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Делая прогнозы, люди не начинают думать с нуля каждую секунду. Часто для прогнозов применяется предыдущий опыт. Читая книгу, вы понимаете каждое новое слово исходя из предыдущих слов. Мы не забываем определенную информацию и не начинаем думать в каждый момент времени с нуля. Традиционные нейронные сети не обладают этим свойством и в этом их главный недостаток. Поэтому для решения данной проблемы используются рекуррентные нейронные сети - мощный тип нейронной сети, предназначенной для обработки серии событий во времени или последовательные пространственные цепочки. </w:t>
      </w:r>
    </w:p>
    <w:p w:rsidR="00814809" w:rsidRDefault="003E1450">
      <w:pPr>
        <w:keepNext/>
        <w:spacing w:before="240" w:after="200" w:line="360" w:lineRule="auto"/>
        <w:jc w:val="both"/>
        <w:rPr>
          <w:rFonts w:ascii="Times New Roman" w:eastAsia="Times New Roman" w:hAnsi="Times New Roman" w:cs="Times New Roman"/>
          <w:sz w:val="28"/>
        </w:rPr>
      </w:pPr>
      <w:r>
        <w:object w:dxaOrig="8498" w:dyaOrig="2229">
          <v:rect id="rectole0000000000" o:spid="_x0000_i1025" style="width:425.25pt;height:112.5pt" o:ole="" o:preferrelative="t" stroked="f">
            <v:imagedata r:id="rId5" o:title=""/>
          </v:rect>
          <o:OLEObject Type="Embed" ProgID="StaticMetafile" ShapeID="rectole0000000000" DrawAspect="Content" ObjectID="_1606595076" r:id="rId6"/>
        </w:object>
      </w:r>
    </w:p>
    <w:p w:rsidR="00814809" w:rsidRDefault="003E1450">
      <w:pPr>
        <w:spacing w:before="240" w:after="20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Рисунок 1</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shd w:val="clear" w:color="auto" w:fill="FFFFFF"/>
        </w:rPr>
        <w:t>Рекуррентную сеть можно рассматривать, как несколько копий одной и той же сети, каждая из которых передает информацию последующей копии. На рисунке 1 фрагмент нейронной сети A принимает входное значение x</w:t>
      </w:r>
      <w:r>
        <w:rPr>
          <w:rFonts w:ascii="Times New Roman" w:eastAsia="Times New Roman" w:hAnsi="Times New Roman" w:cs="Times New Roman"/>
          <w:sz w:val="28"/>
          <w:shd w:val="clear" w:color="auto" w:fill="FFFFFF"/>
          <w:vertAlign w:val="subscript"/>
        </w:rPr>
        <w:t>t</w:t>
      </w:r>
      <w:r>
        <w:rPr>
          <w:rFonts w:ascii="Times New Roman" w:eastAsia="Times New Roman" w:hAnsi="Times New Roman" w:cs="Times New Roman"/>
          <w:sz w:val="28"/>
          <w:shd w:val="clear" w:color="auto" w:fill="FFFFFF"/>
        </w:rPr>
        <w:t> и возвращает значение h</w:t>
      </w:r>
      <w:r>
        <w:rPr>
          <w:rFonts w:ascii="Times New Roman" w:eastAsia="Times New Roman" w:hAnsi="Times New Roman" w:cs="Times New Roman"/>
          <w:sz w:val="28"/>
          <w:shd w:val="clear" w:color="auto" w:fill="FFFFFF"/>
          <w:vertAlign w:val="subscript"/>
        </w:rPr>
        <w:t>t</w:t>
      </w:r>
      <w:r>
        <w:rPr>
          <w:rFonts w:ascii="Times New Roman" w:eastAsia="Times New Roman" w:hAnsi="Times New Roman" w:cs="Times New Roman"/>
          <w:sz w:val="28"/>
          <w:shd w:val="clear" w:color="auto" w:fill="FFFFFF"/>
        </w:rPr>
        <w:t>. Наличие обратной связи позволяет передавать информацию от одного шага сети к другому.</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Сети с долгой краткосрочной памятью (LSTM) являются модификацией рекуррентных нейронных сетей, которые разработаны для избегания проблемы долговременной зависимости. Поэтому они хорошо подходят в ситуациях </w:t>
      </w:r>
      <w:r>
        <w:rPr>
          <w:rFonts w:ascii="Times New Roman" w:eastAsia="Times New Roman" w:hAnsi="Times New Roman" w:cs="Times New Roman"/>
          <w:sz w:val="28"/>
          <w:shd w:val="clear" w:color="auto" w:fill="FFFFFF"/>
        </w:rPr>
        <w:t xml:space="preserve">когда важные события разделены временными лагами с неопределённой продолжительностью и границами. </w:t>
      </w:r>
      <w:r>
        <w:rPr>
          <w:rFonts w:ascii="Times New Roman" w:eastAsia="Times New Roman" w:hAnsi="Times New Roman" w:cs="Times New Roman"/>
          <w:sz w:val="28"/>
        </w:rPr>
        <w:t xml:space="preserve"> </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Основная концепция LSTM - это состояние ячейки и ее различные фильтры (gates). Состояние ячейки действует как транспортная магистраль, которая </w:t>
      </w:r>
      <w:r>
        <w:rPr>
          <w:rFonts w:ascii="Times New Roman" w:eastAsia="Times New Roman" w:hAnsi="Times New Roman" w:cs="Times New Roman"/>
          <w:sz w:val="28"/>
        </w:rPr>
        <w:lastRenderedPageBreak/>
        <w:t>передает информацию по всей цепочке последовательности. Можно ассоциировать ее с понятием «памяти» сети. Таким образом, даже информация с более ранних временных шагов может пробиться к более поздним временным шагам, уменьшая действие краткосрочной памяти. Однако данная сеть может и удалять информацию из состояния ячейки с помощью специальных структур - фильтров. Фильтры позволяют решать, какая информация пропускается дальше в состояние ячейки, а какая должна быть забыта. Они состоят из слоя сигмоидальной нейронной сети и операции поточечного умножения. Сигмоидальная функция активации похожа на активацию tanh. Однако, вместо сжатия значений от -1 до 1, сжатие значений происхожит в диапазоне от 0 до 1. Таким образом можно обновить или забыть данные, потому что любое число, умноженное на 0, равно 0, в результате чего значения исчезают или «забываются». Любое число, умноженное на 1 - это то же значение, поэтому это значение остается тем же или «сохраняется». В LSTM сети три таких фильтра: фильтр забывания, входной и вы.</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Первым идет слой фильтра "забывания". Этот слой решает, какую информацию следует выбросить или сохранить. Информация из предыдущего состояния ht-1 и информация из текущего ввода xt передаются через сигмоидную функцию. Она возвращает значения в диапазоне от 0 до 1. 1 означает “полностью сохранить”, а 0 – “полностью выбросить”.</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Чтобы обновить состояние ячейки, в сети имеется слой входного фильтра. Сначала старое состояние ht-1 и текущий ввод xt передаются в сигмоидную функцию. Она решает, какие значения будут обновлены путем преобразования значений в диапазон 0 - 1. 0 означает, что информация не важна, а 1 - важна. Старое состояние ht-1 и текущий ввод также передаются в функцию tanh, чтобы сжать значения в диапазон -1 и 1. Затем выходное значение tanh и сигмоида перемножаются. Значения, полученные на выходе сигмоида определяют, какую информацию важно сохранить от tanh.</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Теперь у сети достаточно информации для расчета состояния ячейки. Во-первых, состояние ячейки поточечно умножается на вектор забывания. Это дает возможность отбрасывать неинформативные значения в состоянии ячейки. Затем поступает выходной сигнал от входного фильтра и производится точечное сложение, которое обновляет состояние ячейки до новых значений, которые нейронная сеть считает релевантными. В результате получается новое состояние ячейки.</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Выходные данные основаны на состоянии ячейки, к которому применяются некоторые фильтры. Сперва применяется сигмоидальный слой, который решает, какая информация из состояния ячейки будет выводиться. Затем значения состояния ячейки проходят через tanh-слой, чтобы получить на выходе значения из диапазона от -1 до 1, и перемножаются с выходными значениями сигмоидального слоя, что позволяет выводить только требуемую информацию.</w:t>
      </w:r>
    </w:p>
    <w:p w:rsidR="00814809" w:rsidRDefault="003E1450">
      <w:pPr>
        <w:keepNext/>
        <w:spacing w:before="240" w:after="200" w:line="360" w:lineRule="auto"/>
        <w:jc w:val="both"/>
        <w:rPr>
          <w:rFonts w:ascii="Times New Roman" w:eastAsia="Times New Roman" w:hAnsi="Times New Roman" w:cs="Times New Roman"/>
          <w:sz w:val="28"/>
        </w:rPr>
      </w:pPr>
      <w:r>
        <w:object w:dxaOrig="8980" w:dyaOrig="3370">
          <v:rect id="rectole0000000001" o:spid="_x0000_i1026" style="width:448.5pt;height:168pt" o:ole="" o:preferrelative="t" stroked="f">
            <v:imagedata r:id="rId7" o:title=""/>
          </v:rect>
          <o:OLEObject Type="Embed" ProgID="StaticMetafile" ShapeID="rectole0000000001" DrawAspect="Content" ObjectID="_1606595077" r:id="rId8"/>
        </w:object>
      </w:r>
    </w:p>
    <w:p w:rsidR="00814809" w:rsidRDefault="003E1450">
      <w:pPr>
        <w:spacing w:after="20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Рисунок 2. Структура LSTM сети</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Попросту говоря, LSTM сети содержат несколько внутренних ячеек контекстуального состояния, которые действуют как ячейки долговременной или кратковременной памяти. Выходной сигнал сети модулируется состоянием этих ячеек. Это очень важное свойство, когда нам нужно, чтобы прогноз нейронной сети зависел от исторического контекста входных данных, а не только от самого последнего входного сигнала.</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Исходя из описанной выше архитектуры сети, можно сделать вывод, что данная нейронная сеть больше всего подходит для задач прогнозирования. Для прогнозирования по аналогии на вход нейронной сети подавались значения первого ряда, а выходами служили значения второго, похожего ряда. Предварительно данные были нормализованы, а пропуски в выборках заполнены путем интерполяции. При настройке сети необходимо выбрать функцию потерь и алгоритм оптимизации. В качестве функции потерь была выбрана средняя квадратическая ошибка, как одна из наиболее часто используемых функций в задачах прогнозирования. Для оптимизации был выбран алгоритм Adam (adaptive moment estimation). Он сочетает в себе и идею накопления движения и идею более слабого обновления весов для типичных признаков. У данного алгоритма относительно низкие требования к памяти и он хорошо работает даже при небольшой настройке гиперпараметров. Сеть содержала 5 нейронов и обучалась в течении 1500 эпох. Результаты прогнозирования представлены на рисунках ниже.</w:t>
      </w:r>
    </w:p>
    <w:p w:rsidR="00814809" w:rsidRDefault="003E1450">
      <w:pPr>
        <w:spacing w:before="240" w:after="200" w:line="360" w:lineRule="auto"/>
        <w:jc w:val="both"/>
        <w:rPr>
          <w:rFonts w:ascii="Times New Roman" w:eastAsia="Times New Roman" w:hAnsi="Times New Roman" w:cs="Times New Roman"/>
          <w:sz w:val="28"/>
        </w:rPr>
      </w:pPr>
      <w:r>
        <w:object w:dxaOrig="3792" w:dyaOrig="2430">
          <v:rect id="rectole0000000002" o:spid="_x0000_i1027" style="width:189pt;height:121.5pt" o:ole="" o:preferrelative="t" stroked="f">
            <v:imagedata r:id="rId9" o:title=""/>
          </v:rect>
          <o:OLEObject Type="Embed" ProgID="StaticMetafile" ShapeID="rectole0000000002" DrawAspect="Content" ObjectID="_1606595078" r:id="rId10"/>
        </w:object>
      </w:r>
      <w:r>
        <w:rPr>
          <w:rFonts w:ascii="Times New Roman" w:eastAsia="Times New Roman" w:hAnsi="Times New Roman" w:cs="Times New Roman"/>
          <w:sz w:val="28"/>
        </w:rPr>
        <w:t xml:space="preserve">                  </w:t>
      </w:r>
      <w:r>
        <w:object w:dxaOrig="3851" w:dyaOrig="2481">
          <v:rect id="rectole0000000003" o:spid="_x0000_i1028" style="width:192.75pt;height:123.75pt" o:ole="" o:preferrelative="t" stroked="f">
            <v:imagedata r:id="rId11" o:title=""/>
          </v:rect>
          <o:OLEObject Type="Embed" ProgID="StaticMetafile" ShapeID="rectole0000000003" DrawAspect="Content" ObjectID="_1606595079" r:id="rId12"/>
        </w:object>
      </w:r>
    </w:p>
    <w:p w:rsidR="00814809" w:rsidRDefault="003E1450">
      <w:pPr>
        <w:spacing w:before="240" w:after="200" w:line="360" w:lineRule="auto"/>
        <w:jc w:val="center"/>
        <w:rPr>
          <w:rFonts w:ascii="Times New Roman" w:eastAsia="Times New Roman" w:hAnsi="Times New Roman" w:cs="Times New Roman"/>
          <w:sz w:val="28"/>
        </w:rPr>
      </w:pPr>
      <w:r>
        <w:rPr>
          <w:rFonts w:ascii="Times New Roman" w:eastAsia="Times New Roman" w:hAnsi="Times New Roman" w:cs="Times New Roman"/>
          <w:b/>
          <w:sz w:val="28"/>
        </w:rPr>
        <w:t>Рисунок 3.</w:t>
      </w:r>
      <w:r>
        <w:rPr>
          <w:rFonts w:ascii="Times New Roman" w:eastAsia="Times New Roman" w:hAnsi="Times New Roman" w:cs="Times New Roman"/>
          <w:sz w:val="28"/>
        </w:rPr>
        <w:t xml:space="preserve"> Красным цвет соответствует спрогнозированным значениям, а синий – реальным значениям</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На искусственно смоделированных данных (синус) с большой обучающей выборкой (100 точек) сеть делает достаточно хороший прогноз. Если же данные реальные, а выборка небольшая, сети не удается найти аналогию.</w:t>
      </w:r>
    </w:p>
    <w:p w:rsidR="00814809" w:rsidRDefault="003E1450">
      <w:pPr>
        <w:spacing w:before="240" w:after="200" w:line="360" w:lineRule="auto"/>
        <w:jc w:val="both"/>
        <w:rPr>
          <w:rFonts w:ascii="Times New Roman" w:eastAsia="Times New Roman" w:hAnsi="Times New Roman" w:cs="Times New Roman"/>
          <w:sz w:val="28"/>
        </w:rPr>
      </w:pPr>
      <w:r>
        <w:object w:dxaOrig="4212" w:dyaOrig="2808">
          <v:rect id="rectole0000000004" o:spid="_x0000_i1029" style="width:210.75pt;height:141pt" o:ole="" o:preferrelative="t" stroked="f">
            <v:imagedata r:id="rId13" o:title=""/>
          </v:rect>
          <o:OLEObject Type="Embed" ProgID="StaticMetafile" ShapeID="rectole0000000004" DrawAspect="Content" ObjectID="_1606595080" r:id="rId14"/>
        </w:object>
      </w:r>
      <w:r>
        <w:object w:dxaOrig="4320" w:dyaOrig="2700">
          <v:rect id="rectole0000000005" o:spid="_x0000_i1030" style="width:3in;height:135pt" o:ole="" o:preferrelative="t" stroked="f">
            <v:imagedata r:id="rId15" o:title=""/>
          </v:rect>
          <o:OLEObject Type="Embed" ProgID="StaticMetafile" ShapeID="rectole0000000005" DrawAspect="Content" ObjectID="_1606595081" r:id="rId16"/>
        </w:object>
      </w:r>
      <w:r>
        <w:object w:dxaOrig="4289" w:dyaOrig="2700">
          <v:rect id="rectole0000000006" o:spid="_x0000_i1031" style="width:214.5pt;height:135pt" o:ole="" o:preferrelative="t" stroked="f">
            <v:imagedata r:id="rId17" o:title=""/>
          </v:rect>
          <o:OLEObject Type="Embed" ProgID="StaticMetafile" ShapeID="rectole0000000006" DrawAspect="Content" ObjectID="_1606595082" r:id="rId18"/>
        </w:object>
      </w:r>
    </w:p>
    <w:p w:rsidR="00814809" w:rsidRDefault="003E1450">
      <w:pPr>
        <w:spacing w:before="240" w:after="200" w:line="360" w:lineRule="auto"/>
        <w:jc w:val="center"/>
        <w:rPr>
          <w:rFonts w:ascii="Times New Roman" w:eastAsia="Times New Roman" w:hAnsi="Times New Roman" w:cs="Times New Roman"/>
          <w:sz w:val="28"/>
        </w:rPr>
      </w:pPr>
      <w:r>
        <w:rPr>
          <w:rFonts w:ascii="Times New Roman" w:eastAsia="Times New Roman" w:hAnsi="Times New Roman" w:cs="Times New Roman"/>
          <w:b/>
          <w:sz w:val="28"/>
        </w:rPr>
        <w:t>Рисунок 4.</w:t>
      </w:r>
      <w:r>
        <w:rPr>
          <w:rFonts w:ascii="Times New Roman" w:eastAsia="Times New Roman" w:hAnsi="Times New Roman" w:cs="Times New Roman"/>
          <w:sz w:val="28"/>
        </w:rPr>
        <w:t xml:space="preserve"> Производство основных сельскохозяйственных культур / Урожайность основных сельскохозяйственных культур и результат прогнозирования второго ряда исходя из данных первого ряда (красный – прогноз, синий – реальный результат)</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Однако, когда обучающая выборка содержит больше данных, прогноз получается достаточно точным. На рисунке ниже приведен пример прогнозирования продаж магазина сети Walmart исходя из данных продаж аналогичного магазина в другом штате. </w:t>
      </w:r>
    </w:p>
    <w:p w:rsidR="00814809" w:rsidRDefault="003E1450">
      <w:pPr>
        <w:spacing w:before="240" w:after="200" w:line="360" w:lineRule="auto"/>
        <w:jc w:val="both"/>
        <w:rPr>
          <w:rFonts w:ascii="Times New Roman" w:eastAsia="Times New Roman" w:hAnsi="Times New Roman" w:cs="Times New Roman"/>
          <w:sz w:val="28"/>
        </w:rPr>
      </w:pPr>
      <w:r>
        <w:object w:dxaOrig="4009" w:dyaOrig="2330">
          <v:rect id="rectole0000000007" o:spid="_x0000_i1032" style="width:200.25pt;height:116.25pt" o:ole="" o:preferrelative="t" stroked="f">
            <v:imagedata r:id="rId19" o:title=""/>
          </v:rect>
          <o:OLEObject Type="Embed" ProgID="StaticMetafile" ShapeID="rectole0000000007" DrawAspect="Content" ObjectID="_1606595083" r:id="rId20"/>
        </w:object>
      </w:r>
      <w:r>
        <w:rPr>
          <w:rFonts w:ascii="Times New Roman" w:eastAsia="Times New Roman" w:hAnsi="Times New Roman" w:cs="Times New Roman"/>
          <w:sz w:val="28"/>
        </w:rPr>
        <w:t xml:space="preserve">            </w:t>
      </w:r>
      <w:r>
        <w:object w:dxaOrig="4098" w:dyaOrig="2330">
          <v:rect id="rectole0000000008" o:spid="_x0000_i1033" style="width:204.75pt;height:116.25pt" o:ole="" o:preferrelative="t" stroked="f">
            <v:imagedata r:id="rId21" o:title=""/>
          </v:rect>
          <o:OLEObject Type="Embed" ProgID="StaticMetafile" ShapeID="rectole0000000008" DrawAspect="Content" ObjectID="_1606595084" r:id="rId22"/>
        </w:object>
      </w:r>
    </w:p>
    <w:p w:rsidR="00814809" w:rsidRDefault="003E1450">
      <w:pPr>
        <w:spacing w:after="20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Линейная регрессия</w:t>
      </w:r>
    </w:p>
    <w:p w:rsidR="00814809" w:rsidRDefault="003E1450">
      <w:pPr>
        <w:spacing w:after="20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Линейная регрессия (англ. Linear regression) — используемая в статистике регрессионная модель зависимости одной (объясняемой, зависимой) </w:t>
      </w:r>
      <w:r>
        <w:rPr>
          <w:rFonts w:ascii="Times New Roman" w:eastAsia="Times New Roman" w:hAnsi="Times New Roman" w:cs="Times New Roman"/>
          <w:sz w:val="28"/>
        </w:rPr>
        <w:lastRenderedPageBreak/>
        <w:t>переменной y от другой или нескольких других переменных (факторов, регрессоров, независимых переменных) x с линейной функцией зависимости.</w:t>
      </w:r>
    </w:p>
    <w:p w:rsidR="00340259" w:rsidRPr="00F52EE2" w:rsidRDefault="003E1450">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Регрессионная модель</w:t>
      </w:r>
    </w:p>
    <w:p w:rsidR="00814809" w:rsidRPr="00F52EE2" w:rsidRDefault="00340259">
      <w:pPr>
        <w:spacing w:after="200" w:line="240" w:lineRule="auto"/>
        <w:rPr>
          <w:rFonts w:ascii="Times New Roman" w:eastAsia="Times New Roman" w:hAnsi="Times New Roman" w:cs="Times New Roman"/>
          <w:sz w:val="28"/>
        </w:rPr>
      </w:pPr>
      <w:r w:rsidRPr="00340259">
        <w:rPr>
          <w:rFonts w:ascii="Times New Roman" w:eastAsia="Times New Roman" w:hAnsi="Times New Roman" w:cs="Times New Roman"/>
          <w:position w:val="-14"/>
          <w:sz w:val="28"/>
          <w:lang w:val="en-US"/>
        </w:rPr>
        <w:object w:dxaOrig="24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43.25pt;height:23.25pt" o:ole="">
            <v:imagedata r:id="rId23" o:title=""/>
          </v:shape>
          <o:OLEObject Type="Embed" ProgID="Equation.DSMT4" ShapeID="_x0000_i1034" DrawAspect="Content" ObjectID="_1606595085" r:id="rId24"/>
        </w:object>
      </w:r>
      <w:r w:rsidRPr="00F52EE2">
        <w:rPr>
          <w:rFonts w:ascii="Times New Roman" w:eastAsia="Times New Roman" w:hAnsi="Times New Roman" w:cs="Times New Roman"/>
          <w:sz w:val="28"/>
        </w:rPr>
        <w:t xml:space="preserve"> </w:t>
      </w:r>
    </w:p>
    <w:p w:rsidR="00814809" w:rsidRPr="00F52EE2" w:rsidRDefault="00F6731D">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где b — параметры модели, </w:t>
      </w:r>
      <w:r w:rsidR="003E1450">
        <w:rPr>
          <w:rFonts w:ascii="Times New Roman" w:eastAsia="Times New Roman" w:hAnsi="Times New Roman" w:cs="Times New Roman"/>
          <w:sz w:val="28"/>
        </w:rPr>
        <w:t>epsilon  — случайная ошибка модели; называется линейной регрессией, если функция f(x,b) имеет вид</w:t>
      </w:r>
    </w:p>
    <w:p w:rsidR="00814809" w:rsidRPr="00340259" w:rsidRDefault="00340259">
      <w:pPr>
        <w:spacing w:after="200" w:line="240" w:lineRule="auto"/>
        <w:rPr>
          <w:rFonts w:ascii="Times New Roman" w:eastAsia="Times New Roman" w:hAnsi="Times New Roman" w:cs="Times New Roman"/>
          <w:sz w:val="28"/>
          <w:lang w:val="en-US"/>
        </w:rPr>
      </w:pPr>
      <w:r w:rsidRPr="00340259">
        <w:rPr>
          <w:rFonts w:ascii="Times New Roman" w:eastAsia="Times New Roman" w:hAnsi="Times New Roman" w:cs="Times New Roman"/>
          <w:position w:val="-14"/>
          <w:sz w:val="28"/>
          <w:lang w:val="en-US"/>
        </w:rPr>
        <w:object w:dxaOrig="3400" w:dyaOrig="400">
          <v:shape id="_x0000_i1035" type="#_x0000_t75" style="width:198.75pt;height:23.25pt" o:ole="">
            <v:imagedata r:id="rId25" o:title=""/>
          </v:shape>
          <o:OLEObject Type="Embed" ProgID="Equation.DSMT4" ShapeID="_x0000_i1035" DrawAspect="Content" ObjectID="_1606595086" r:id="rId26"/>
        </w:object>
      </w:r>
    </w:p>
    <w:p w:rsidR="00814809" w:rsidRPr="00F52EE2" w:rsidRDefault="003E1450">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где </w:t>
      </w:r>
      <w:r w:rsidR="00340259" w:rsidRPr="00340259">
        <w:rPr>
          <w:rFonts w:ascii="Times New Roman" w:eastAsia="Times New Roman" w:hAnsi="Times New Roman" w:cs="Times New Roman"/>
          <w:position w:val="-14"/>
          <w:sz w:val="28"/>
        </w:rPr>
        <w:object w:dxaOrig="260" w:dyaOrig="380">
          <v:shape id="_x0000_i1036" type="#_x0000_t75" style="width:13.5pt;height:19.5pt" o:ole="">
            <v:imagedata r:id="rId27" o:title=""/>
          </v:shape>
          <o:OLEObject Type="Embed" ProgID="Equation.DSMT4" ShapeID="_x0000_i1036" DrawAspect="Content" ObjectID="_1606595087" r:id="rId28"/>
        </w:object>
      </w:r>
      <w:r w:rsidR="00340259" w:rsidRPr="0034025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параметры (коэффициенты) регрессии, </w:t>
      </w:r>
      <w:r w:rsidR="00340259" w:rsidRPr="00340259">
        <w:rPr>
          <w:rFonts w:ascii="Times New Roman" w:eastAsia="Times New Roman" w:hAnsi="Times New Roman" w:cs="Times New Roman"/>
          <w:position w:val="-14"/>
          <w:sz w:val="28"/>
        </w:rPr>
        <w:object w:dxaOrig="260" w:dyaOrig="380">
          <v:shape id="_x0000_i1037" type="#_x0000_t75" style="width:13.5pt;height:19.5pt" o:ole="">
            <v:imagedata r:id="rId29" o:title=""/>
          </v:shape>
          <o:OLEObject Type="Embed" ProgID="Equation.DSMT4" ShapeID="_x0000_i1037" DrawAspect="Content" ObjectID="_1606595088" r:id="rId30"/>
        </w:object>
      </w:r>
      <w:r>
        <w:rPr>
          <w:rFonts w:ascii="Times New Roman" w:eastAsia="Times New Roman" w:hAnsi="Times New Roman" w:cs="Times New Roman"/>
          <w:sz w:val="28"/>
        </w:rPr>
        <w:t xml:space="preserve"> — регрессоры (факторы модели), </w:t>
      </w:r>
      <w:r w:rsidR="004856F1" w:rsidRPr="004856F1">
        <w:rPr>
          <w:rFonts w:ascii="Times New Roman" w:eastAsia="Times New Roman" w:hAnsi="Times New Roman" w:cs="Times New Roman"/>
          <w:position w:val="-6"/>
          <w:sz w:val="28"/>
        </w:rPr>
        <w:object w:dxaOrig="200" w:dyaOrig="279">
          <v:shape id="_x0000_i1038" type="#_x0000_t75" style="width:9.75pt;height:14.25pt" o:ole="">
            <v:imagedata r:id="rId31" o:title=""/>
          </v:shape>
          <o:OLEObject Type="Embed" ProgID="Equation.DSMT4" ShapeID="_x0000_i1038" DrawAspect="Content" ObjectID="_1606595089" r:id="rId32"/>
        </w:object>
      </w:r>
      <w:r>
        <w:rPr>
          <w:rFonts w:ascii="Times New Roman" w:eastAsia="Times New Roman" w:hAnsi="Times New Roman" w:cs="Times New Roman"/>
          <w:sz w:val="28"/>
        </w:rPr>
        <w:t xml:space="preserve"> — количество факторов модели. </w:t>
      </w:r>
      <w:r w:rsidR="00D93B84">
        <w:rPr>
          <w:rFonts w:ascii="Times New Roman" w:eastAsia="Times New Roman" w:hAnsi="Times New Roman" w:cs="Times New Roman"/>
          <w:sz w:val="28"/>
        </w:rPr>
        <w:t>Требуется</w:t>
      </w:r>
      <w:r>
        <w:rPr>
          <w:rFonts w:ascii="Times New Roman" w:eastAsia="Times New Roman" w:hAnsi="Times New Roman" w:cs="Times New Roman"/>
          <w:sz w:val="28"/>
        </w:rPr>
        <w:t xml:space="preserve"> найти </w:t>
      </w:r>
      <w:r w:rsidR="00D93B84" w:rsidRPr="00340259">
        <w:rPr>
          <w:rFonts w:ascii="Times New Roman" w:eastAsia="Times New Roman" w:hAnsi="Times New Roman" w:cs="Times New Roman"/>
          <w:position w:val="-14"/>
          <w:sz w:val="28"/>
        </w:rPr>
        <w:object w:dxaOrig="260" w:dyaOrig="380">
          <v:shape id="_x0000_i1039" type="#_x0000_t75" style="width:13.5pt;height:19.5pt" o:ole="">
            <v:imagedata r:id="rId27" o:title=""/>
          </v:shape>
          <o:OLEObject Type="Embed" ProgID="Equation.DSMT4" ShapeID="_x0000_i1039" DrawAspect="Content" ObjectID="_1606595090" r:id="rId33"/>
        </w:object>
      </w:r>
      <w:r w:rsidR="00D93B84" w:rsidRPr="00F52EE2">
        <w:rPr>
          <w:rFonts w:ascii="Times New Roman" w:eastAsia="Times New Roman" w:hAnsi="Times New Roman" w:cs="Times New Roman"/>
          <w:sz w:val="28"/>
        </w:rPr>
        <w:t>.</w:t>
      </w:r>
    </w:p>
    <w:p w:rsidR="00814809" w:rsidRPr="00F52EE2" w:rsidRDefault="003E1450">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Решим уравнение линейной регрессии при помощи МНК Метод наименьших квадратов (МНК, англ. Ordinary Least Squares, OLS) — математический метод, применяемый для решения различных задач, основанный на минимизации суммы квадратов отклонений некоторых функций от искомых переменных.</w:t>
      </w:r>
    </w:p>
    <w:p w:rsidR="00D72F02" w:rsidRDefault="00D72F02">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Оптимальным решением МНК является: </w:t>
      </w:r>
    </w:p>
    <w:p w:rsidR="00D72F02" w:rsidRPr="00D72F02" w:rsidRDefault="00D72F02">
      <w:pPr>
        <w:spacing w:after="200" w:line="240" w:lineRule="auto"/>
        <w:rPr>
          <w:rFonts w:ascii="Times New Roman" w:eastAsia="Times New Roman" w:hAnsi="Times New Roman" w:cs="Times New Roman"/>
          <w:sz w:val="28"/>
        </w:rPr>
      </w:pPr>
      <w:r w:rsidRPr="00D72F02">
        <w:rPr>
          <w:rFonts w:ascii="Times New Roman" w:eastAsia="Times New Roman" w:hAnsi="Times New Roman" w:cs="Times New Roman"/>
          <w:position w:val="-16"/>
          <w:sz w:val="28"/>
        </w:rPr>
        <w:object w:dxaOrig="1860" w:dyaOrig="480">
          <v:shape id="_x0000_i1040" type="#_x0000_t75" style="width:114.75pt;height:30pt" o:ole="">
            <v:imagedata r:id="rId34" o:title=""/>
          </v:shape>
          <o:OLEObject Type="Embed" ProgID="Equation.DSMT4" ShapeID="_x0000_i1040" DrawAspect="Content" ObjectID="_1606595091" r:id="rId35"/>
        </w:object>
      </w:r>
      <w:r>
        <w:rPr>
          <w:rFonts w:ascii="Times New Roman" w:eastAsia="Times New Roman" w:hAnsi="Times New Roman" w:cs="Times New Roman"/>
          <w:sz w:val="28"/>
        </w:rPr>
        <w:t xml:space="preserve"> </w:t>
      </w:r>
    </w:p>
    <w:p w:rsidR="00814809" w:rsidRDefault="003E1450">
      <w:pPr>
        <w:spacing w:after="200" w:line="360" w:lineRule="auto"/>
        <w:rPr>
          <w:rFonts w:ascii="Times New Roman" w:eastAsia="Times New Roman" w:hAnsi="Times New Roman" w:cs="Times New Roman"/>
          <w:sz w:val="28"/>
        </w:rPr>
      </w:pPr>
      <w:r>
        <w:rPr>
          <w:rFonts w:ascii="Times New Roman" w:eastAsia="Times New Roman" w:hAnsi="Times New Roman" w:cs="Times New Roman"/>
          <w:sz w:val="28"/>
        </w:rPr>
        <w:t>Получим искомые веса для линейной регрессии. Таким образом метод сможет найти зависимость между входными данными и ответами на них.</w:t>
      </w:r>
    </w:p>
    <w:p w:rsidR="009E1511" w:rsidRDefault="003E1450">
      <w:pPr>
        <w:spacing w:after="200" w:line="360" w:lineRule="auto"/>
        <w:rPr>
          <w:rFonts w:ascii="Times New Roman" w:eastAsia="Times New Roman" w:hAnsi="Times New Roman" w:cs="Times New Roman"/>
          <w:sz w:val="28"/>
        </w:rPr>
      </w:pPr>
      <w:r>
        <w:rPr>
          <w:rFonts w:ascii="Times New Roman" w:eastAsia="Times New Roman" w:hAnsi="Times New Roman" w:cs="Times New Roman"/>
          <w:sz w:val="28"/>
        </w:rPr>
        <w:t>Воспользуемся данным методом для восстановления второго ряда по первому, известному (предсказанному) наперед, предполагая, что существует корреляция между рядами. Для этого в МНК подадим матрицу следующего вида:</w:t>
      </w:r>
    </w:p>
    <w:p w:rsidR="00814809" w:rsidRDefault="004730FF" w:rsidP="001259D8">
      <w:pPr>
        <w:spacing w:after="200" w:line="360" w:lineRule="auto"/>
        <w:jc w:val="center"/>
        <w:rPr>
          <w:rFonts w:ascii="Times New Roman" w:eastAsia="Times New Roman" w:hAnsi="Times New Roman" w:cs="Times New Roman"/>
          <w:sz w:val="28"/>
        </w:rPr>
      </w:pPr>
      <w:r w:rsidRPr="009E1511">
        <w:rPr>
          <w:rFonts w:ascii="Times New Roman" w:eastAsia="Times New Roman" w:hAnsi="Times New Roman" w:cs="Times New Roman"/>
          <w:position w:val="-70"/>
          <w:sz w:val="28"/>
        </w:rPr>
        <w:object w:dxaOrig="5040" w:dyaOrig="1520">
          <v:shape id="_x0000_i1041" type="#_x0000_t75" style="width:393.75pt;height:118.5pt" o:ole="">
            <v:imagedata r:id="rId36" o:title=""/>
          </v:shape>
          <o:OLEObject Type="Embed" ProgID="Equation.DSMT4" ShapeID="_x0000_i1041" DrawAspect="Content" ObjectID="_1606595092" r:id="rId37"/>
        </w:object>
      </w:r>
    </w:p>
    <w:p w:rsidR="00814809" w:rsidRDefault="00814809">
      <w:pPr>
        <w:spacing w:before="240" w:after="200" w:line="240" w:lineRule="auto"/>
        <w:jc w:val="both"/>
        <w:rPr>
          <w:rFonts w:ascii="Times New Roman" w:eastAsia="Times New Roman" w:hAnsi="Times New Roman" w:cs="Times New Roman"/>
          <w:sz w:val="28"/>
        </w:rPr>
      </w:pP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Где в</w:t>
      </w:r>
      <w:r w:rsidR="00EB2EF6">
        <w:rPr>
          <w:rFonts w:ascii="Times New Roman" w:eastAsia="Times New Roman" w:hAnsi="Times New Roman" w:cs="Times New Roman"/>
          <w:sz w:val="28"/>
        </w:rPr>
        <w:t>ектор</w:t>
      </w:r>
      <w:r>
        <w:rPr>
          <w:rFonts w:ascii="Times New Roman" w:eastAsia="Times New Roman" w:hAnsi="Times New Roman" w:cs="Times New Roman"/>
          <w:sz w:val="28"/>
        </w:rPr>
        <w:t xml:space="preserve">: </w:t>
      </w:r>
      <w:r w:rsidR="004730FF" w:rsidRPr="004730FF">
        <w:rPr>
          <w:rFonts w:ascii="Times New Roman" w:eastAsia="Times New Roman" w:hAnsi="Times New Roman" w:cs="Times New Roman"/>
          <w:position w:val="-14"/>
          <w:sz w:val="28"/>
        </w:rPr>
        <w:object w:dxaOrig="1600" w:dyaOrig="400">
          <v:shape id="_x0000_i1042" type="#_x0000_t75" style="width:80.25pt;height:20.25pt" o:ole="">
            <v:imagedata r:id="rId38" o:title=""/>
          </v:shape>
          <o:OLEObject Type="Embed" ProgID="Equation.DSMT4" ShapeID="_x0000_i1042" DrawAspect="Content" ObjectID="_1606595093" r:id="rId39"/>
        </w:object>
      </w:r>
      <w:r w:rsidR="004730FF">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значения второго ряда. Матрица </w:t>
      </w:r>
      <w:r w:rsidR="001C5B51" w:rsidRPr="004730FF">
        <w:rPr>
          <w:rFonts w:ascii="Times New Roman" w:eastAsia="Times New Roman" w:hAnsi="Times New Roman" w:cs="Times New Roman"/>
          <w:position w:val="-14"/>
          <w:sz w:val="28"/>
        </w:rPr>
        <w:object w:dxaOrig="1640" w:dyaOrig="400">
          <v:shape id="_x0000_i1043" type="#_x0000_t75" style="width:81.75pt;height:20.25pt" o:ole="">
            <v:imagedata r:id="rId40" o:title=""/>
          </v:shape>
          <o:OLEObject Type="Embed" ProgID="Equation.DSMT4" ShapeID="_x0000_i1043" DrawAspect="Content" ObjectID="_1606595094" r:id="rId41"/>
        </w:object>
      </w:r>
      <w:r>
        <w:rPr>
          <w:rFonts w:ascii="Times New Roman" w:eastAsia="Times New Roman" w:hAnsi="Times New Roman" w:cs="Times New Roman"/>
          <w:sz w:val="28"/>
        </w:rPr>
        <w:t xml:space="preserve">- значения первого ряда, преобразованные в матрицу, как показано на рисунке. Вектор </w:t>
      </w:r>
      <w:r w:rsidR="00331E70" w:rsidRPr="00331E70">
        <w:rPr>
          <w:rFonts w:ascii="Times New Roman" w:eastAsia="Times New Roman" w:hAnsi="Times New Roman" w:cs="Times New Roman"/>
          <w:position w:val="-12"/>
          <w:sz w:val="28"/>
        </w:rPr>
        <w:object w:dxaOrig="780" w:dyaOrig="360">
          <v:shape id="_x0000_i1044" type="#_x0000_t75" style="width:39pt;height:18.75pt" o:ole="">
            <v:imagedata r:id="rId42" o:title=""/>
          </v:shape>
          <o:OLEObject Type="Embed" ProgID="Equation.DSMT4" ShapeID="_x0000_i1044" DrawAspect="Content" ObjectID="_1606595095" r:id="rId43"/>
        </w:object>
      </w:r>
      <w:r>
        <w:rPr>
          <w:rFonts w:ascii="Times New Roman" w:eastAsia="Times New Roman" w:hAnsi="Times New Roman" w:cs="Times New Roman"/>
          <w:sz w:val="28"/>
        </w:rPr>
        <w:t xml:space="preserve">- искомые параметры регрессии. При реализации, можно искать не 3, а k параметром регрессии, тогда матрица  </w:t>
      </w:r>
      <w:r w:rsidR="0098659B" w:rsidRPr="004730FF">
        <w:rPr>
          <w:rFonts w:ascii="Times New Roman" w:eastAsia="Times New Roman" w:hAnsi="Times New Roman" w:cs="Times New Roman"/>
          <w:position w:val="-14"/>
          <w:sz w:val="28"/>
        </w:rPr>
        <w:object w:dxaOrig="1640" w:dyaOrig="400">
          <v:shape id="_x0000_i1045" type="#_x0000_t75" style="width:81.75pt;height:20.25pt" o:ole="">
            <v:imagedata r:id="rId40" o:title=""/>
          </v:shape>
          <o:OLEObject Type="Embed" ProgID="Equation.DSMT4" ShapeID="_x0000_i1045" DrawAspect="Content" ObjectID="_1606595096" r:id="rId44"/>
        </w:object>
      </w:r>
      <w:r w:rsidR="0098659B">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будет иметь k столбцов и заполняться аналогичным образом. Перебирая k, можно будет добиться лучших результатов. </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Заметим, что модель не содержит вектора </w:t>
      </w:r>
      <w:r w:rsidR="00DA02F8">
        <w:rPr>
          <w:rFonts w:ascii="Times New Roman" w:eastAsia="Times New Roman" w:hAnsi="Times New Roman" w:cs="Times New Roman"/>
          <w:sz w:val="28"/>
        </w:rPr>
        <w:t>параметров</w:t>
      </w:r>
      <w:r>
        <w:rPr>
          <w:rFonts w:ascii="Times New Roman" w:eastAsia="Times New Roman" w:hAnsi="Times New Roman" w:cs="Times New Roman"/>
          <w:sz w:val="28"/>
        </w:rPr>
        <w:t xml:space="preserve"> X временных рядов - предполагается, что интервалы рядов, поданные линейной регрессии на обучение, совпадают. Если некоторые интервалы времени в обучающей выборк</w:t>
      </w:r>
      <w:r w:rsidR="00DA02F8">
        <w:rPr>
          <w:rFonts w:ascii="Times New Roman" w:eastAsia="Times New Roman" w:hAnsi="Times New Roman" w:cs="Times New Roman"/>
          <w:sz w:val="28"/>
        </w:rPr>
        <w:t xml:space="preserve">е отсутствуют - их необходимо </w:t>
      </w:r>
      <w:r>
        <w:rPr>
          <w:rFonts w:ascii="Times New Roman" w:eastAsia="Times New Roman" w:hAnsi="Times New Roman" w:cs="Times New Roman"/>
          <w:sz w:val="28"/>
        </w:rPr>
        <w:t xml:space="preserve">заполнить. Сделать это можно при помощи линейной интерполяции. </w:t>
      </w:r>
    </w:p>
    <w:p w:rsidR="00814809" w:rsidRDefault="003E1450">
      <w:pPr>
        <w:spacing w:after="20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Бутстр</w:t>
      </w:r>
      <w:r w:rsidR="00945C0B">
        <w:rPr>
          <w:rFonts w:ascii="Times New Roman" w:eastAsia="Times New Roman" w:hAnsi="Times New Roman" w:cs="Times New Roman"/>
          <w:b/>
          <w:sz w:val="28"/>
        </w:rPr>
        <w:t>э</w:t>
      </w:r>
      <w:r>
        <w:rPr>
          <w:rFonts w:ascii="Times New Roman" w:eastAsia="Times New Roman" w:hAnsi="Times New Roman" w:cs="Times New Roman"/>
          <w:b/>
          <w:sz w:val="28"/>
        </w:rPr>
        <w:t>п</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Будем использовать метод для оценки построенной линейной модели. Пусть дана</w:t>
      </w:r>
      <w:r w:rsidR="00233A88">
        <w:rPr>
          <w:rFonts w:ascii="Times New Roman" w:eastAsia="Times New Roman" w:hAnsi="Times New Roman" w:cs="Times New Roman"/>
          <w:sz w:val="28"/>
        </w:rPr>
        <w:t xml:space="preserve"> </w:t>
      </w:r>
      <w:r>
        <w:rPr>
          <w:rFonts w:ascii="Times New Roman" w:eastAsia="Times New Roman" w:hAnsi="Times New Roman" w:cs="Times New Roman"/>
          <w:sz w:val="28"/>
        </w:rPr>
        <w:t>конечная выборка X</w:t>
      </w:r>
      <w:r>
        <w:rPr>
          <w:rFonts w:ascii="Cambria Math" w:eastAsia="Cambria Math" w:hAnsi="Cambria Math" w:cs="Cambria Math"/>
          <w:sz w:val="28"/>
        </w:rPr>
        <w:t>ℓ</w:t>
      </w:r>
      <w:r>
        <w:rPr>
          <w:rFonts w:ascii="Times New Roman" w:eastAsia="Times New Roman" w:hAnsi="Times New Roman" w:cs="Times New Roman"/>
          <w:sz w:val="28"/>
        </w:rPr>
        <w:t xml:space="preserve"> и ответы на ней Y</w:t>
      </w:r>
      <w:r>
        <w:rPr>
          <w:rFonts w:ascii="Cambria Math" w:eastAsia="Cambria Math" w:hAnsi="Cambria Math" w:cs="Cambria Math"/>
          <w:sz w:val="28"/>
        </w:rPr>
        <w:t>ℓ</w:t>
      </w:r>
      <w:r>
        <w:rPr>
          <w:rFonts w:ascii="Times New Roman" w:eastAsia="Times New Roman" w:hAnsi="Times New Roman" w:cs="Times New Roman"/>
          <w:sz w:val="28"/>
        </w:rPr>
        <w:t xml:space="preserve">.  Будем решать задачу линейной регрессии. Сгенерируем подвыборку с помощью бустрэппинга. Равномерно возьмем из выборки </w:t>
      </w:r>
      <w:r>
        <w:rPr>
          <w:rFonts w:ascii="Cambria Math" w:eastAsia="Cambria Math" w:hAnsi="Cambria Math" w:cs="Cambria Math"/>
          <w:sz w:val="28"/>
        </w:rPr>
        <w:t>ℓ</w:t>
      </w:r>
      <w:r>
        <w:rPr>
          <w:rFonts w:ascii="Times New Roman" w:eastAsia="Times New Roman" w:hAnsi="Times New Roman" w:cs="Times New Roman"/>
          <w:sz w:val="28"/>
        </w:rPr>
        <w:t xml:space="preserve"> объектов с возвращением. Из-за возвращения среди них окажутся повторы; </w:t>
      </w:r>
      <w:r w:rsidR="00494269">
        <w:rPr>
          <w:rFonts w:ascii="Times New Roman" w:eastAsia="Times New Roman" w:hAnsi="Times New Roman" w:cs="Times New Roman"/>
          <w:sz w:val="28"/>
        </w:rPr>
        <w:t>разрешив повторы</w:t>
      </w:r>
      <w:r>
        <w:rPr>
          <w:rFonts w:ascii="Times New Roman" w:eastAsia="Times New Roman" w:hAnsi="Times New Roman" w:cs="Times New Roman"/>
          <w:sz w:val="28"/>
        </w:rPr>
        <w:t>, мы получим подвыборку такого же размера X</w:t>
      </w:r>
      <w:r w:rsidR="00931B11">
        <w:rPr>
          <w:rFonts w:ascii="Times New Roman" w:eastAsia="Times New Roman" w:hAnsi="Times New Roman" w:cs="Times New Roman"/>
          <w:sz w:val="28"/>
          <w:lang w:val="en-US"/>
        </w:rPr>
        <w:t>l</w:t>
      </w:r>
      <w:r>
        <w:rPr>
          <w:rFonts w:ascii="Times New Roman" w:eastAsia="Times New Roman" w:hAnsi="Times New Roman" w:cs="Times New Roman"/>
          <w:sz w:val="28"/>
        </w:rPr>
        <w:t xml:space="preserve">. Повторив процедуру n раз, сгенерируем n подвыборок </w:t>
      </w:r>
      <w:r w:rsidR="008D3728" w:rsidRPr="008D3728">
        <w:rPr>
          <w:rFonts w:ascii="Times New Roman" w:eastAsia="Times New Roman" w:hAnsi="Times New Roman" w:cs="Times New Roman"/>
          <w:position w:val="-10"/>
          <w:sz w:val="28"/>
        </w:rPr>
        <w:object w:dxaOrig="1500" w:dyaOrig="360">
          <v:shape id="_x0000_i1046" type="#_x0000_t75" style="width:75pt;height:18.75pt" o:ole="">
            <v:imagedata r:id="rId45" o:title=""/>
          </v:shape>
          <o:OLEObject Type="Embed" ProgID="Equation.DSMT4" ShapeID="_x0000_i1046" DrawAspect="Content" ObjectID="_1606595097" r:id="rId46"/>
        </w:object>
      </w:r>
      <w:r>
        <w:rPr>
          <w:rFonts w:ascii="Times New Roman" w:eastAsia="Times New Roman" w:hAnsi="Times New Roman" w:cs="Times New Roman"/>
          <w:sz w:val="28"/>
        </w:rPr>
        <w:t xml:space="preserve">. Обучим по каждой из них линейную функцию регрессии, получив алгоритмы </w:t>
      </w:r>
      <w:r w:rsidR="00771C00" w:rsidRPr="00771C00">
        <w:rPr>
          <w:rFonts w:ascii="Times New Roman" w:eastAsia="Times New Roman" w:hAnsi="Times New Roman" w:cs="Times New Roman"/>
          <w:position w:val="-14"/>
          <w:sz w:val="28"/>
        </w:rPr>
        <w:object w:dxaOrig="1520" w:dyaOrig="400">
          <v:shape id="_x0000_i1047" type="#_x0000_t75" style="width:76.5pt;height:20.25pt" o:ole="">
            <v:imagedata r:id="rId47" o:title=""/>
          </v:shape>
          <o:OLEObject Type="Embed" ProgID="Equation.DSMT4" ShapeID="_x0000_i1047" DrawAspect="Content" ObjectID="_1606595098" r:id="rId48"/>
        </w:object>
      </w:r>
      <w:r>
        <w:rPr>
          <w:rFonts w:ascii="Times New Roman" w:eastAsia="Times New Roman" w:hAnsi="Times New Roman" w:cs="Times New Roman"/>
          <w:sz w:val="28"/>
        </w:rPr>
        <w:t>.</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После посмотрим на распределение параметров полученных алгоритмов </w:t>
      </w:r>
      <w:r w:rsidR="001D3C66" w:rsidRPr="00771C00">
        <w:rPr>
          <w:rFonts w:ascii="Times New Roman" w:eastAsia="Times New Roman" w:hAnsi="Times New Roman" w:cs="Times New Roman"/>
          <w:position w:val="-14"/>
          <w:sz w:val="28"/>
        </w:rPr>
        <w:object w:dxaOrig="1520" w:dyaOrig="400">
          <v:shape id="_x0000_i1048" type="#_x0000_t75" style="width:76.5pt;height:20.25pt" o:ole="">
            <v:imagedata r:id="rId47" o:title=""/>
          </v:shape>
          <o:OLEObject Type="Embed" ProgID="Equation.DSMT4" ShapeID="_x0000_i1048" DrawAspect="Content" ObjectID="_1606595099" r:id="rId49"/>
        </w:object>
      </w:r>
      <w:r w:rsidR="00C60A98" w:rsidRPr="00C60A98">
        <w:rPr>
          <w:rFonts w:ascii="Times New Roman" w:eastAsia="Times New Roman" w:hAnsi="Times New Roman" w:cs="Times New Roman"/>
          <w:sz w:val="28"/>
        </w:rPr>
        <w:t>.</w:t>
      </w:r>
      <w:r>
        <w:rPr>
          <w:rFonts w:ascii="Times New Roman" w:eastAsia="Times New Roman" w:hAnsi="Times New Roman" w:cs="Times New Roman"/>
          <w:sz w:val="28"/>
        </w:rPr>
        <w:t xml:space="preserve"> Построим гистограмму, если вариация параметров очень большая, значит модель плохая. Решение об оптимальной вариации параметров принимается экспертом.  </w:t>
      </w:r>
    </w:p>
    <w:p w:rsidR="00F52EE2" w:rsidRDefault="00F52EE2" w:rsidP="00F52EE2">
      <w:pPr>
        <w:spacing w:after="20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Доверительные интервалы</w:t>
      </w:r>
    </w:p>
    <w:p w:rsidR="000A2ADF" w:rsidRPr="000A2ADF"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Мы можем построить доверительные интервалы погрешности предсказания, посмотрев на распределение ошибок. Составим ряд, состоящий из </w:t>
      </w:r>
      <w:r w:rsidR="00A05C29" w:rsidRPr="00A05C29">
        <w:rPr>
          <w:rFonts w:ascii="Times New Roman" w:eastAsia="Times New Roman" w:hAnsi="Times New Roman" w:cs="Times New Roman"/>
          <w:position w:val="-12"/>
          <w:sz w:val="28"/>
        </w:rPr>
        <w:object w:dxaOrig="1080" w:dyaOrig="360">
          <v:shape id="_x0000_i1049" type="#_x0000_t75" style="width:54.75pt;height:18.75pt" o:ole="">
            <v:imagedata r:id="rId50" o:title=""/>
          </v:shape>
          <o:OLEObject Type="Embed" ProgID="Equation.DSMT4" ShapeID="_x0000_i1049" DrawAspect="Content" ObjectID="_1606595100" r:id="rId51"/>
        </w:object>
      </w:r>
      <w:r w:rsidR="000A2ADF">
        <w:rPr>
          <w:rFonts w:ascii="Times New Roman" w:eastAsia="Times New Roman" w:hAnsi="Times New Roman" w:cs="Times New Roman"/>
          <w:sz w:val="28"/>
          <w:lang w:val="en-US"/>
        </w:rPr>
        <w:t> </w:t>
      </w:r>
      <w:r w:rsidR="000A2ADF">
        <w:rPr>
          <w:rFonts w:ascii="Times New Roman" w:eastAsia="Times New Roman" w:hAnsi="Times New Roman" w:cs="Times New Roman"/>
          <w:sz w:val="28"/>
        </w:rPr>
        <w:t>где</w:t>
      </w:r>
      <w:r w:rsidR="000A2ADF">
        <w:rPr>
          <w:rFonts w:ascii="Times New Roman" w:eastAsia="Times New Roman" w:hAnsi="Times New Roman" w:cs="Times New Roman"/>
          <w:sz w:val="28"/>
          <w:lang w:val="en-US"/>
        </w:rPr>
        <w:t> </w:t>
      </w:r>
      <w:r w:rsidR="00A05C29" w:rsidRPr="00A05C29">
        <w:rPr>
          <w:rFonts w:ascii="Times New Roman" w:eastAsia="Times New Roman" w:hAnsi="Times New Roman" w:cs="Times New Roman"/>
          <w:position w:val="-12"/>
          <w:sz w:val="28"/>
        </w:rPr>
        <w:object w:dxaOrig="1080" w:dyaOrig="420">
          <v:shape id="_x0000_i1050" type="#_x0000_t75" style="width:54.75pt;height:21pt" o:ole="">
            <v:imagedata r:id="rId52" o:title=""/>
          </v:shape>
          <o:OLEObject Type="Embed" ProgID="Equation.DSMT4" ShapeID="_x0000_i1050" DrawAspect="Content" ObjectID="_1606595101" r:id="rId53"/>
        </w:object>
      </w:r>
      <w:r w:rsidR="000A2ADF" w:rsidRPr="000A2ADF">
        <w:rPr>
          <w:rFonts w:ascii="Times New Roman" w:eastAsia="Times New Roman" w:hAnsi="Times New Roman" w:cs="Times New Roman"/>
          <w:sz w:val="28"/>
        </w:rPr>
        <w:t>.</w:t>
      </w:r>
    </w:p>
    <w:p w:rsidR="00814809" w:rsidRPr="00F52EE2"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Восстановим плотность распределения ошибки. Решение об оптимальности ошибки принимается экспертом. На рисунках </w:t>
      </w:r>
      <w:r w:rsidR="00597AAA">
        <w:rPr>
          <w:rFonts w:ascii="Times New Roman" w:eastAsia="Times New Roman" w:hAnsi="Times New Roman" w:cs="Times New Roman"/>
          <w:sz w:val="28"/>
        </w:rPr>
        <w:t>ниже</w:t>
      </w:r>
      <w:r>
        <w:rPr>
          <w:rFonts w:ascii="Times New Roman" w:eastAsia="Times New Roman" w:hAnsi="Times New Roman" w:cs="Times New Roman"/>
          <w:sz w:val="28"/>
        </w:rPr>
        <w:t xml:space="preserve"> показаны доверительное оценивание предсказания: красный - накопительная ошибка, с учетом самой худшей ошибки, которую видели. </w:t>
      </w:r>
      <w:r w:rsidR="00597AAA">
        <w:rPr>
          <w:rFonts w:ascii="Times New Roman" w:eastAsia="Times New Roman" w:hAnsi="Times New Roman" w:cs="Times New Roman"/>
          <w:sz w:val="28"/>
        </w:rPr>
        <w:t>З</w:t>
      </w:r>
      <w:r>
        <w:rPr>
          <w:rFonts w:ascii="Times New Roman" w:eastAsia="Times New Roman" w:hAnsi="Times New Roman" w:cs="Times New Roman"/>
          <w:sz w:val="28"/>
        </w:rPr>
        <w:t xml:space="preserve">еленый - 80% накопительное доверительное оценивание. </w:t>
      </w:r>
      <w:r w:rsidR="00597AAA">
        <w:rPr>
          <w:rFonts w:ascii="Times New Roman" w:eastAsia="Times New Roman" w:hAnsi="Times New Roman" w:cs="Times New Roman"/>
          <w:sz w:val="28"/>
        </w:rPr>
        <w:t>О</w:t>
      </w:r>
      <w:r>
        <w:rPr>
          <w:rFonts w:ascii="Times New Roman" w:eastAsia="Times New Roman" w:hAnsi="Times New Roman" w:cs="Times New Roman"/>
          <w:sz w:val="28"/>
        </w:rPr>
        <w:t>ранжевый - оценивание для одного следующего предсказания.</w:t>
      </w:r>
    </w:p>
    <w:p w:rsidR="00814809" w:rsidRDefault="003E1450">
      <w:pPr>
        <w:spacing w:before="240" w:after="2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Результаты</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Для </w:t>
      </w:r>
      <w:r w:rsidR="00B61B40">
        <w:rPr>
          <w:rFonts w:ascii="Times New Roman" w:eastAsia="Times New Roman" w:hAnsi="Times New Roman" w:cs="Times New Roman"/>
          <w:sz w:val="28"/>
        </w:rPr>
        <w:t>демонстрации</w:t>
      </w:r>
      <w:r>
        <w:rPr>
          <w:rFonts w:ascii="Times New Roman" w:eastAsia="Times New Roman" w:hAnsi="Times New Roman" w:cs="Times New Roman"/>
          <w:sz w:val="28"/>
        </w:rPr>
        <w:t xml:space="preserve"> работы алгоритмов,</w:t>
      </w:r>
      <w:r w:rsidR="00334B39" w:rsidRPr="00B61B40">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сначала предскажем первый временной ряд, потом восстановим второй ряд по </w:t>
      </w:r>
      <w:r w:rsidR="00B61B40">
        <w:rPr>
          <w:rFonts w:ascii="Times New Roman" w:eastAsia="Times New Roman" w:hAnsi="Times New Roman" w:cs="Times New Roman"/>
          <w:sz w:val="28"/>
        </w:rPr>
        <w:t>первому</w:t>
      </w:r>
      <w:r>
        <w:rPr>
          <w:rFonts w:ascii="Times New Roman" w:eastAsia="Times New Roman" w:hAnsi="Times New Roman" w:cs="Times New Roman"/>
          <w:sz w:val="28"/>
        </w:rPr>
        <w:t>.</w:t>
      </w:r>
    </w:p>
    <w:p w:rsidR="00A570D5" w:rsidRDefault="0011365D">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На графиках</w:t>
      </w:r>
      <w:r w:rsidR="00CE37EA">
        <w:rPr>
          <w:rFonts w:ascii="Times New Roman" w:eastAsia="Times New Roman" w:hAnsi="Times New Roman" w:cs="Times New Roman"/>
          <w:sz w:val="28"/>
        </w:rPr>
        <w:t xml:space="preserve"> ниже</w:t>
      </w:r>
      <w:r w:rsidR="003B0A4E">
        <w:rPr>
          <w:rFonts w:ascii="Times New Roman" w:eastAsia="Times New Roman" w:hAnsi="Times New Roman" w:cs="Times New Roman"/>
          <w:sz w:val="28"/>
        </w:rPr>
        <w:t>:</w:t>
      </w:r>
      <w:r>
        <w:rPr>
          <w:rFonts w:ascii="Times New Roman" w:eastAsia="Times New Roman" w:hAnsi="Times New Roman" w:cs="Times New Roman"/>
          <w:sz w:val="28"/>
        </w:rPr>
        <w:t xml:space="preserve"> т</w:t>
      </w:r>
      <w:r>
        <w:rPr>
          <w:rFonts w:ascii="Times New Roman" w:eastAsia="Times New Roman" w:hAnsi="Times New Roman" w:cs="Times New Roman"/>
          <w:sz w:val="28"/>
        </w:rPr>
        <w:t>очками изображены известные значения</w:t>
      </w:r>
      <w:r w:rsidR="00520BFF">
        <w:rPr>
          <w:rFonts w:ascii="Times New Roman" w:eastAsia="Times New Roman" w:hAnsi="Times New Roman" w:cs="Times New Roman"/>
          <w:sz w:val="28"/>
        </w:rPr>
        <w:t xml:space="preserve"> временных рядов</w:t>
      </w:r>
      <w:r w:rsidR="00F14F9B">
        <w:rPr>
          <w:rFonts w:ascii="Times New Roman" w:eastAsia="Times New Roman" w:hAnsi="Times New Roman" w:cs="Times New Roman"/>
          <w:sz w:val="28"/>
        </w:rPr>
        <w:t>, эти значения подавались на вход модели.</w:t>
      </w:r>
    </w:p>
    <w:p w:rsidR="0011365D" w:rsidRDefault="004A7929">
      <w:pPr>
        <w:spacing w:before="240" w:after="200" w:line="360" w:lineRule="auto"/>
        <w:jc w:val="both"/>
        <w:rPr>
          <w:rFonts w:ascii="Times New Roman" w:eastAsia="Times New Roman" w:hAnsi="Times New Roman" w:cs="Times New Roman"/>
          <w:sz w:val="28"/>
        </w:rPr>
      </w:pPr>
      <w:bookmarkStart w:id="0" w:name="_GoBack"/>
      <w:bookmarkEnd w:id="0"/>
      <w:r>
        <w:rPr>
          <w:rFonts w:ascii="Times New Roman" w:eastAsia="Times New Roman" w:hAnsi="Times New Roman" w:cs="Times New Roman"/>
          <w:sz w:val="28"/>
        </w:rPr>
        <w:t>О</w:t>
      </w:r>
      <w:r>
        <w:rPr>
          <w:rFonts w:ascii="Times New Roman" w:eastAsia="Times New Roman" w:hAnsi="Times New Roman" w:cs="Times New Roman"/>
          <w:sz w:val="28"/>
        </w:rPr>
        <w:t>ранжевый, красный и зеленый – доверительные интервалы.</w:t>
      </w:r>
      <w:r w:rsidR="00CE37EA">
        <w:rPr>
          <w:rFonts w:ascii="Times New Roman" w:eastAsia="Times New Roman" w:hAnsi="Times New Roman" w:cs="Times New Roman"/>
          <w:sz w:val="28"/>
        </w:rPr>
        <w:br/>
        <w:t>На верхнем графике: р</w:t>
      </w:r>
      <w:r w:rsidR="0011365D">
        <w:rPr>
          <w:rFonts w:ascii="Times New Roman" w:eastAsia="Times New Roman" w:hAnsi="Times New Roman" w:cs="Times New Roman"/>
          <w:sz w:val="28"/>
        </w:rPr>
        <w:t>озовая кривая – как обучилась</w:t>
      </w:r>
      <w:r w:rsidR="00520BFF">
        <w:rPr>
          <w:rFonts w:ascii="Times New Roman" w:eastAsia="Times New Roman" w:hAnsi="Times New Roman" w:cs="Times New Roman"/>
          <w:sz w:val="28"/>
        </w:rPr>
        <w:t xml:space="preserve"> выбранная</w:t>
      </w:r>
      <w:r w:rsidR="0011365D">
        <w:rPr>
          <w:rFonts w:ascii="Times New Roman" w:eastAsia="Times New Roman" w:hAnsi="Times New Roman" w:cs="Times New Roman"/>
          <w:sz w:val="28"/>
        </w:rPr>
        <w:t xml:space="preserve"> модель и ее прогноз</w:t>
      </w:r>
      <w:r w:rsidR="006C6E16">
        <w:rPr>
          <w:rFonts w:ascii="Times New Roman" w:eastAsia="Times New Roman" w:hAnsi="Times New Roman" w:cs="Times New Roman"/>
          <w:sz w:val="28"/>
        </w:rPr>
        <w:t xml:space="preserve">. </w:t>
      </w:r>
      <w:r w:rsidR="00B55FED">
        <w:rPr>
          <w:rFonts w:ascii="Times New Roman" w:eastAsia="Times New Roman" w:hAnsi="Times New Roman" w:cs="Times New Roman"/>
          <w:sz w:val="28"/>
        </w:rPr>
        <w:t xml:space="preserve">На нижнем графике: оранжевая кривая - </w:t>
      </w:r>
      <w:r w:rsidR="00B55FED">
        <w:rPr>
          <w:rFonts w:ascii="Times New Roman" w:eastAsia="Times New Roman" w:hAnsi="Times New Roman" w:cs="Times New Roman"/>
          <w:sz w:val="28"/>
        </w:rPr>
        <w:t>как обучилась выбранная модель и ее прогноз</w:t>
      </w:r>
      <w:r w:rsidR="006C6E16">
        <w:rPr>
          <w:rFonts w:ascii="Times New Roman" w:eastAsia="Times New Roman" w:hAnsi="Times New Roman" w:cs="Times New Roman"/>
          <w:sz w:val="28"/>
        </w:rPr>
        <w:t>.</w:t>
      </w: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Рисунок... </w:t>
      </w:r>
      <w:r>
        <w:rPr>
          <w:rFonts w:ascii="Times New Roman" w:eastAsia="Times New Roman" w:hAnsi="Times New Roman" w:cs="Times New Roman"/>
          <w:sz w:val="28"/>
        </w:rPr>
        <w:t xml:space="preserve">На рисунке изображен предсказанный первый ряд - синус и восстановленный по нему - косинус. Метод: линейная регрессия при k=2. </w:t>
      </w:r>
    </w:p>
    <w:p w:rsidR="00814809" w:rsidRDefault="00662CB2">
      <w:pPr>
        <w:spacing w:before="240" w:after="200" w:line="240" w:lineRule="auto"/>
        <w:jc w:val="both"/>
        <w:rPr>
          <w:rFonts w:ascii="Times New Roman" w:eastAsia="Times New Roman" w:hAnsi="Times New Roman" w:cs="Times New Roman"/>
          <w:sz w:val="28"/>
        </w:rPr>
      </w:pPr>
      <w:r>
        <w:rPr>
          <w:noProof/>
        </w:rPr>
        <w:lastRenderedPageBreak/>
        <w:drawing>
          <wp:inline distT="0" distB="0" distL="0" distR="0">
            <wp:extent cx="5940425" cy="3079115"/>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0425" cy="3079115"/>
                    </a:xfrm>
                    <a:prstGeom prst="rect">
                      <a:avLst/>
                    </a:prstGeom>
                  </pic:spPr>
                </pic:pic>
              </a:graphicData>
            </a:graphic>
          </wp:inline>
        </w:drawing>
      </w:r>
    </w:p>
    <w:p w:rsidR="009A5E19" w:rsidRDefault="009A5E19">
      <w:pPr>
        <w:spacing w:before="240" w:after="200" w:line="240" w:lineRule="auto"/>
        <w:jc w:val="both"/>
        <w:rPr>
          <w:rFonts w:ascii="Times New Roman" w:eastAsia="Times New Roman" w:hAnsi="Times New Roman" w:cs="Times New Roman"/>
          <w:sz w:val="28"/>
        </w:rPr>
      </w:pPr>
    </w:p>
    <w:p w:rsidR="009A5E19" w:rsidRDefault="009A5E19">
      <w:pPr>
        <w:spacing w:before="240" w:after="200" w:line="240" w:lineRule="auto"/>
        <w:jc w:val="both"/>
        <w:rPr>
          <w:rFonts w:ascii="Times New Roman" w:eastAsia="Times New Roman" w:hAnsi="Times New Roman" w:cs="Times New Roman"/>
          <w:sz w:val="28"/>
        </w:rPr>
      </w:pPr>
    </w:p>
    <w:p w:rsidR="009A5E19" w:rsidRDefault="009A5E19">
      <w:pPr>
        <w:spacing w:before="240" w:after="200" w:line="240" w:lineRule="auto"/>
        <w:jc w:val="both"/>
        <w:rPr>
          <w:rFonts w:ascii="Times New Roman" w:eastAsia="Times New Roman" w:hAnsi="Times New Roman" w:cs="Times New Roman"/>
          <w:sz w:val="28"/>
        </w:rPr>
      </w:pPr>
    </w:p>
    <w:p w:rsidR="009A5E19" w:rsidRDefault="009A5E19">
      <w:pPr>
        <w:spacing w:before="240" w:after="200" w:line="240" w:lineRule="auto"/>
        <w:jc w:val="both"/>
        <w:rPr>
          <w:rFonts w:ascii="Times New Roman" w:eastAsia="Times New Roman" w:hAnsi="Times New Roman" w:cs="Times New Roman"/>
          <w:sz w:val="28"/>
        </w:rPr>
      </w:pPr>
    </w:p>
    <w:p w:rsidR="009A5E19" w:rsidRDefault="009A5E19">
      <w:pPr>
        <w:spacing w:before="240" w:after="200" w:line="240" w:lineRule="auto"/>
        <w:jc w:val="both"/>
        <w:rPr>
          <w:rFonts w:ascii="Times New Roman" w:eastAsia="Times New Roman" w:hAnsi="Times New Roman" w:cs="Times New Roman"/>
          <w:sz w:val="28"/>
        </w:rPr>
      </w:pPr>
    </w:p>
    <w:p w:rsidR="009A5E19" w:rsidRDefault="009A5E19">
      <w:pPr>
        <w:spacing w:before="240" w:after="200" w:line="240" w:lineRule="auto"/>
        <w:jc w:val="both"/>
        <w:rPr>
          <w:rFonts w:ascii="Times New Roman" w:eastAsia="Times New Roman" w:hAnsi="Times New Roman" w:cs="Times New Roman"/>
          <w:sz w:val="28"/>
        </w:rPr>
      </w:pPr>
    </w:p>
    <w:p w:rsidR="009A5E19" w:rsidRDefault="009A5E19">
      <w:pPr>
        <w:spacing w:before="240" w:after="200" w:line="240" w:lineRule="auto"/>
        <w:jc w:val="both"/>
        <w:rPr>
          <w:rFonts w:ascii="Times New Roman" w:eastAsia="Times New Roman" w:hAnsi="Times New Roman" w:cs="Times New Roman"/>
          <w:sz w:val="28"/>
        </w:rPr>
      </w:pPr>
    </w:p>
    <w:p w:rsidR="009A5E19" w:rsidRPr="009A5E19" w:rsidRDefault="003E1450">
      <w:pPr>
        <w:spacing w:before="240" w:after="200" w:line="240" w:lineRule="auto"/>
        <w:jc w:val="both"/>
        <w:rPr>
          <w:rFonts w:ascii="Times New Roman" w:eastAsia="Times New Roman" w:hAnsi="Times New Roman" w:cs="Times New Roman"/>
          <w:sz w:val="28"/>
        </w:rPr>
      </w:pPr>
      <w:r w:rsidRPr="00344D96">
        <w:rPr>
          <w:rFonts w:ascii="Times New Roman" w:eastAsia="Times New Roman" w:hAnsi="Times New Roman" w:cs="Times New Roman"/>
          <w:b/>
          <w:sz w:val="28"/>
        </w:rPr>
        <w:t>Рисунок</w:t>
      </w:r>
      <w:r>
        <w:rPr>
          <w:rFonts w:ascii="Times New Roman" w:eastAsia="Times New Roman" w:hAnsi="Times New Roman" w:cs="Times New Roman"/>
          <w:sz w:val="28"/>
        </w:rPr>
        <w:t xml:space="preserve">... </w:t>
      </w:r>
      <w:r w:rsidR="009A5E19">
        <w:rPr>
          <w:rFonts w:ascii="Times New Roman" w:eastAsia="Times New Roman" w:hAnsi="Times New Roman" w:cs="Times New Roman"/>
          <w:sz w:val="28"/>
        </w:rPr>
        <w:t xml:space="preserve">Плотность распределения ошибки </w:t>
      </w:r>
      <w:r w:rsidR="009A5E19" w:rsidRPr="009A5E19">
        <w:rPr>
          <w:rFonts w:ascii="Times New Roman" w:eastAsia="Times New Roman" w:hAnsi="Times New Roman" w:cs="Times New Roman"/>
          <w:sz w:val="28"/>
        </w:rPr>
        <w:t>(</w:t>
      </w:r>
      <w:r w:rsidR="009A5E19">
        <w:rPr>
          <w:rFonts w:ascii="Times New Roman" w:eastAsia="Times New Roman" w:hAnsi="Times New Roman" w:cs="Times New Roman"/>
          <w:sz w:val="28"/>
        </w:rPr>
        <w:t>значения около 0) и вариация параметров модели</w:t>
      </w:r>
      <w:r w:rsidR="00C24D53">
        <w:rPr>
          <w:rFonts w:ascii="Times New Roman" w:eastAsia="Times New Roman" w:hAnsi="Times New Roman" w:cs="Times New Roman"/>
          <w:sz w:val="28"/>
        </w:rPr>
        <w:t xml:space="preserve"> линейной регрессии</w:t>
      </w:r>
      <w:r w:rsidR="009A5E19">
        <w:rPr>
          <w:rFonts w:ascii="Times New Roman" w:eastAsia="Times New Roman" w:hAnsi="Times New Roman" w:cs="Times New Roman"/>
          <w:sz w:val="28"/>
        </w:rPr>
        <w:t>.</w:t>
      </w:r>
    </w:p>
    <w:p w:rsidR="00814809" w:rsidRDefault="009A5E19">
      <w:pPr>
        <w:spacing w:before="240" w:after="200" w:line="240" w:lineRule="auto"/>
        <w:jc w:val="both"/>
        <w:rPr>
          <w:rFonts w:ascii="Times New Roman" w:eastAsia="Times New Roman" w:hAnsi="Times New Roman" w:cs="Times New Roman"/>
          <w:sz w:val="28"/>
        </w:rPr>
      </w:pPr>
      <w:r>
        <w:rPr>
          <w:noProof/>
        </w:rPr>
        <w:lastRenderedPageBreak/>
        <w:drawing>
          <wp:inline distT="0" distB="0" distL="0" distR="0">
            <wp:extent cx="5940425" cy="318008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25" cy="3180080"/>
                    </a:xfrm>
                    <a:prstGeom prst="rect">
                      <a:avLst/>
                    </a:prstGeom>
                  </pic:spPr>
                </pic:pic>
              </a:graphicData>
            </a:graphic>
          </wp:inline>
        </w:drawing>
      </w:r>
    </w:p>
    <w:p w:rsidR="00814809" w:rsidRDefault="003E1450">
      <w:pPr>
        <w:spacing w:before="240" w:after="2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Мы видим, что результат очень хороший, алго</w:t>
      </w:r>
      <w:r w:rsidR="003A7E01">
        <w:rPr>
          <w:rFonts w:ascii="Times New Roman" w:eastAsia="Times New Roman" w:hAnsi="Times New Roman" w:cs="Times New Roman"/>
          <w:sz w:val="28"/>
        </w:rPr>
        <w:t xml:space="preserve">ритм допускает маленькую ошибку. Предсказание было хорошим, как и восстановление </w:t>
      </w:r>
      <w:r w:rsidR="00C657E8">
        <w:rPr>
          <w:rFonts w:ascii="Times New Roman" w:eastAsia="Times New Roman" w:hAnsi="Times New Roman" w:cs="Times New Roman"/>
          <w:sz w:val="28"/>
        </w:rPr>
        <w:t>косинуса по синусу</w:t>
      </w:r>
      <w:r w:rsidR="003A7E01">
        <w:rPr>
          <w:rFonts w:ascii="Times New Roman" w:eastAsia="Times New Roman" w:hAnsi="Times New Roman" w:cs="Times New Roman"/>
          <w:sz w:val="28"/>
        </w:rPr>
        <w:t>.</w:t>
      </w:r>
      <w:r w:rsidR="008866F9">
        <w:rPr>
          <w:rFonts w:ascii="Times New Roman" w:eastAsia="Times New Roman" w:hAnsi="Times New Roman" w:cs="Times New Roman"/>
          <w:sz w:val="28"/>
        </w:rPr>
        <w:t xml:space="preserve"> </w:t>
      </w:r>
    </w:p>
    <w:p w:rsidR="00C973F6" w:rsidRDefault="00C973F6" w:rsidP="00C973F6">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Рисунок... </w:t>
      </w:r>
      <w:r>
        <w:rPr>
          <w:rFonts w:ascii="Times New Roman" w:eastAsia="Times New Roman" w:hAnsi="Times New Roman" w:cs="Times New Roman"/>
          <w:sz w:val="28"/>
        </w:rPr>
        <w:t>На рисунке изображен предсказанный первый ряд – квадратичный выпуклый вверх и восстановленный по нему - квадратичный выпуклый вниз</w:t>
      </w:r>
      <w:r w:rsidR="00F961E9">
        <w:rPr>
          <w:rFonts w:ascii="Times New Roman" w:eastAsia="Times New Roman" w:hAnsi="Times New Roman" w:cs="Times New Roman"/>
          <w:sz w:val="28"/>
        </w:rPr>
        <w:t>. Метод: линейная регрессия</w:t>
      </w:r>
      <w:r>
        <w:rPr>
          <w:rFonts w:ascii="Times New Roman" w:eastAsia="Times New Roman" w:hAnsi="Times New Roman" w:cs="Times New Roman"/>
          <w:sz w:val="28"/>
        </w:rPr>
        <w:t xml:space="preserve">. </w:t>
      </w:r>
    </w:p>
    <w:p w:rsidR="00EE3E02" w:rsidRDefault="00EE3E02" w:rsidP="00C973F6">
      <w:pPr>
        <w:spacing w:before="240" w:after="200" w:line="360" w:lineRule="auto"/>
        <w:jc w:val="both"/>
        <w:rPr>
          <w:rFonts w:ascii="Times New Roman" w:eastAsia="Times New Roman" w:hAnsi="Times New Roman" w:cs="Times New Roman"/>
          <w:sz w:val="28"/>
        </w:rPr>
      </w:pPr>
      <w:r>
        <w:rPr>
          <w:noProof/>
        </w:rPr>
        <w:drawing>
          <wp:inline distT="0" distB="0" distL="0" distR="0">
            <wp:extent cx="5940425" cy="32029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56" cstate="print"/>
                    <a:stretch>
                      <a:fillRect/>
                    </a:stretch>
                  </pic:blipFill>
                  <pic:spPr>
                    <a:xfrm>
                      <a:off x="0" y="0"/>
                      <a:ext cx="5940425" cy="3202940"/>
                    </a:xfrm>
                    <a:prstGeom prst="rect">
                      <a:avLst/>
                    </a:prstGeom>
                  </pic:spPr>
                </pic:pic>
              </a:graphicData>
            </a:graphic>
          </wp:inline>
        </w:drawing>
      </w:r>
    </w:p>
    <w:p w:rsidR="00344D96" w:rsidRPr="009A5E19" w:rsidRDefault="00344D96" w:rsidP="00344D96">
      <w:pPr>
        <w:spacing w:before="240" w:after="200" w:line="240" w:lineRule="auto"/>
        <w:jc w:val="both"/>
        <w:rPr>
          <w:rFonts w:ascii="Times New Roman" w:eastAsia="Times New Roman" w:hAnsi="Times New Roman" w:cs="Times New Roman"/>
          <w:sz w:val="28"/>
        </w:rPr>
      </w:pPr>
      <w:r w:rsidRPr="00344D96">
        <w:rPr>
          <w:rFonts w:ascii="Times New Roman" w:eastAsia="Times New Roman" w:hAnsi="Times New Roman" w:cs="Times New Roman"/>
          <w:b/>
          <w:sz w:val="28"/>
        </w:rPr>
        <w:t>Рисунок</w:t>
      </w:r>
      <w:r>
        <w:rPr>
          <w:rFonts w:ascii="Times New Roman" w:eastAsia="Times New Roman" w:hAnsi="Times New Roman" w:cs="Times New Roman"/>
          <w:sz w:val="28"/>
        </w:rPr>
        <w:t xml:space="preserve">... Плотность распределения ошибки </w:t>
      </w:r>
      <w:r w:rsidRPr="009A5E19">
        <w:rPr>
          <w:rFonts w:ascii="Times New Roman" w:eastAsia="Times New Roman" w:hAnsi="Times New Roman" w:cs="Times New Roman"/>
          <w:sz w:val="28"/>
        </w:rPr>
        <w:t>(</w:t>
      </w:r>
      <w:r>
        <w:rPr>
          <w:rFonts w:ascii="Times New Roman" w:eastAsia="Times New Roman" w:hAnsi="Times New Roman" w:cs="Times New Roman"/>
          <w:sz w:val="28"/>
        </w:rPr>
        <w:t xml:space="preserve">значения от </w:t>
      </w:r>
      <w:r w:rsidRPr="00344D96">
        <w:rPr>
          <w:rFonts w:ascii="Times New Roman" w:eastAsia="Times New Roman" w:hAnsi="Times New Roman" w:cs="Times New Roman"/>
          <w:sz w:val="28"/>
        </w:rPr>
        <w:t xml:space="preserve">-1 </w:t>
      </w:r>
      <w:r>
        <w:rPr>
          <w:rFonts w:ascii="Times New Roman" w:eastAsia="Times New Roman" w:hAnsi="Times New Roman" w:cs="Times New Roman"/>
          <w:sz w:val="28"/>
        </w:rPr>
        <w:t xml:space="preserve">до </w:t>
      </w:r>
      <w:r w:rsidRPr="00344D96">
        <w:rPr>
          <w:rFonts w:ascii="Times New Roman" w:eastAsia="Times New Roman" w:hAnsi="Times New Roman" w:cs="Times New Roman"/>
          <w:sz w:val="28"/>
        </w:rPr>
        <w:t>0.75</w:t>
      </w:r>
      <w:r>
        <w:rPr>
          <w:rFonts w:ascii="Times New Roman" w:eastAsia="Times New Roman" w:hAnsi="Times New Roman" w:cs="Times New Roman"/>
          <w:sz w:val="28"/>
        </w:rPr>
        <w:t>) и вариация параметров модели линейной регрессии.</w:t>
      </w:r>
    </w:p>
    <w:p w:rsidR="00344D96" w:rsidRDefault="00344D96" w:rsidP="00C973F6">
      <w:pPr>
        <w:spacing w:before="240" w:after="200" w:line="360" w:lineRule="auto"/>
        <w:jc w:val="both"/>
        <w:rPr>
          <w:rFonts w:ascii="Times New Roman" w:eastAsia="Times New Roman" w:hAnsi="Times New Roman" w:cs="Times New Roman"/>
          <w:sz w:val="28"/>
        </w:rPr>
      </w:pPr>
      <w:r>
        <w:rPr>
          <w:noProof/>
        </w:rPr>
        <w:lastRenderedPageBreak/>
        <w:drawing>
          <wp:inline distT="0" distB="0" distL="0" distR="0">
            <wp:extent cx="5940425" cy="314579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0425" cy="3145790"/>
                    </a:xfrm>
                    <a:prstGeom prst="rect">
                      <a:avLst/>
                    </a:prstGeom>
                  </pic:spPr>
                </pic:pic>
              </a:graphicData>
            </a:graphic>
          </wp:inline>
        </w:drawing>
      </w:r>
    </w:p>
    <w:p w:rsidR="00275AB9" w:rsidRDefault="00275AB9" w:rsidP="00275AB9">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Рисунок... </w:t>
      </w:r>
      <w:r>
        <w:rPr>
          <w:rFonts w:ascii="Times New Roman" w:eastAsia="Times New Roman" w:hAnsi="Times New Roman" w:cs="Times New Roman"/>
          <w:sz w:val="28"/>
        </w:rPr>
        <w:t>На рисунке изо</w:t>
      </w:r>
      <w:r w:rsidR="005B20AA">
        <w:rPr>
          <w:rFonts w:ascii="Times New Roman" w:eastAsia="Times New Roman" w:hAnsi="Times New Roman" w:cs="Times New Roman"/>
          <w:sz w:val="28"/>
        </w:rPr>
        <w:t xml:space="preserve">бражен предсказанный первый ряд </w:t>
      </w:r>
      <w:r>
        <w:rPr>
          <w:rFonts w:ascii="Times New Roman" w:eastAsia="Times New Roman" w:hAnsi="Times New Roman" w:cs="Times New Roman"/>
          <w:sz w:val="28"/>
        </w:rPr>
        <w:t xml:space="preserve">и восстановленный по нему </w:t>
      </w:r>
      <w:r w:rsidR="005B20AA">
        <w:rPr>
          <w:rFonts w:ascii="Times New Roman" w:eastAsia="Times New Roman" w:hAnsi="Times New Roman" w:cs="Times New Roman"/>
          <w:sz w:val="28"/>
        </w:rPr>
        <w:t>–</w:t>
      </w:r>
      <w:r w:rsidR="00475353">
        <w:rPr>
          <w:rFonts w:ascii="Times New Roman" w:eastAsia="Times New Roman" w:hAnsi="Times New Roman" w:cs="Times New Roman"/>
          <w:color w:val="FF0000"/>
          <w:sz w:val="28"/>
        </w:rPr>
        <w:t xml:space="preserve"> </w:t>
      </w:r>
      <w:r w:rsidR="00475353" w:rsidRPr="00475353">
        <w:rPr>
          <w:rFonts w:ascii="Times New Roman" w:eastAsia="Times New Roman" w:hAnsi="Times New Roman" w:cs="Times New Roman"/>
          <w:sz w:val="28"/>
        </w:rPr>
        <w:t xml:space="preserve">продаж магазина сети </w:t>
      </w:r>
      <w:r w:rsidR="00817EEA">
        <w:rPr>
          <w:rFonts w:ascii="Times New Roman" w:eastAsia="Times New Roman" w:hAnsi="Times New Roman" w:cs="Times New Roman"/>
          <w:sz w:val="28"/>
        </w:rPr>
        <w:t>«</w:t>
      </w:r>
      <w:r w:rsidR="005E6EA5">
        <w:rPr>
          <w:rFonts w:ascii="Times New Roman" w:eastAsia="Times New Roman" w:hAnsi="Times New Roman" w:cs="Times New Roman"/>
          <w:sz w:val="28"/>
        </w:rPr>
        <w:t>Walmart»</w:t>
      </w:r>
      <w:r w:rsidRPr="00475353">
        <w:rPr>
          <w:rFonts w:ascii="Times New Roman" w:eastAsia="Times New Roman" w:hAnsi="Times New Roman" w:cs="Times New Roman"/>
          <w:sz w:val="28"/>
        </w:rPr>
        <w:t>.</w:t>
      </w:r>
      <w:r>
        <w:rPr>
          <w:rFonts w:ascii="Times New Roman" w:eastAsia="Times New Roman" w:hAnsi="Times New Roman" w:cs="Times New Roman"/>
          <w:sz w:val="28"/>
        </w:rPr>
        <w:t xml:space="preserve"> Метод</w:t>
      </w:r>
      <w:r w:rsidR="005B20AA">
        <w:rPr>
          <w:rFonts w:ascii="Times New Roman" w:eastAsia="Times New Roman" w:hAnsi="Times New Roman" w:cs="Times New Roman"/>
          <w:sz w:val="28"/>
        </w:rPr>
        <w:t xml:space="preserve"> предсказания первого ряда</w:t>
      </w:r>
      <w:r>
        <w:rPr>
          <w:rFonts w:ascii="Times New Roman" w:eastAsia="Times New Roman" w:hAnsi="Times New Roman" w:cs="Times New Roman"/>
          <w:sz w:val="28"/>
        </w:rPr>
        <w:t xml:space="preserve">: </w:t>
      </w:r>
      <w:r w:rsidR="005B20AA">
        <w:rPr>
          <w:rFonts w:ascii="Times New Roman" w:eastAsia="Times New Roman" w:hAnsi="Times New Roman" w:cs="Times New Roman"/>
          <w:sz w:val="28"/>
        </w:rPr>
        <w:t xml:space="preserve">нейронная сеть </w:t>
      </w:r>
      <w:r w:rsidR="005B20AA">
        <w:rPr>
          <w:rFonts w:ascii="Times New Roman" w:eastAsia="Times New Roman" w:hAnsi="Times New Roman" w:cs="Times New Roman"/>
          <w:sz w:val="28"/>
          <w:lang w:val="en-US"/>
        </w:rPr>
        <w:t>LSTM</w:t>
      </w:r>
      <w:r w:rsidR="00F50096">
        <w:rPr>
          <w:rFonts w:ascii="Times New Roman" w:eastAsia="Times New Roman" w:hAnsi="Times New Roman" w:cs="Times New Roman"/>
          <w:sz w:val="28"/>
        </w:rPr>
        <w:t>. М</w:t>
      </w:r>
      <w:r w:rsidR="005B20AA" w:rsidRPr="005B20AA">
        <w:rPr>
          <w:rFonts w:ascii="Times New Roman" w:eastAsia="Times New Roman" w:hAnsi="Times New Roman" w:cs="Times New Roman"/>
          <w:sz w:val="28"/>
        </w:rPr>
        <w:t xml:space="preserve">етод восстановления второго ряда: </w:t>
      </w:r>
      <w:r>
        <w:rPr>
          <w:rFonts w:ascii="Times New Roman" w:eastAsia="Times New Roman" w:hAnsi="Times New Roman" w:cs="Times New Roman"/>
          <w:sz w:val="28"/>
        </w:rPr>
        <w:t xml:space="preserve">линейная регрессия. </w:t>
      </w:r>
      <w:r w:rsidR="0011365D">
        <w:rPr>
          <w:rFonts w:ascii="Times New Roman" w:eastAsia="Times New Roman" w:hAnsi="Times New Roman" w:cs="Times New Roman"/>
          <w:sz w:val="28"/>
        </w:rPr>
        <w:t xml:space="preserve"> </w:t>
      </w:r>
    </w:p>
    <w:p w:rsidR="003E1450" w:rsidRDefault="00A570D5" w:rsidP="00C973F6">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pict>
          <v:shape id="_x0000_i1051" type="#_x0000_t75" style="width:467.25pt;height:246.75pt">
            <v:imagedata r:id="rId58" o:title="2018-12-17_19-04-56"/>
          </v:shape>
        </w:pict>
      </w:r>
    </w:p>
    <w:p w:rsidR="003E1450" w:rsidRPr="009A5E19" w:rsidRDefault="003E1450" w:rsidP="003E1450">
      <w:pPr>
        <w:spacing w:before="240" w:after="200" w:line="240" w:lineRule="auto"/>
        <w:jc w:val="both"/>
        <w:rPr>
          <w:rFonts w:ascii="Times New Roman" w:eastAsia="Times New Roman" w:hAnsi="Times New Roman" w:cs="Times New Roman"/>
          <w:sz w:val="28"/>
        </w:rPr>
      </w:pPr>
      <w:r w:rsidRPr="00344D96">
        <w:rPr>
          <w:rFonts w:ascii="Times New Roman" w:eastAsia="Times New Roman" w:hAnsi="Times New Roman" w:cs="Times New Roman"/>
          <w:b/>
          <w:sz w:val="28"/>
        </w:rPr>
        <w:t>Рисунок</w:t>
      </w:r>
      <w:r>
        <w:rPr>
          <w:rFonts w:ascii="Times New Roman" w:eastAsia="Times New Roman" w:hAnsi="Times New Roman" w:cs="Times New Roman"/>
          <w:sz w:val="28"/>
        </w:rPr>
        <w:t xml:space="preserve">... Плотность распределения ошибки </w:t>
      </w:r>
      <w:r w:rsidRPr="009A5E19">
        <w:rPr>
          <w:rFonts w:ascii="Times New Roman" w:eastAsia="Times New Roman" w:hAnsi="Times New Roman" w:cs="Times New Roman"/>
          <w:sz w:val="28"/>
        </w:rPr>
        <w:t>(</w:t>
      </w:r>
      <w:r>
        <w:rPr>
          <w:rFonts w:ascii="Times New Roman" w:eastAsia="Times New Roman" w:hAnsi="Times New Roman" w:cs="Times New Roman"/>
          <w:sz w:val="28"/>
        </w:rPr>
        <w:t>значения от -2</w:t>
      </w:r>
      <w:r w:rsidRPr="00344D96">
        <w:rPr>
          <w:rFonts w:ascii="Times New Roman" w:eastAsia="Times New Roman" w:hAnsi="Times New Roman" w:cs="Times New Roman"/>
          <w:sz w:val="28"/>
        </w:rPr>
        <w:t xml:space="preserve"> </w:t>
      </w:r>
      <w:r>
        <w:rPr>
          <w:rFonts w:ascii="Times New Roman" w:eastAsia="Times New Roman" w:hAnsi="Times New Roman" w:cs="Times New Roman"/>
          <w:sz w:val="28"/>
        </w:rPr>
        <w:t>до 1.5) и вариация параметров модели линейной регрессии.</w:t>
      </w:r>
    </w:p>
    <w:p w:rsidR="003E1450" w:rsidRDefault="003E1450" w:rsidP="00C973F6">
      <w:pPr>
        <w:spacing w:before="240" w:after="200" w:line="360" w:lineRule="auto"/>
        <w:jc w:val="both"/>
        <w:rPr>
          <w:rFonts w:ascii="Times New Roman" w:eastAsia="Times New Roman" w:hAnsi="Times New Roman" w:cs="Times New Roman"/>
          <w:sz w:val="28"/>
        </w:rPr>
      </w:pPr>
    </w:p>
    <w:p w:rsidR="00004E21" w:rsidRDefault="00A570D5" w:rsidP="00C973F6">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pict>
          <v:shape id="_x0000_i1052" type="#_x0000_t75" style="width:467.25pt;height:246pt">
            <v:imagedata r:id="rId59" o:title="2018-12-17_19-03-15"/>
          </v:shape>
        </w:pict>
      </w:r>
    </w:p>
    <w:p w:rsidR="00A15468" w:rsidRDefault="00A15468" w:rsidP="00A15468">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Рисунок... </w:t>
      </w:r>
      <w:r>
        <w:rPr>
          <w:rFonts w:ascii="Times New Roman" w:eastAsia="Times New Roman" w:hAnsi="Times New Roman" w:cs="Times New Roman"/>
          <w:sz w:val="28"/>
        </w:rPr>
        <w:t xml:space="preserve">На рисунке изображен предсказанный первый ряд и восстановленный по нему – </w:t>
      </w:r>
      <w:r w:rsidR="00464893">
        <w:rPr>
          <w:rFonts w:ascii="Times New Roman" w:eastAsia="Times New Roman" w:hAnsi="Times New Roman" w:cs="Times New Roman"/>
          <w:sz w:val="28"/>
        </w:rPr>
        <w:t xml:space="preserve">выборка </w:t>
      </w:r>
      <w:r w:rsidR="00464893" w:rsidRPr="00464893">
        <w:rPr>
          <w:rFonts w:ascii="Times New Roman" w:eastAsia="Times New Roman" w:hAnsi="Times New Roman" w:cs="Times New Roman"/>
          <w:sz w:val="28"/>
        </w:rPr>
        <w:t>«Производство основных сельскохозяйственных культур»</w:t>
      </w:r>
      <w:r w:rsidRPr="00464893">
        <w:rPr>
          <w:rFonts w:ascii="Times New Roman" w:eastAsia="Times New Roman" w:hAnsi="Times New Roman" w:cs="Times New Roman"/>
          <w:sz w:val="28"/>
        </w:rPr>
        <w:t>.</w:t>
      </w:r>
      <w:r>
        <w:rPr>
          <w:rFonts w:ascii="Times New Roman" w:eastAsia="Times New Roman" w:hAnsi="Times New Roman" w:cs="Times New Roman"/>
          <w:sz w:val="28"/>
        </w:rPr>
        <w:t xml:space="preserve"> Метод предсказания первого ряда: нейронная сеть </w:t>
      </w:r>
      <w:r>
        <w:rPr>
          <w:rFonts w:ascii="Times New Roman" w:eastAsia="Times New Roman" w:hAnsi="Times New Roman" w:cs="Times New Roman"/>
          <w:sz w:val="28"/>
          <w:lang w:val="en-US"/>
        </w:rPr>
        <w:t>LSTM</w:t>
      </w:r>
      <w:r>
        <w:rPr>
          <w:rFonts w:ascii="Times New Roman" w:eastAsia="Times New Roman" w:hAnsi="Times New Roman" w:cs="Times New Roman"/>
          <w:sz w:val="28"/>
        </w:rPr>
        <w:t>. М</w:t>
      </w:r>
      <w:r w:rsidRPr="005B20AA">
        <w:rPr>
          <w:rFonts w:ascii="Times New Roman" w:eastAsia="Times New Roman" w:hAnsi="Times New Roman" w:cs="Times New Roman"/>
          <w:sz w:val="28"/>
        </w:rPr>
        <w:t xml:space="preserve">етод восстановления второго ряда: </w:t>
      </w:r>
      <w:r>
        <w:rPr>
          <w:rFonts w:ascii="Times New Roman" w:eastAsia="Times New Roman" w:hAnsi="Times New Roman" w:cs="Times New Roman"/>
          <w:sz w:val="28"/>
        </w:rPr>
        <w:t xml:space="preserve">линейная регрессия. </w:t>
      </w:r>
    </w:p>
    <w:p w:rsidR="00A15468" w:rsidRDefault="00A15468" w:rsidP="00A15468">
      <w:pPr>
        <w:spacing w:before="240" w:after="200" w:line="360" w:lineRule="auto"/>
        <w:jc w:val="both"/>
        <w:rPr>
          <w:rFonts w:ascii="Times New Roman" w:eastAsia="Times New Roman" w:hAnsi="Times New Roman" w:cs="Times New Roman"/>
          <w:sz w:val="28"/>
        </w:rPr>
      </w:pPr>
    </w:p>
    <w:p w:rsidR="006B5285" w:rsidRDefault="00A570D5" w:rsidP="006B5285">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pict>
          <v:shape id="_x0000_i1053" type="#_x0000_t75" style="width:468pt;height:249pt">
            <v:imagedata r:id="rId60" o:title="2018-12-17_23-07-06"/>
          </v:shape>
        </w:pict>
      </w:r>
    </w:p>
    <w:p w:rsidR="006B5285" w:rsidRPr="009A5E19" w:rsidRDefault="006B5285" w:rsidP="006B5285">
      <w:pPr>
        <w:spacing w:before="240" w:after="200" w:line="240" w:lineRule="auto"/>
        <w:jc w:val="both"/>
        <w:rPr>
          <w:rFonts w:ascii="Times New Roman" w:eastAsia="Times New Roman" w:hAnsi="Times New Roman" w:cs="Times New Roman"/>
          <w:sz w:val="28"/>
        </w:rPr>
      </w:pPr>
      <w:r w:rsidRPr="00344D96">
        <w:rPr>
          <w:rFonts w:ascii="Times New Roman" w:eastAsia="Times New Roman" w:hAnsi="Times New Roman" w:cs="Times New Roman"/>
          <w:b/>
          <w:sz w:val="28"/>
        </w:rPr>
        <w:lastRenderedPageBreak/>
        <w:t>Рисунок</w:t>
      </w:r>
      <w:r>
        <w:rPr>
          <w:rFonts w:ascii="Times New Roman" w:eastAsia="Times New Roman" w:hAnsi="Times New Roman" w:cs="Times New Roman"/>
          <w:sz w:val="28"/>
        </w:rPr>
        <w:t xml:space="preserve">... Плотность распределения ошибки </w:t>
      </w:r>
      <w:r w:rsidRPr="009A5E19">
        <w:rPr>
          <w:rFonts w:ascii="Times New Roman" w:eastAsia="Times New Roman" w:hAnsi="Times New Roman" w:cs="Times New Roman"/>
          <w:sz w:val="28"/>
        </w:rPr>
        <w:t>(</w:t>
      </w:r>
      <w:r w:rsidR="00E4714B">
        <w:rPr>
          <w:rFonts w:ascii="Times New Roman" w:eastAsia="Times New Roman" w:hAnsi="Times New Roman" w:cs="Times New Roman"/>
          <w:sz w:val="28"/>
        </w:rPr>
        <w:t>значения от -1</w:t>
      </w:r>
      <w:r w:rsidRPr="00344D96">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до </w:t>
      </w:r>
      <w:r w:rsidR="00E4714B" w:rsidRPr="00E4714B">
        <w:rPr>
          <w:rFonts w:ascii="Times New Roman" w:eastAsia="Times New Roman" w:hAnsi="Times New Roman" w:cs="Times New Roman"/>
          <w:sz w:val="28"/>
        </w:rPr>
        <w:t>0.</w:t>
      </w:r>
      <w:r w:rsidR="00E4714B" w:rsidRPr="00457C96">
        <w:rPr>
          <w:rFonts w:ascii="Times New Roman" w:eastAsia="Times New Roman" w:hAnsi="Times New Roman" w:cs="Times New Roman"/>
          <w:sz w:val="28"/>
        </w:rPr>
        <w:t>75</w:t>
      </w:r>
      <w:r>
        <w:rPr>
          <w:rFonts w:ascii="Times New Roman" w:eastAsia="Times New Roman" w:hAnsi="Times New Roman" w:cs="Times New Roman"/>
          <w:sz w:val="28"/>
        </w:rPr>
        <w:t>) и вариация параметров модели линейной регрессии.</w:t>
      </w:r>
    </w:p>
    <w:p w:rsidR="006B5285" w:rsidRDefault="00A570D5" w:rsidP="00C973F6">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pict>
          <v:shape id="_x0000_i1054" type="#_x0000_t75" style="width:467.25pt;height:247.5pt">
            <v:imagedata r:id="rId61" o:title="2018-12-17_23-06-50"/>
          </v:shape>
        </w:pict>
      </w:r>
    </w:p>
    <w:p w:rsidR="00814809" w:rsidRDefault="00814809">
      <w:pPr>
        <w:spacing w:before="240" w:after="200" w:line="360" w:lineRule="auto"/>
        <w:jc w:val="both"/>
        <w:rPr>
          <w:rFonts w:ascii="Times New Roman" w:eastAsia="Times New Roman" w:hAnsi="Times New Roman" w:cs="Times New Roman"/>
          <w:sz w:val="28"/>
        </w:rPr>
      </w:pPr>
    </w:p>
    <w:p w:rsidR="00814809" w:rsidRDefault="003E1450">
      <w:pPr>
        <w:spacing w:before="240"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Источники</w:t>
      </w:r>
    </w:p>
    <w:p w:rsidR="00814809" w:rsidRPr="00662CB2" w:rsidRDefault="003E1450">
      <w:pPr>
        <w:numPr>
          <w:ilvl w:val="0"/>
          <w:numId w:val="1"/>
        </w:numPr>
        <w:spacing w:before="240" w:after="200" w:line="360" w:lineRule="auto"/>
        <w:ind w:left="720" w:hanging="360"/>
        <w:jc w:val="both"/>
        <w:rPr>
          <w:rFonts w:ascii="Times New Roman" w:eastAsia="Times New Roman" w:hAnsi="Times New Roman" w:cs="Times New Roman"/>
          <w:sz w:val="28"/>
          <w:lang w:val="en-US"/>
        </w:rPr>
      </w:pPr>
      <w:r w:rsidRPr="00662CB2">
        <w:rPr>
          <w:rFonts w:ascii="Times New Roman" w:eastAsia="Times New Roman" w:hAnsi="Times New Roman" w:cs="Times New Roman"/>
          <w:sz w:val="28"/>
          <w:lang w:val="en-US"/>
        </w:rPr>
        <w:t>LONG SHORT-TERM MEMORY. Authors: Sepp Hochreiter, Jurgen Schmidhuber</w:t>
      </w:r>
      <w:r w:rsidRPr="00662CB2">
        <w:rPr>
          <w:rFonts w:ascii="Times New Roman" w:eastAsia="Times New Roman" w:hAnsi="Times New Roman" w:cs="Times New Roman"/>
          <w:sz w:val="28"/>
          <w:lang w:val="en-US"/>
        </w:rPr>
        <w:br/>
        <w:t xml:space="preserve">. Neural Computation 9(8):1735-1780, 1997, pages-32 link: </w:t>
      </w:r>
      <w:hyperlink r:id="rId62">
        <w:r w:rsidRPr="00662CB2">
          <w:rPr>
            <w:rFonts w:ascii="Times New Roman" w:eastAsia="Times New Roman" w:hAnsi="Times New Roman" w:cs="Times New Roman"/>
            <w:color w:val="0000FF"/>
            <w:sz w:val="28"/>
            <w:u w:val="single"/>
            <w:lang w:val="en-US"/>
          </w:rPr>
          <w:t>http://www.bioinf.jku.at/publications/older/2604.pdf</w:t>
        </w:r>
      </w:hyperlink>
    </w:p>
    <w:p w:rsidR="00814809" w:rsidRPr="00662CB2" w:rsidRDefault="003E1450">
      <w:pPr>
        <w:numPr>
          <w:ilvl w:val="0"/>
          <w:numId w:val="1"/>
        </w:numPr>
        <w:spacing w:before="240" w:after="200" w:line="360" w:lineRule="auto"/>
        <w:ind w:left="720" w:hanging="360"/>
        <w:jc w:val="both"/>
        <w:rPr>
          <w:rFonts w:ascii="Times New Roman" w:eastAsia="Times New Roman" w:hAnsi="Times New Roman" w:cs="Times New Roman"/>
          <w:sz w:val="28"/>
          <w:lang w:val="en-US"/>
        </w:rPr>
      </w:pPr>
      <w:r w:rsidRPr="00662CB2">
        <w:rPr>
          <w:rFonts w:ascii="Times New Roman" w:eastAsia="Times New Roman" w:hAnsi="Times New Roman" w:cs="Times New Roman"/>
          <w:sz w:val="28"/>
          <w:lang w:val="en-US"/>
        </w:rPr>
        <w:t xml:space="preserve">Recurrent Neural Networks and LSTM Author: Niklas Donges </w:t>
      </w:r>
      <w:hyperlink r:id="rId63">
        <w:r w:rsidRPr="00662CB2">
          <w:rPr>
            <w:rFonts w:ascii="Times New Roman" w:eastAsia="Times New Roman" w:hAnsi="Times New Roman" w:cs="Times New Roman"/>
            <w:color w:val="0000FF"/>
            <w:sz w:val="28"/>
            <w:u w:val="single"/>
            <w:lang w:val="en-US"/>
          </w:rPr>
          <w:t>https://towardsdatascience.com/recurrent-neural-networks-and-lstm-4b601dd822a5</w:t>
        </w:r>
      </w:hyperlink>
    </w:p>
    <w:p w:rsidR="00814809" w:rsidRPr="00662CB2" w:rsidRDefault="003E1450">
      <w:pPr>
        <w:numPr>
          <w:ilvl w:val="0"/>
          <w:numId w:val="1"/>
        </w:numPr>
        <w:spacing w:before="240" w:after="200" w:line="360" w:lineRule="auto"/>
        <w:ind w:left="720" w:hanging="360"/>
        <w:jc w:val="both"/>
        <w:rPr>
          <w:rFonts w:ascii="Times New Roman" w:eastAsia="Times New Roman" w:hAnsi="Times New Roman" w:cs="Times New Roman"/>
          <w:sz w:val="28"/>
          <w:lang w:val="en-US"/>
        </w:rPr>
      </w:pPr>
      <w:r w:rsidRPr="00662CB2">
        <w:rPr>
          <w:rFonts w:ascii="Times New Roman" w:eastAsia="Times New Roman" w:hAnsi="Times New Roman" w:cs="Times New Roman"/>
          <w:sz w:val="28"/>
          <w:lang w:val="en-US"/>
        </w:rPr>
        <w:t xml:space="preserve">Michael Nguyen </w:t>
      </w:r>
      <w:hyperlink r:id="rId64">
        <w:r w:rsidRPr="00662CB2">
          <w:rPr>
            <w:rFonts w:ascii="Times New Roman" w:eastAsia="Times New Roman" w:hAnsi="Times New Roman" w:cs="Times New Roman"/>
            <w:color w:val="0000FF"/>
            <w:sz w:val="28"/>
            <w:u w:val="single"/>
            <w:lang w:val="en-US"/>
          </w:rPr>
          <w:t>https://towardsdatascience.com/illustrated-guide-to-lstms-and-gru-s-a-step-by-step-explanation-44e9eb85bf21</w:t>
        </w:r>
      </w:hyperlink>
    </w:p>
    <w:p w:rsidR="00814809" w:rsidRPr="00662CB2" w:rsidRDefault="003E1450">
      <w:pPr>
        <w:numPr>
          <w:ilvl w:val="0"/>
          <w:numId w:val="1"/>
        </w:numPr>
        <w:spacing w:before="240" w:after="200" w:line="360" w:lineRule="auto"/>
        <w:ind w:left="720" w:hanging="360"/>
        <w:jc w:val="both"/>
        <w:rPr>
          <w:rFonts w:ascii="Times New Roman" w:eastAsia="Times New Roman" w:hAnsi="Times New Roman" w:cs="Times New Roman"/>
          <w:sz w:val="28"/>
          <w:lang w:val="en-US"/>
        </w:rPr>
      </w:pPr>
      <w:r w:rsidRPr="00662CB2">
        <w:rPr>
          <w:rFonts w:ascii="Times New Roman" w:eastAsia="Times New Roman" w:hAnsi="Times New Roman" w:cs="Times New Roman"/>
          <w:sz w:val="28"/>
          <w:lang w:val="en-US"/>
        </w:rPr>
        <w:t xml:space="preserve">Time Series Prediction with LSTM Recurrent Neural Networks in Python with Keras </w:t>
      </w:r>
      <w:hyperlink r:id="rId65">
        <w:r w:rsidRPr="00662CB2">
          <w:rPr>
            <w:rFonts w:ascii="Times New Roman" w:eastAsia="Times New Roman" w:hAnsi="Times New Roman" w:cs="Times New Roman"/>
            <w:color w:val="0000FF"/>
            <w:sz w:val="28"/>
            <w:u w:val="single"/>
            <w:lang w:val="en-US"/>
          </w:rPr>
          <w:t>https://machinelearningmastery.com/time-series-prediction-lstm-recurrent-neural-networks-python-keras/</w:t>
        </w:r>
      </w:hyperlink>
    </w:p>
    <w:p w:rsidR="00814809" w:rsidRPr="00662CB2" w:rsidRDefault="00A570D5">
      <w:pPr>
        <w:numPr>
          <w:ilvl w:val="0"/>
          <w:numId w:val="1"/>
        </w:numPr>
        <w:spacing w:before="240" w:after="200" w:line="360" w:lineRule="auto"/>
        <w:ind w:left="720" w:hanging="360"/>
        <w:jc w:val="both"/>
        <w:rPr>
          <w:rFonts w:ascii="Times New Roman" w:eastAsia="Times New Roman" w:hAnsi="Times New Roman" w:cs="Times New Roman"/>
          <w:sz w:val="28"/>
          <w:lang w:val="en-US"/>
        </w:rPr>
      </w:pPr>
      <w:hyperlink r:id="rId66">
        <w:r w:rsidR="003E1450" w:rsidRPr="00662CB2">
          <w:rPr>
            <w:rFonts w:ascii="Times New Roman" w:eastAsia="Times New Roman" w:hAnsi="Times New Roman" w:cs="Times New Roman"/>
            <w:color w:val="0000FF"/>
            <w:sz w:val="28"/>
            <w:u w:val="single"/>
            <w:lang w:val="en-US"/>
          </w:rPr>
          <w:t>https://habr.com/company/wunderfund/blog/331310/</w:t>
        </w:r>
      </w:hyperlink>
    </w:p>
    <w:p w:rsidR="00814809" w:rsidRPr="00662CB2" w:rsidRDefault="00A570D5">
      <w:pPr>
        <w:numPr>
          <w:ilvl w:val="0"/>
          <w:numId w:val="1"/>
        </w:numPr>
        <w:spacing w:before="240" w:after="200" w:line="360" w:lineRule="auto"/>
        <w:ind w:left="720" w:hanging="360"/>
        <w:jc w:val="both"/>
        <w:rPr>
          <w:rFonts w:ascii="Times New Roman" w:eastAsia="Times New Roman" w:hAnsi="Times New Roman" w:cs="Times New Roman"/>
          <w:sz w:val="28"/>
          <w:lang w:val="en-US"/>
        </w:rPr>
      </w:pPr>
      <w:hyperlink r:id="rId67">
        <w:r w:rsidR="003E1450" w:rsidRPr="00662CB2">
          <w:rPr>
            <w:rFonts w:ascii="Times New Roman" w:eastAsia="Times New Roman" w:hAnsi="Times New Roman" w:cs="Times New Roman"/>
            <w:color w:val="0000FF"/>
            <w:sz w:val="28"/>
            <w:u w:val="single"/>
            <w:lang w:val="en-US"/>
          </w:rPr>
          <w:t>https://en.wikipedia.org/wiki/Long_short-term_memory</w:t>
        </w:r>
      </w:hyperlink>
    </w:p>
    <w:p w:rsidR="00814809" w:rsidRPr="00662CB2" w:rsidRDefault="003E1450">
      <w:pPr>
        <w:numPr>
          <w:ilvl w:val="0"/>
          <w:numId w:val="1"/>
        </w:numPr>
        <w:spacing w:before="240" w:after="200" w:line="360" w:lineRule="auto"/>
        <w:ind w:left="720" w:hanging="360"/>
        <w:jc w:val="both"/>
        <w:rPr>
          <w:rFonts w:ascii="Times New Roman" w:eastAsia="Times New Roman" w:hAnsi="Times New Roman" w:cs="Times New Roman"/>
          <w:sz w:val="28"/>
          <w:lang w:val="en-US"/>
        </w:rPr>
      </w:pPr>
      <w:r w:rsidRPr="00662CB2">
        <w:rPr>
          <w:rFonts w:ascii="Times New Roman" w:eastAsia="Times New Roman" w:hAnsi="Times New Roman" w:cs="Times New Roman"/>
          <w:sz w:val="28"/>
          <w:lang w:val="en-US"/>
        </w:rPr>
        <w:t>ADAM: A METHOD FOR STOCHASTIC OPTIMIZATION. Authors: Diederik P. Kingma, Jimmy Lei Ba. Published as a conference paper at ICLR 2015</w:t>
      </w:r>
      <w:r w:rsidRPr="00662CB2">
        <w:rPr>
          <w:rFonts w:ascii="Times New Roman" w:eastAsia="Times New Roman" w:hAnsi="Times New Roman" w:cs="Times New Roman"/>
          <w:sz w:val="28"/>
          <w:lang w:val="en-US"/>
        </w:rPr>
        <w:br/>
        <w:t xml:space="preserve">. pages - 15 link: </w:t>
      </w:r>
      <w:hyperlink r:id="rId68">
        <w:r w:rsidRPr="00662CB2">
          <w:rPr>
            <w:rFonts w:ascii="Times New Roman" w:eastAsia="Times New Roman" w:hAnsi="Times New Roman" w:cs="Times New Roman"/>
            <w:color w:val="0000FF"/>
            <w:sz w:val="28"/>
            <w:u w:val="single"/>
            <w:lang w:val="en-US"/>
          </w:rPr>
          <w:t>https://arxiv.org/pdf/1412.6980.pdf</w:t>
        </w:r>
      </w:hyperlink>
      <w:r w:rsidRPr="00662CB2">
        <w:rPr>
          <w:rFonts w:ascii="Times New Roman" w:eastAsia="Times New Roman" w:hAnsi="Times New Roman" w:cs="Times New Roman"/>
          <w:sz w:val="28"/>
          <w:lang w:val="en-US"/>
        </w:rPr>
        <w:t xml:space="preserve"> </w:t>
      </w:r>
    </w:p>
    <w:p w:rsidR="00814809" w:rsidRDefault="00A570D5">
      <w:pPr>
        <w:numPr>
          <w:ilvl w:val="0"/>
          <w:numId w:val="1"/>
        </w:numPr>
        <w:spacing w:before="240" w:after="200" w:line="360" w:lineRule="auto"/>
        <w:ind w:left="720" w:hanging="360"/>
        <w:jc w:val="both"/>
        <w:rPr>
          <w:rFonts w:ascii="Times New Roman" w:eastAsia="Times New Roman" w:hAnsi="Times New Roman" w:cs="Times New Roman"/>
          <w:sz w:val="28"/>
        </w:rPr>
      </w:pPr>
      <w:hyperlink r:id="rId69">
        <w:r w:rsidR="003E1450">
          <w:rPr>
            <w:rFonts w:ascii="Times New Roman" w:eastAsia="Times New Roman" w:hAnsi="Times New Roman" w:cs="Times New Roman"/>
            <w:color w:val="0000FF"/>
            <w:sz w:val="28"/>
            <w:u w:val="single"/>
          </w:rPr>
          <w:t>https://keras.io/optimizers/</w:t>
        </w:r>
      </w:hyperlink>
    </w:p>
    <w:p w:rsidR="00814809" w:rsidRDefault="00A570D5">
      <w:pPr>
        <w:numPr>
          <w:ilvl w:val="0"/>
          <w:numId w:val="1"/>
        </w:numPr>
        <w:spacing w:before="240" w:after="200" w:line="360" w:lineRule="auto"/>
        <w:ind w:left="720" w:hanging="360"/>
        <w:jc w:val="both"/>
        <w:rPr>
          <w:rFonts w:ascii="Times New Roman" w:eastAsia="Times New Roman" w:hAnsi="Times New Roman" w:cs="Times New Roman"/>
          <w:sz w:val="28"/>
        </w:rPr>
      </w:pPr>
      <w:hyperlink r:id="rId70">
        <w:r w:rsidR="003E1450">
          <w:rPr>
            <w:rFonts w:ascii="Times New Roman" w:eastAsia="Times New Roman" w:hAnsi="Times New Roman" w:cs="Times New Roman"/>
            <w:color w:val="0000FF"/>
            <w:sz w:val="28"/>
            <w:u w:val="single"/>
          </w:rPr>
          <w:t>https://keras.io/layers/recurrent/</w:t>
        </w:r>
      </w:hyperlink>
    </w:p>
    <w:p w:rsidR="00814809" w:rsidRPr="00457C96" w:rsidRDefault="003E1450">
      <w:pPr>
        <w:numPr>
          <w:ilvl w:val="0"/>
          <w:numId w:val="1"/>
        </w:numPr>
        <w:spacing w:before="240" w:after="200" w:line="36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hyperlink r:id="rId71">
        <w:r>
          <w:rPr>
            <w:rFonts w:ascii="Times New Roman" w:eastAsia="Times New Roman" w:hAnsi="Times New Roman" w:cs="Times New Roman"/>
            <w:color w:val="0000FF"/>
            <w:sz w:val="28"/>
            <w:u w:val="single"/>
          </w:rPr>
          <w:t>https://www.kaggle.com/c/walmart-recruiting-store-sales-forecasting/data</w:t>
        </w:r>
      </w:hyperlink>
    </w:p>
    <w:p w:rsidR="004122B0" w:rsidRPr="004122B0" w:rsidRDefault="00457C96">
      <w:pPr>
        <w:numPr>
          <w:ilvl w:val="0"/>
          <w:numId w:val="1"/>
        </w:numPr>
        <w:spacing w:before="240" w:after="200" w:line="360" w:lineRule="auto"/>
        <w:ind w:left="720" w:hanging="360"/>
        <w:jc w:val="both"/>
        <w:rPr>
          <w:rFonts w:ascii="Times New Roman" w:eastAsia="Times New Roman" w:hAnsi="Times New Roman" w:cs="Times New Roman"/>
          <w:sz w:val="28"/>
          <w:lang w:val="en-US"/>
        </w:rPr>
      </w:pPr>
      <w:r w:rsidRPr="00457C96">
        <w:rPr>
          <w:lang w:val="en-US"/>
        </w:rPr>
        <w:t>References</w:t>
      </w:r>
    </w:p>
    <w:p w:rsidR="004122B0" w:rsidRPr="004122B0" w:rsidRDefault="00457C96">
      <w:pPr>
        <w:numPr>
          <w:ilvl w:val="0"/>
          <w:numId w:val="1"/>
        </w:numPr>
        <w:spacing w:before="240" w:after="200" w:line="360" w:lineRule="auto"/>
        <w:ind w:left="720" w:hanging="360"/>
        <w:jc w:val="both"/>
        <w:rPr>
          <w:rFonts w:ascii="Times New Roman" w:eastAsia="Times New Roman" w:hAnsi="Times New Roman" w:cs="Times New Roman"/>
          <w:sz w:val="28"/>
          <w:lang w:val="en-US"/>
        </w:rPr>
      </w:pPr>
      <w:r w:rsidRPr="00457C96">
        <w:rPr>
          <w:lang w:val="en-US"/>
        </w:rPr>
        <w:t xml:space="preserve"> [1] C. Burrus. Least squared error design of FIR filters. Connexions Web site, 2012. http://cnx.org/content/m16892/1.3/. </w:t>
      </w:r>
    </w:p>
    <w:p w:rsidR="00457C96" w:rsidRPr="00457C96" w:rsidRDefault="00457C96">
      <w:pPr>
        <w:numPr>
          <w:ilvl w:val="0"/>
          <w:numId w:val="1"/>
        </w:numPr>
        <w:spacing w:before="240" w:after="200" w:line="360" w:lineRule="auto"/>
        <w:ind w:left="720" w:hanging="360"/>
        <w:jc w:val="both"/>
        <w:rPr>
          <w:rFonts w:ascii="Times New Roman" w:eastAsia="Times New Roman" w:hAnsi="Times New Roman" w:cs="Times New Roman"/>
          <w:sz w:val="28"/>
          <w:lang w:val="en-US"/>
        </w:rPr>
      </w:pPr>
      <w:r w:rsidRPr="00457C96">
        <w:rPr>
          <w:lang w:val="en-US"/>
        </w:rPr>
        <w:t>[2] C. Burrus. General solutions of simultaneous equations. Connexions Web site, 2013. http://cnx.org/content/m19561/1.5/.</w:t>
      </w:r>
    </w:p>
    <w:sectPr w:rsidR="00457C96" w:rsidRPr="00457C96" w:rsidSect="00BC205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A75B9F"/>
    <w:multiLevelType w:val="multilevel"/>
    <w:tmpl w:val="7CE013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useFELayout/>
    <w:compatSetting w:name="compatibilityMode" w:uri="http://schemas.microsoft.com/office/word" w:val="12"/>
  </w:compat>
  <w:rsids>
    <w:rsidRoot w:val="00814809"/>
    <w:rsid w:val="00004E21"/>
    <w:rsid w:val="0006316E"/>
    <w:rsid w:val="000A2ADF"/>
    <w:rsid w:val="0011365D"/>
    <w:rsid w:val="001259D8"/>
    <w:rsid w:val="00173257"/>
    <w:rsid w:val="001C5B51"/>
    <w:rsid w:val="001D3C66"/>
    <w:rsid w:val="00205813"/>
    <w:rsid w:val="00233A88"/>
    <w:rsid w:val="00275AB9"/>
    <w:rsid w:val="00331E70"/>
    <w:rsid w:val="00334B39"/>
    <w:rsid w:val="00340259"/>
    <w:rsid w:val="00344D96"/>
    <w:rsid w:val="0039799E"/>
    <w:rsid w:val="003A7E01"/>
    <w:rsid w:val="003B0A4E"/>
    <w:rsid w:val="003E1450"/>
    <w:rsid w:val="004122B0"/>
    <w:rsid w:val="00457C96"/>
    <w:rsid w:val="00464893"/>
    <w:rsid w:val="004730FF"/>
    <w:rsid w:val="00475353"/>
    <w:rsid w:val="004856F1"/>
    <w:rsid w:val="00494269"/>
    <w:rsid w:val="004A7929"/>
    <w:rsid w:val="00520BFF"/>
    <w:rsid w:val="00597AAA"/>
    <w:rsid w:val="005B20AA"/>
    <w:rsid w:val="005E6EA5"/>
    <w:rsid w:val="00662CB2"/>
    <w:rsid w:val="006B5285"/>
    <w:rsid w:val="006C6E16"/>
    <w:rsid w:val="006F1573"/>
    <w:rsid w:val="00771C00"/>
    <w:rsid w:val="007740ED"/>
    <w:rsid w:val="00814809"/>
    <w:rsid w:val="00817EEA"/>
    <w:rsid w:val="008866F9"/>
    <w:rsid w:val="008D3728"/>
    <w:rsid w:val="00931B11"/>
    <w:rsid w:val="00945C0B"/>
    <w:rsid w:val="0098659B"/>
    <w:rsid w:val="009A5E19"/>
    <w:rsid w:val="009E1511"/>
    <w:rsid w:val="00A05C29"/>
    <w:rsid w:val="00A15468"/>
    <w:rsid w:val="00A570D5"/>
    <w:rsid w:val="00B55FED"/>
    <w:rsid w:val="00B61B40"/>
    <w:rsid w:val="00BC2054"/>
    <w:rsid w:val="00C24D53"/>
    <w:rsid w:val="00C60A98"/>
    <w:rsid w:val="00C657E8"/>
    <w:rsid w:val="00C973F6"/>
    <w:rsid w:val="00CE37EA"/>
    <w:rsid w:val="00CE5F8E"/>
    <w:rsid w:val="00D72F02"/>
    <w:rsid w:val="00D93B84"/>
    <w:rsid w:val="00DA02F8"/>
    <w:rsid w:val="00E4714B"/>
    <w:rsid w:val="00EA5D44"/>
    <w:rsid w:val="00EB2EF6"/>
    <w:rsid w:val="00EE3E02"/>
    <w:rsid w:val="00F14F9B"/>
    <w:rsid w:val="00F50096"/>
    <w:rsid w:val="00F52EE2"/>
    <w:rsid w:val="00F6731D"/>
    <w:rsid w:val="00F961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2BF44B-7618-4778-A999-028F0C17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20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97AA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97A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png"/><Relationship Id="rId42" Type="http://schemas.openxmlformats.org/officeDocument/2006/relationships/image" Target="media/image19.wmf"/><Relationship Id="rId47" Type="http://schemas.openxmlformats.org/officeDocument/2006/relationships/image" Target="media/image21.wmf"/><Relationship Id="rId63" Type="http://schemas.openxmlformats.org/officeDocument/2006/relationships/hyperlink" Target="https://towardsdatascience.com/recurrent-neural-networks-and-lstm-4b601dd822a5" TargetMode="External"/><Relationship Id="rId68" Type="http://schemas.openxmlformats.org/officeDocument/2006/relationships/hyperlink" Target="https://arxiv.org/pdf/1412.6980.pdf" TargetMode="External"/><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wmf"/><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oleObject" Target="embeddings/oleObject17.bin"/><Relationship Id="rId40" Type="http://schemas.openxmlformats.org/officeDocument/2006/relationships/image" Target="media/image18.wmf"/><Relationship Id="rId45" Type="http://schemas.openxmlformats.org/officeDocument/2006/relationships/image" Target="media/image20.wmf"/><Relationship Id="rId53" Type="http://schemas.openxmlformats.org/officeDocument/2006/relationships/oleObject" Target="embeddings/oleObject26.bin"/><Relationship Id="rId58" Type="http://schemas.openxmlformats.org/officeDocument/2006/relationships/image" Target="media/image28.png"/><Relationship Id="rId66" Type="http://schemas.openxmlformats.org/officeDocument/2006/relationships/hyperlink" Target="https://habr.com/company/wunderfund/blog/331310/" TargetMode="External"/><Relationship Id="rId5" Type="http://schemas.openxmlformats.org/officeDocument/2006/relationships/image" Target="media/image1.png"/><Relationship Id="rId61" Type="http://schemas.openxmlformats.org/officeDocument/2006/relationships/image" Target="media/image31.png"/><Relationship Id="rId19" Type="http://schemas.openxmlformats.org/officeDocument/2006/relationships/image" Target="media/image8.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oleObject" Target="embeddings/oleObject23.bin"/><Relationship Id="rId56" Type="http://schemas.openxmlformats.org/officeDocument/2006/relationships/image" Target="media/image26.png"/><Relationship Id="rId64" Type="http://schemas.openxmlformats.org/officeDocument/2006/relationships/hyperlink" Target="https://towardsdatascience.com/illustrated-guide-to-lstms-and-gru-s-a-step-by-step-explanation-44e9eb85bf21" TargetMode="External"/><Relationship Id="rId69" Type="http://schemas.openxmlformats.org/officeDocument/2006/relationships/hyperlink" Target="https://keras.io/optimizers/" TargetMode="External"/><Relationship Id="rId8" Type="http://schemas.openxmlformats.org/officeDocument/2006/relationships/oleObject" Target="embeddings/oleObject2.bin"/><Relationship Id="rId51" Type="http://schemas.openxmlformats.org/officeDocument/2006/relationships/oleObject" Target="embeddings/oleObject25.bin"/><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wmf"/><Relationship Id="rId33" Type="http://schemas.openxmlformats.org/officeDocument/2006/relationships/oleObject" Target="embeddings/oleObject15.bin"/><Relationship Id="rId38" Type="http://schemas.openxmlformats.org/officeDocument/2006/relationships/image" Target="media/image17.wmf"/><Relationship Id="rId46" Type="http://schemas.openxmlformats.org/officeDocument/2006/relationships/oleObject" Target="embeddings/oleObject22.bin"/><Relationship Id="rId59" Type="http://schemas.openxmlformats.org/officeDocument/2006/relationships/image" Target="media/image29.png"/><Relationship Id="rId67" Type="http://schemas.openxmlformats.org/officeDocument/2006/relationships/hyperlink" Target="https://en.wikipedia.org/wiki/Long_short-term_memory" TargetMode="External"/><Relationship Id="rId20" Type="http://schemas.openxmlformats.org/officeDocument/2006/relationships/oleObject" Target="embeddings/oleObject8.bin"/><Relationship Id="rId41" Type="http://schemas.openxmlformats.org/officeDocument/2006/relationships/oleObject" Target="embeddings/oleObject19.bin"/><Relationship Id="rId54" Type="http://schemas.openxmlformats.org/officeDocument/2006/relationships/image" Target="media/image24.png"/><Relationship Id="rId62" Type="http://schemas.openxmlformats.org/officeDocument/2006/relationships/hyperlink" Target="http://www.bioinf.jku.at/publications/older/2604.pdf" TargetMode="External"/><Relationship Id="rId70" Type="http://schemas.openxmlformats.org/officeDocument/2006/relationships/hyperlink" Target="https://keras.io/layers/recurrent/" TargetMode="Externa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image" Target="media/image16.wmf"/><Relationship Id="rId49" Type="http://schemas.openxmlformats.org/officeDocument/2006/relationships/oleObject" Target="embeddings/oleObject24.bin"/><Relationship Id="rId57" Type="http://schemas.openxmlformats.org/officeDocument/2006/relationships/image" Target="media/image27.png"/><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oleObject" Target="embeddings/oleObject21.bin"/><Relationship Id="rId52" Type="http://schemas.openxmlformats.org/officeDocument/2006/relationships/image" Target="media/image23.wmf"/><Relationship Id="rId60" Type="http://schemas.openxmlformats.org/officeDocument/2006/relationships/image" Target="media/image30.png"/><Relationship Id="rId65" Type="http://schemas.openxmlformats.org/officeDocument/2006/relationships/hyperlink" Target="https://machinelearningmastery.com/time-series-prediction-lstm-recurrent-neural-networks-python-keras/"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oleObject" Target="embeddings/oleObject7.bin"/><Relationship Id="rId39" Type="http://schemas.openxmlformats.org/officeDocument/2006/relationships/oleObject" Target="embeddings/oleObject18.bin"/><Relationship Id="rId34" Type="http://schemas.openxmlformats.org/officeDocument/2006/relationships/image" Target="media/image15.wmf"/><Relationship Id="rId50" Type="http://schemas.openxmlformats.org/officeDocument/2006/relationships/image" Target="media/image22.wmf"/><Relationship Id="rId55" Type="http://schemas.openxmlformats.org/officeDocument/2006/relationships/image" Target="media/image25.png"/><Relationship Id="rId7" Type="http://schemas.openxmlformats.org/officeDocument/2006/relationships/image" Target="media/image2.png"/><Relationship Id="rId71" Type="http://schemas.openxmlformats.org/officeDocument/2006/relationships/hyperlink" Target="https://www.kaggle.com/c/walmart-recruiting-store-sales-forecasting/dat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14</Pages>
  <Words>2118</Words>
  <Characters>12077</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Админ</cp:lastModifiedBy>
  <cp:revision>68</cp:revision>
  <dcterms:created xsi:type="dcterms:W3CDTF">2018-12-17T15:57:00Z</dcterms:created>
  <dcterms:modified xsi:type="dcterms:W3CDTF">2018-12-17T20:33:00Z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