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600"/>
              <w:left w:type="dxa" w:w="400"/>
              <w:bottom w:type="dxa" w:w="600"/>
              <w:right w:type="dxa" w:w="400"/>
            </w:tcMar>
          </w:tcPr>
          <w:p>
            <w:pPr>
              <w:spacing w:before="0" w:after="200"/>
              <w:jc w:val="center"/>
            </w:pPr>
            <w:r>
              <w:rPr>
                <w:rFonts w:ascii="Arial" w:cs="Arial" w:eastAsia="Arial" w:hAnsi="Arial"/>
                <w:caps/>
                <w:color w:val="AACCEE"/>
                <w:spacing w:val="120"/>
                <w:sz w:val="18"/>
                <w:szCs w:val="18"/>
              </w:rPr>
              <w:t xml:space="preserve">ECOSKILLER PLATFORM</w:t>
            </w:r>
          </w:p>
          <w:p>
            <w:pPr>
              <w:spacing w:before="0" w:after="160"/>
              <w:jc w:val="center"/>
            </w:pPr>
            <w:r>
              <w:rPr>
                <w:rFonts w:ascii="Arial" w:cs="Arial" w:eastAsia="Arial" w:hAnsi="Arial"/>
                <w:b/>
                <w:bCs/>
                <w:color w:val="FFFFFF"/>
                <w:sz w:val="52"/>
                <w:szCs w:val="52"/>
              </w:rPr>
              <w:t xml:space="preserve">Candidate Analytics</w:t>
            </w:r>
          </w:p>
          <w:p>
            <w:pPr>
              <w:spacing w:before="0" w:after="160"/>
              <w:jc w:val="center"/>
            </w:pPr>
            <w:r>
              <w:rPr>
                <w:rFonts w:ascii="Arial" w:cs="Arial" w:eastAsia="Arial" w:hAnsi="Arial"/>
                <w:color w:val="AACCEE"/>
                <w:sz w:val="28"/>
                <w:szCs w:val="28"/>
              </w:rPr>
              <w:t xml:space="preserve">Complete Feature Reference &amp; Specification</w:t>
            </w:r>
          </w:p>
          <w:p>
            <w:pPr>
              <w:spacing w:before="200" w:after="0"/>
              <w:jc w:val="center"/>
            </w:pPr>
            <w:r>
              <w:rPr>
                <w:rFonts w:ascii="Arial" w:cs="Arial" w:eastAsia="Arial" w:hAnsi="Arial"/>
                <w:i/>
                <w:iCs/>
                <w:color w:val="88AACC"/>
                <w:sz w:val="20"/>
                <w:szCs w:val="20"/>
              </w:rPr>
              <w:t xml:space="preserve">Automated Voice GD System  •  In-Depth Analytics Design  •  Scoring Logic</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C5E"/>
                <w:sz w:val="17"/>
                <w:szCs w:val="17"/>
              </w:rPr>
              <w:t xml:space="preserve">Version</w:t>
            </w:r>
          </w:p>
          <w:p>
            <w:r>
              <w:rPr>
                <w:rFonts w:ascii="Arial" w:cs="Arial" w:eastAsia="Arial" w:hAnsi="Arial"/>
                <w:color w:val="444444"/>
                <w:sz w:val="19"/>
                <w:szCs w:val="19"/>
              </w:rPr>
              <w:t xml:space="preserve">1.0</w:t>
            </w:r>
          </w:p>
        </w:tc>
        <w:tc>
          <w:tcPr>
            <w:tcW w:type="dxa" w:w="23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A3C5E"/>
                <w:sz w:val="17"/>
                <w:szCs w:val="17"/>
              </w:rPr>
              <w:t xml:space="preserve">Date</w:t>
            </w:r>
          </w:p>
          <w:p>
            <w:r>
              <w:rPr>
                <w:rFonts w:ascii="Arial" w:cs="Arial" w:eastAsia="Arial" w:hAnsi="Arial"/>
                <w:color w:val="444444"/>
                <w:sz w:val="19"/>
                <w:szCs w:val="19"/>
              </w:rPr>
              <w:t xml:space="preserve">March 2026</w:t>
            </w:r>
          </w:p>
        </w:tc>
        <w:tc>
          <w:tcPr>
            <w:tcW w:type="dxa" w:w="23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C5E"/>
                <w:sz w:val="17"/>
                <w:szCs w:val="17"/>
              </w:rPr>
              <w:t xml:space="preserve">Module</w:t>
            </w:r>
          </w:p>
          <w:p>
            <w:r>
              <w:rPr>
                <w:rFonts w:ascii="Arial" w:cs="Arial" w:eastAsia="Arial" w:hAnsi="Arial"/>
                <w:color w:val="444444"/>
                <w:sz w:val="19"/>
                <w:szCs w:val="19"/>
              </w:rPr>
              <w:t xml:space="preserve">GD Analytics</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A3C5E"/>
                <w:sz w:val="17"/>
                <w:szCs w:val="17"/>
              </w:rPr>
              <w:t xml:space="preserve">Classification</w:t>
            </w:r>
          </w:p>
          <w:p>
            <w:r>
              <w:rPr>
                <w:rFonts w:ascii="Arial" w:cs="Arial" w:eastAsia="Arial" w:hAnsi="Arial"/>
                <w:color w:val="444444"/>
                <w:sz w:val="19"/>
                <w:szCs w:val="19"/>
              </w:rPr>
              <w:t xml:space="preserve">Internal</w:t>
            </w:r>
          </w:p>
        </w:tc>
      </w:tr>
    </w:tbl>
    <w:p>
      <w:r>
        <w:br w:type="page"/>
      </w:r>
    </w:p>
    <w:p>
      <w:pPr>
        <w:pStyle w:val="Heading1"/>
        <w:pBdr>
          <w:bottom w:val="single" w:color="2E75B6" w:sz="8" w:space="6"/>
        </w:pBdr>
        <w:spacing w:before="360" w:after="160"/>
      </w:pPr>
      <w:r>
        <w:rPr>
          <w:rFonts w:ascii="Arial" w:cs="Arial" w:eastAsia="Arial" w:hAnsi="Arial"/>
          <w:b/>
          <w:bCs/>
          <w:color w:val="1A3C5E"/>
          <w:sz w:val="32"/>
          <w:szCs w:val="32"/>
        </w:rPr>
        <w:t xml:space="preserve">1. Executive Overview</w:t>
      </w:r>
    </w:p>
    <w:p>
      <w:pPr>
        <w:spacing w:before="60" w:after="100"/>
      </w:pPr>
      <w:r>
        <w:rPr>
          <w:rFonts w:ascii="Arial" w:cs="Arial" w:eastAsia="Arial" w:hAnsi="Arial"/>
          <w:b w:val="false"/>
          <w:bCs w:val="false"/>
          <w:i w:val="false"/>
          <w:iCs w:val="false"/>
          <w:color w:val="333333"/>
          <w:sz w:val="20"/>
          <w:szCs w:val="20"/>
        </w:rPr>
        <w:t xml:space="preserve">The EcoSkiller Automated Voice Group Discussion (GD) system is a fully rule-driven, recruiter-free, AI-free assessment protocol built on self-hosted Jitsi and WebRTC technology. The Candidate Analytics module transforms raw participation behavior into deterministic, reproducible, and auditable analytics scores — with zero human or AI judgment in the evaluation pipeline.</w:t>
      </w:r>
    </w:p>
    <w:p>
      <w:pPr>
        <w:spacing w:before="60" w:after="60"/>
      </w:pPr>
      <w:r>
        <w:t xml:space="preserve"/>
      </w:r>
    </w:p>
    <w:p>
      <w:pPr>
        <w:spacing w:before="60" w:after="100"/>
      </w:pPr>
      <w:r>
        <w:rPr>
          <w:rFonts w:ascii="Arial" w:cs="Arial" w:eastAsia="Arial" w:hAnsi="Arial"/>
          <w:b w:val="false"/>
          <w:bCs w:val="false"/>
          <w:i w:val="false"/>
          <w:iCs w:val="false"/>
          <w:color w:val="333333"/>
          <w:sz w:val="20"/>
          <w:szCs w:val="20"/>
        </w:rPr>
        <w:t xml:space="preserve">This document provides an in-depth specification of every analytics feature available to a candidate, covering what is measured, why it is measured, how it is calculated, and how it is presented in the candidate-facing dashboard.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60"/>
              <w:left w:type="dxa" w:w="200"/>
              <w:bottom w:type="dxa" w:w="160"/>
              <w:right w:type="dxa" w:w="200"/>
            </w:tcMar>
          </w:tcPr>
          <w:p>
            <w:pPr>
              <w:spacing w:before="0" w:after="80"/>
            </w:pPr>
            <w:r>
              <w:rPr>
                <w:rFonts w:ascii="Arial" w:cs="Arial" w:eastAsia="Arial" w:hAnsi="Arial"/>
                <w:b/>
                <w:bCs/>
                <w:color w:val="1A3C5E"/>
                <w:sz w:val="22"/>
                <w:szCs w:val="22"/>
              </w:rPr>
              <w:t xml:space="preserve">Core Design Principle</w:t>
            </w:r>
          </w:p>
          <w:p>
            <w:pPr>
              <w:spacing w:before="0" w:after="40"/>
            </w:pPr>
            <w:r>
              <w:rPr>
                <w:rFonts w:ascii="Arial" w:cs="Arial" w:eastAsia="Arial" w:hAnsi="Arial"/>
                <w:color w:val="444444"/>
                <w:sz w:val="20"/>
                <w:szCs w:val="20"/>
              </w:rPr>
              <w:t xml:space="preserve">Human judgment is removed. AI judgment is removed. Only rules, enforcement, and measurable behavior remain.</w:t>
            </w:r>
          </w:p>
          <w:p>
            <w:pPr>
              <w:spacing w:before="0" w:after="40"/>
            </w:pPr>
            <w:r>
              <w:rPr>
                <w:rFonts w:ascii="Arial" w:cs="Arial" w:eastAsia="Arial" w:hAnsi="Arial"/>
                <w:color w:val="444444"/>
                <w:sz w:val="20"/>
                <w:szCs w:val="20"/>
              </w:rPr>
              <w:t xml:space="preserve">Every metric is reproducible: given the same event log, the same score will always be produced.</w:t>
            </w:r>
          </w:p>
          <w:p>
            <w:pPr>
              <w:spacing w:before="0" w:after="40"/>
            </w:pPr>
            <w:r>
              <w:rPr>
                <w:rFonts w:ascii="Arial" w:cs="Arial" w:eastAsia="Arial" w:hAnsi="Arial"/>
                <w:color w:val="444444"/>
                <w:sz w:val="20"/>
                <w:szCs w:val="20"/>
              </w:rPr>
              <w:t xml:space="preserve">Privacy is guaranteed: no audio is ever stored. Analytics are derived purely from participation metadata.</w:t>
            </w:r>
          </w:p>
        </w:tc>
      </w:tr>
    </w:tbl>
    <w:p>
      <w:pPr>
        <w:spacing w:before="60" w:after="60"/>
      </w:pPr>
      <w:r>
        <w:t xml:space="preserve"/>
      </w:r>
    </w:p>
    <w:p>
      <w:r>
        <w:br w:type="page"/>
      </w:r>
    </w:p>
    <w:p>
      <w:pPr>
        <w:pStyle w:val="Heading1"/>
        <w:pBdr>
          <w:bottom w:val="single" w:color="2E75B6" w:sz="8" w:space="6"/>
        </w:pBdr>
        <w:spacing w:before="360" w:after="160"/>
      </w:pPr>
      <w:r>
        <w:rPr>
          <w:rFonts w:ascii="Arial" w:cs="Arial" w:eastAsia="Arial" w:hAnsi="Arial"/>
          <w:b/>
          <w:bCs/>
          <w:color w:val="1A3C5E"/>
          <w:sz w:val="32"/>
          <w:szCs w:val="32"/>
        </w:rPr>
        <w:t xml:space="preserve">2. System Architecture — Candidate Perspective</w:t>
      </w:r>
    </w:p>
    <w:p>
      <w:pPr>
        <w:pStyle w:val="Heading2"/>
        <w:spacing w:before="280" w:after="120"/>
      </w:pPr>
      <w:r>
        <w:rPr>
          <w:rFonts w:ascii="Arial" w:cs="Arial" w:eastAsia="Arial" w:hAnsi="Arial"/>
          <w:b/>
          <w:bCs/>
          <w:color w:val="2E75B6"/>
          <w:sz w:val="26"/>
          <w:szCs w:val="26"/>
        </w:rPr>
        <w:t xml:space="preserve">2.1 What the Candidate Experiences</w:t>
      </w:r>
    </w:p>
    <w:p>
      <w:pPr>
        <w:spacing w:before="60" w:after="100"/>
      </w:pPr>
      <w:r>
        <w:rPr>
          <w:rFonts w:ascii="Arial" w:cs="Arial" w:eastAsia="Arial" w:hAnsi="Arial"/>
          <w:b w:val="false"/>
          <w:bCs w:val="false"/>
          <w:i w:val="false"/>
          <w:iCs w:val="false"/>
          <w:color w:val="333333"/>
          <w:sz w:val="20"/>
          <w:szCs w:val="20"/>
        </w:rPr>
        <w:t xml:space="preserve">From the candidate's point of view, the GD session consists of four distinct phases, each generating specific analytics data: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C5E"/>
                <w:sz w:val="19"/>
                <w:szCs w:val="19"/>
              </w:rPr>
              <w:t xml:space="preserve">Phase 1: Pre-GD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Topic displayed, preparation timer runs (10–20 min), rules reviewed. No Jitsi loaded. Candidate prep time is optionally logged.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Phase 2: Entry &amp; Lock</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444444"/>
                <w:sz w:val="19"/>
                <w:szCs w:val="19"/>
              </w:rPr>
              <w:t xml:space="preserve">Candidate joins within the strict entry window. Late arrival flags the candidate as a spectator. Join timestamp recorded.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C5E"/>
                <w:sz w:val="19"/>
                <w:szCs w:val="19"/>
              </w:rPr>
              <w:t xml:space="preserve">Phase 3: Structured GD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Turn-based speaking rounds (Intro 60s, Rebuttal 30s, Conclusion 45s). Backend enforces mic open/close. All events logged.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Phase 4: Open Discussion</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444444"/>
                <w:sz w:val="19"/>
                <w:szCs w:val="19"/>
              </w:rPr>
              <w:t xml:space="preserve">All participants unmuted simultaneously. Individual speaking time tracked. Interrupt attempts logged and penalized.</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2.2 Data Flow: From Behavior to Analytics</w:t>
      </w:r>
    </w:p>
    <w:p>
      <w:pPr>
        <w:spacing w:before="60" w:after="100"/>
      </w:pPr>
      <w:r>
        <w:rPr>
          <w:rFonts w:ascii="Arial" w:cs="Arial" w:eastAsia="Arial" w:hAnsi="Arial"/>
          <w:b w:val="false"/>
          <w:bCs w:val="false"/>
          <w:i w:val="false"/>
          <w:iCs w:val="false"/>
          <w:color w:val="333333"/>
          <w:sz w:val="20"/>
          <w:szCs w:val="20"/>
        </w:rPr>
        <w:t xml:space="preserve">All analytics originate from a strict event log. No audio is ever stored or analyzed. The pipeline 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60"/>
              <w:left w:type="dxa" w:w="200"/>
              <w:bottom w:type="dxa" w:w="160"/>
              <w:right w:type="dxa" w:w="200"/>
            </w:tcMar>
          </w:tcPr>
          <w:p>
            <w:pPr>
              <w:spacing w:before="0" w:after="80"/>
            </w:pPr>
            <w:r>
              <w:rPr>
                <w:rFonts w:ascii="Arial" w:cs="Arial" w:eastAsia="Arial" w:hAnsi="Arial"/>
                <w:b/>
                <w:bCs/>
                <w:color w:val="1A3C5E"/>
                <w:sz w:val="22"/>
                <w:szCs w:val="22"/>
              </w:rPr>
              <w:t xml:space="preserve">Analytics Pipeline</w:t>
            </w:r>
          </w:p>
          <w:p>
            <w:pPr>
              <w:spacing w:before="0" w:after="40"/>
            </w:pPr>
            <w:r>
              <w:rPr>
                <w:rFonts w:ascii="Arial" w:cs="Arial" w:eastAsia="Arial" w:hAnsi="Arial"/>
                <w:color w:val="444444"/>
                <w:sz w:val="20"/>
                <w:szCs w:val="20"/>
              </w:rPr>
              <w:t xml:space="preserve">Step 1 — Event Capture:   Backend logs every mic-state change, turn grant, skip, interrupt attempt, network event, and exit with millisecond timestamps.</w:t>
            </w:r>
          </w:p>
          <w:p>
            <w:pPr>
              <w:spacing w:before="0" w:after="40"/>
            </w:pPr>
            <w:r>
              <w:rPr>
                <w:rFonts w:ascii="Arial" w:cs="Arial" w:eastAsia="Arial" w:hAnsi="Arial"/>
                <w:color w:val="444444"/>
                <w:sz w:val="20"/>
                <w:szCs w:val="20"/>
              </w:rPr>
              <w:t xml:space="preserve">Step 2 — Metric Computation:  At session end, the scoring engine processes the event log deterministically using pre-defined formulas.</w:t>
            </w:r>
          </w:p>
          <w:p>
            <w:pPr>
              <w:spacing w:before="0" w:after="40"/>
            </w:pPr>
            <w:r>
              <w:rPr>
                <w:rFonts w:ascii="Arial" w:cs="Arial" w:eastAsia="Arial" w:hAnsi="Arial"/>
                <w:color w:val="444444"/>
                <w:sz w:val="20"/>
                <w:szCs w:val="20"/>
              </w:rPr>
              <w:t xml:space="preserve">Step 3 — Score Generation:  Individual scores are computed per metric. An overall Participation Score is derived using fixed weights.</w:t>
            </w:r>
          </w:p>
          <w:p>
            <w:pPr>
              <w:spacing w:before="0" w:after="40"/>
            </w:pPr>
            <w:r>
              <w:rPr>
                <w:rFonts w:ascii="Arial" w:cs="Arial" w:eastAsia="Arial" w:hAnsi="Arial"/>
                <w:color w:val="444444"/>
                <w:sz w:val="20"/>
                <w:szCs w:val="20"/>
              </w:rPr>
              <w:t xml:space="preserve">Step 4 — Dashboard Render:  Scores, charts, percentile ranks, and feedback are rendered in the candidate-facing analytics dashboard.</w:t>
            </w:r>
          </w:p>
          <w:p>
            <w:pPr>
              <w:spacing w:before="0" w:after="40"/>
            </w:pPr>
            <w:r>
              <w:rPr>
                <w:rFonts w:ascii="Arial" w:cs="Arial" w:eastAsia="Arial" w:hAnsi="Arial"/>
                <w:color w:val="444444"/>
                <w:sz w:val="20"/>
                <w:szCs w:val="20"/>
              </w:rPr>
              <w:t xml:space="preserve">Step 5 — Audit Trail:  The full event log is preserved for dispute resolution. Scores are verifiable against the log.</w:t>
            </w:r>
          </w:p>
        </w:tc>
      </w:tr>
    </w:tbl>
    <w:p>
      <w:pPr>
        <w:spacing w:before="60" w:after="60"/>
      </w:pPr>
      <w:r>
        <w:t xml:space="preserve"/>
      </w:r>
    </w:p>
    <w:p>
      <w:r>
        <w:br w:type="page"/>
      </w:r>
    </w:p>
    <w:p>
      <w:pPr>
        <w:pStyle w:val="Heading1"/>
        <w:pBdr>
          <w:bottom w:val="single" w:color="2E75B6" w:sz="8" w:space="6"/>
        </w:pBdr>
        <w:spacing w:before="360" w:after="160"/>
      </w:pPr>
      <w:r>
        <w:rPr>
          <w:rFonts w:ascii="Arial" w:cs="Arial" w:eastAsia="Arial" w:hAnsi="Arial"/>
          <w:b/>
          <w:bCs/>
          <w:color w:val="1A3C5E"/>
          <w:sz w:val="32"/>
          <w:szCs w:val="32"/>
        </w:rPr>
        <w:t xml:space="preserve">3. Feature 1 — Overall Participation Score</w:t>
      </w:r>
    </w:p>
    <w:p>
      <w:pPr>
        <w:pStyle w:val="Heading2"/>
        <w:spacing w:before="280" w:after="120"/>
      </w:pPr>
      <w:r>
        <w:rPr>
          <w:rFonts w:ascii="Arial" w:cs="Arial" w:eastAsia="Arial" w:hAnsi="Arial"/>
          <w:b/>
          <w:bCs/>
          <w:color w:val="2E75B6"/>
          <w:sz w:val="26"/>
          <w:szCs w:val="26"/>
        </w:rPr>
        <w:t xml:space="preserve">3.1 What It Is</w:t>
      </w:r>
    </w:p>
    <w:p>
      <w:pPr>
        <w:spacing w:before="60" w:after="100"/>
      </w:pPr>
      <w:r>
        <w:rPr>
          <w:rFonts w:ascii="Arial" w:cs="Arial" w:eastAsia="Arial" w:hAnsi="Arial"/>
          <w:b w:val="false"/>
          <w:bCs w:val="false"/>
          <w:i w:val="false"/>
          <w:iCs w:val="false"/>
          <w:color w:val="333333"/>
          <w:sz w:val="20"/>
          <w:szCs w:val="20"/>
        </w:rPr>
        <w:t xml:space="preserve">The Overall Participation Score (OPS) is the single composite number (0–100) that summarizes a candidate's performance in the GD session. It is the primary metric displayed at the top of the candidate dashboard and is used by the hiring portal for shortlisting and filtering.</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3.2 Why It Matters</w:t>
      </w:r>
    </w:p>
    <w:p>
      <w:pPr>
        <w:spacing w:before="60" w:after="100"/>
      </w:pPr>
      <w:r>
        <w:rPr>
          <w:rFonts w:ascii="Arial" w:cs="Arial" w:eastAsia="Arial" w:hAnsi="Arial"/>
          <w:b w:val="false"/>
          <w:bCs w:val="false"/>
          <w:i w:val="false"/>
          <w:iCs w:val="false"/>
          <w:color w:val="333333"/>
          <w:sz w:val="20"/>
          <w:szCs w:val="20"/>
        </w:rPr>
        <w:t xml:space="preserve">Campus placement systems need a single, comparable, bias-free number per candidate per GD round. The OPS fulfills this role. It is not a measure of communication quality, leadership, or personality — it is a pure measure of disciplined, structured participation under enforced constraints.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3.3 Score Components &amp; Weights</w:t>
      </w:r>
    </w:p>
    <w:p>
      <w:pPr>
        <w:spacing w:before="60" w:after="100"/>
      </w:pPr>
      <w:r>
        <w:rPr>
          <w:rFonts w:ascii="Arial" w:cs="Arial" w:eastAsia="Arial" w:hAnsi="Arial"/>
          <w:b w:val="false"/>
          <w:bCs w:val="false"/>
          <w:i w:val="false"/>
          <w:iCs w:val="false"/>
          <w:color w:val="333333"/>
          <w:sz w:val="20"/>
          <w:szCs w:val="20"/>
        </w:rPr>
        <w:t xml:space="preserve">The OPS is computed from four sub-scores using fixed weights: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500"/>
        <w:gridCol w:w="20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Sub-Score</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Max Points</w:t>
            </w:r>
          </w:p>
        </w:tc>
        <w:tc>
          <w:tcPr>
            <w:tcW w:type="dxa" w:w="20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Turn Completion Score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Whether all assigned turns were used</w:t>
            </w:r>
          </w:p>
        </w:tc>
        <w:tc>
          <w:tcPr>
            <w:tcW w:type="dxa" w:w="1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25</w:t>
            </w:r>
          </w:p>
        </w:tc>
        <w:tc>
          <w:tcPr>
            <w:tcW w:type="dxa" w:w="2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Speaking Duration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How fully each turn's time was utilized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25</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25%</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Discipline Score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Absence of interrupt attempts and violations</w:t>
            </w:r>
          </w:p>
        </w:tc>
        <w:tc>
          <w:tcPr>
            <w:tcW w:type="dxa" w:w="1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25</w:t>
            </w:r>
          </w:p>
        </w:tc>
        <w:tc>
          <w:tcPr>
            <w:tcW w:type="dxa" w:w="2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Reliability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Network stability, no early exits, no silence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25</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25%</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3.4 OPS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60"/>
              <w:left w:type="dxa" w:w="200"/>
              <w:bottom w:type="dxa" w:w="160"/>
              <w:right w:type="dxa" w:w="200"/>
            </w:tcMar>
          </w:tcPr>
          <w:p>
            <w:pPr>
              <w:spacing w:before="0" w:after="80"/>
            </w:pPr>
            <w:r>
              <w:rPr>
                <w:rFonts w:ascii="Arial" w:cs="Arial" w:eastAsia="Arial" w:hAnsi="Arial"/>
                <w:b/>
                <w:bCs/>
                <w:color w:val="1A3C5E"/>
                <w:sz w:val="22"/>
                <w:szCs w:val="22"/>
              </w:rPr>
              <w:t xml:space="preserve">Calculation</w:t>
            </w:r>
          </w:p>
          <w:p>
            <w:pPr>
              <w:spacing w:before="0" w:after="40"/>
            </w:pPr>
            <w:r>
              <w:rPr>
                <w:rFonts w:ascii="Arial" w:cs="Arial" w:eastAsia="Arial" w:hAnsi="Arial"/>
                <w:color w:val="444444"/>
                <w:sz w:val="20"/>
                <w:szCs w:val="20"/>
              </w:rPr>
              <w:t xml:space="preserve">OPS = (Turn Completion Score × 0.25) + (Speaking Duration Score × 0.25) + (Discipline Score × 0.25) + (Reliability Score × 0.25)</w:t>
            </w:r>
          </w:p>
          <w:p>
            <w:pPr>
              <w:spacing w:before="0" w:after="40"/>
            </w:pPr>
            <w:r>
              <w:rPr>
                <w:rFonts w:ascii="Arial" w:cs="Arial" w:eastAsia="Arial" w:hAnsi="Arial"/>
                <w:color w:val="444444"/>
                <w:sz w:val="20"/>
                <w:szCs w:val="20"/>
              </w:rPr>
              <w:t xml:space="preserve"/>
            </w:r>
          </w:p>
          <w:p>
            <w:pPr>
              <w:spacing w:before="0" w:after="40"/>
            </w:pPr>
            <w:r>
              <w:rPr>
                <w:rFonts w:ascii="Arial" w:cs="Arial" w:eastAsia="Arial" w:hAnsi="Arial"/>
                <w:color w:val="444444"/>
                <w:sz w:val="20"/>
                <w:szCs w:val="20"/>
              </w:rPr>
              <w:t xml:space="preserve">All sub-scores are normalized to a 0–100 scale before weighting.</w:t>
            </w:r>
          </w:p>
          <w:p>
            <w:pPr>
              <w:spacing w:before="0" w:after="40"/>
            </w:pPr>
            <w:r>
              <w:rPr>
                <w:rFonts w:ascii="Arial" w:cs="Arial" w:eastAsia="Arial" w:hAnsi="Arial"/>
                <w:color w:val="444444"/>
                <w:sz w:val="20"/>
                <w:szCs w:val="20"/>
              </w:rPr>
              <w:t xml:space="preserve">OPS range: 0 (participated in no turns, multiple violations) to 100 (used all turns fully, zero violations, stable connection).</w:t>
            </w:r>
          </w:p>
          <w:p>
            <w:pPr>
              <w:spacing w:before="0" w:after="40"/>
            </w:pPr>
            <w:r>
              <w:rPr>
                <w:rFonts w:ascii="Arial" w:cs="Arial" w:eastAsia="Arial" w:hAnsi="Arial"/>
                <w:color w:val="444444"/>
                <w:sz w:val="20"/>
                <w:szCs w:val="20"/>
              </w:rPr>
              <w:t xml:space="preserve">OPS is rounded to two decimal places. Ties are broken by Turn Completion Score first.</w:t>
            </w:r>
          </w:p>
        </w:tc>
      </w:tr>
    </w:tbl>
    <w:p>
      <w:pPr>
        <w:spacing w:before="60" w:after="60"/>
      </w:pPr>
      <w:r>
        <w:t xml:space="preserve"/>
      </w:r>
    </w:p>
    <w:p>
      <w:r>
        <w:br w:type="page"/>
      </w:r>
    </w:p>
    <w:p>
      <w:pPr>
        <w:pStyle w:val="Heading1"/>
        <w:pBdr>
          <w:bottom w:val="single" w:color="2E75B6" w:sz="8" w:space="6"/>
        </w:pBdr>
        <w:spacing w:before="360" w:after="160"/>
      </w:pPr>
      <w:r>
        <w:rPr>
          <w:rFonts w:ascii="Arial" w:cs="Arial" w:eastAsia="Arial" w:hAnsi="Arial"/>
          <w:b/>
          <w:bCs/>
          <w:color w:val="1A3C5E"/>
          <w:sz w:val="32"/>
          <w:szCs w:val="32"/>
        </w:rPr>
        <w:t xml:space="preserve">4. Feature 2 — Turn Completion Analytics</w:t>
      </w:r>
    </w:p>
    <w:p>
      <w:pPr>
        <w:pStyle w:val="Heading2"/>
        <w:spacing w:before="280" w:after="120"/>
      </w:pPr>
      <w:r>
        <w:rPr>
          <w:rFonts w:ascii="Arial" w:cs="Arial" w:eastAsia="Arial" w:hAnsi="Arial"/>
          <w:b/>
          <w:bCs/>
          <w:color w:val="2E75B6"/>
          <w:sz w:val="26"/>
          <w:szCs w:val="26"/>
        </w:rPr>
        <w:t xml:space="preserve">4.1 Definition</w:t>
      </w:r>
    </w:p>
    <w:p>
      <w:pPr>
        <w:spacing w:before="60" w:after="100"/>
      </w:pPr>
      <w:r>
        <w:rPr>
          <w:rFonts w:ascii="Arial" w:cs="Arial" w:eastAsia="Arial" w:hAnsi="Arial"/>
          <w:b w:val="false"/>
          <w:bCs w:val="false"/>
          <w:i w:val="false"/>
          <w:iCs w:val="false"/>
          <w:color w:val="333333"/>
          <w:sz w:val="20"/>
          <w:szCs w:val="20"/>
        </w:rPr>
        <w:t xml:space="preserve">Turn Completion Analytics tracks whether the candidate used every speaking opportunity (turn) assigned to them across all rounds of the GD. Each round (Intro, Rebuttal, Open Discussion, Conclusion) assigns each candidate exactly one turn token. The system measures whether the token was used, skipped, or partially used.</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4.2 Turn States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C5E"/>
                <w:sz w:val="19"/>
                <w:szCs w:val="19"/>
              </w:rPr>
              <w:t xml:space="preserve">COMPLETED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Candidate's mic was opened when token was granted AND candidate spoke for at least 60% of the allotted window. Maximum score awarded.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PARTIAL</w:t>
            </w:r>
          </w:p>
        </w:tc>
        <w:tc>
          <w:tcPr>
            <w:tcW w:type="dxa" w:w="7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444444"/>
                <w:sz w:val="19"/>
                <w:szCs w:val="19"/>
              </w:rPr>
              <w:t xml:space="preserve">Candidate's mic was opened but speaking time was less than 60% of the allotted window. Partial score awarded, flagged for coaching.</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C5E"/>
                <w:sz w:val="19"/>
                <w:szCs w:val="19"/>
              </w:rPr>
              <w:t xml:space="preserve">SKIPPED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Candidate's mic was granted the token but was never unmuted (or immediately muted). Zero score for this turn. Logged as silence.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MISSED</w:t>
            </w:r>
          </w:p>
        </w:tc>
        <w:tc>
          <w:tcPr>
            <w:tcW w:type="dxa" w:w="7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444444"/>
                <w:sz w:val="19"/>
                <w:szCs w:val="19"/>
              </w:rPr>
              <w:t xml:space="preserve">Candidate was not present in the session when their token was due (network drop or early exit). Zero score. Counted in Reliability.</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4.3 Candidate Dashboard Display</w:t>
      </w:r>
    </w:p>
    <w:p>
      <w:pPr>
        <w:spacing w:before="60" w:after="100"/>
      </w:pPr>
      <w:r>
        <w:rPr>
          <w:rFonts w:ascii="Arial" w:cs="Arial" w:eastAsia="Arial" w:hAnsi="Arial"/>
          <w:b w:val="false"/>
          <w:bCs w:val="false"/>
          <w:i w:val="false"/>
          <w:iCs w:val="false"/>
          <w:color w:val="333333"/>
          <w:sz w:val="20"/>
          <w:szCs w:val="20"/>
        </w:rPr>
        <w:t xml:space="preserve">The candidate sees a Turn Completion Card showing:</w:t>
      </w:r>
    </w:p>
    <w:p>
      <w:pPr>
        <w:pStyle w:val="ListParagraph"/>
        <w:numPr>
          <w:ilvl w:val="0"/>
          <w:numId w:val="2"/>
        </w:numPr>
        <w:spacing w:before="40" w:after="40"/>
      </w:pPr>
      <w:r>
        <w:rPr>
          <w:rFonts w:ascii="Arial" w:cs="Arial" w:eastAsia="Arial" w:hAnsi="Arial"/>
          <w:color w:val="333333"/>
          <w:sz w:val="20"/>
          <w:szCs w:val="20"/>
        </w:rPr>
        <w:t xml:space="preserve">Turn-by-Turn Timeline: A visual bar for each round showing COMPLETED / PARTIAL / SKIPPED / MISSED status with color coding (green/yellow/red/grey).</w:t>
      </w:r>
    </w:p>
    <w:p>
      <w:pPr>
        <w:pStyle w:val="ListParagraph"/>
        <w:numPr>
          <w:ilvl w:val="0"/>
          <w:numId w:val="2"/>
        </w:numPr>
        <w:spacing w:before="40" w:after="40"/>
      </w:pPr>
      <w:r>
        <w:rPr>
          <w:rFonts w:ascii="Arial" w:cs="Arial" w:eastAsia="Arial" w:hAnsi="Arial"/>
          <w:color w:val="333333"/>
          <w:sz w:val="20"/>
          <w:szCs w:val="20"/>
        </w:rPr>
        <w:t xml:space="preserve">Turns Used: a fraction (e.g., 3/4 turns used) with percentage.</w:t>
      </w:r>
    </w:p>
    <w:p>
      <w:pPr>
        <w:pStyle w:val="ListParagraph"/>
        <w:numPr>
          <w:ilvl w:val="0"/>
          <w:numId w:val="2"/>
        </w:numPr>
        <w:spacing w:before="40" w:after="40"/>
      </w:pPr>
      <w:r>
        <w:rPr>
          <w:rFonts w:ascii="Arial" w:cs="Arial" w:eastAsia="Arial" w:hAnsi="Arial"/>
          <w:color w:val="333333"/>
          <w:sz w:val="20"/>
          <w:szCs w:val="20"/>
        </w:rPr>
        <w:t xml:space="preserve">Speaking Windows Attempted vs. Available: total seconds of mic-open opportunity vs. seconds actually spoken.</w:t>
      </w:r>
    </w:p>
    <w:p>
      <w:pPr>
        <w:pStyle w:val="ListParagraph"/>
        <w:numPr>
          <w:ilvl w:val="0"/>
          <w:numId w:val="2"/>
        </w:numPr>
        <w:spacing w:before="40" w:after="40"/>
      </w:pPr>
      <w:r>
        <w:rPr>
          <w:rFonts w:ascii="Arial" w:cs="Arial" w:eastAsia="Arial" w:hAnsi="Arial"/>
          <w:color w:val="333333"/>
          <w:sz w:val="20"/>
          <w:szCs w:val="20"/>
        </w:rPr>
        <w:t xml:space="preserve">Round Breakdown: per-round status table (Intro, Rebuttal, Open, Conclusion) with individual turn scores.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4.4 Scoring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60"/>
              <w:left w:type="dxa" w:w="200"/>
              <w:bottom w:type="dxa" w:w="160"/>
              <w:right w:type="dxa" w:w="200"/>
            </w:tcMar>
          </w:tcPr>
          <w:p>
            <w:pPr>
              <w:spacing w:before="0" w:after="80"/>
            </w:pPr>
            <w:r>
              <w:rPr>
                <w:rFonts w:ascii="Arial" w:cs="Arial" w:eastAsia="Arial" w:hAnsi="Arial"/>
                <w:b/>
                <w:bCs/>
                <w:color w:val="1A3C5E"/>
                <w:sz w:val="22"/>
                <w:szCs w:val="22"/>
              </w:rPr>
              <w:t xml:space="preserve">Turn Completion Score Formula</w:t>
            </w:r>
          </w:p>
          <w:p>
            <w:pPr>
              <w:spacing w:before="0" w:after="40"/>
            </w:pPr>
            <w:r>
              <w:rPr>
                <w:rFonts w:ascii="Arial" w:cs="Arial" w:eastAsia="Arial" w:hAnsi="Arial"/>
                <w:color w:val="444444"/>
                <w:sz w:val="20"/>
                <w:szCs w:val="20"/>
              </w:rPr>
              <w:t xml:space="preserve">turn_score = (completed_turns × 1.0 + partial_turns × 0.5 + skipped_turns × 0 + missed_turns × 0) / total_turns</w:t>
            </w:r>
          </w:p>
          <w:p>
            <w:pPr>
              <w:spacing w:before="0" w:after="40"/>
            </w:pPr>
            <w:r>
              <w:rPr>
                <w:rFonts w:ascii="Arial" w:cs="Arial" w:eastAsia="Arial" w:hAnsi="Arial"/>
                <w:color w:val="444444"/>
                <w:sz w:val="20"/>
                <w:szCs w:val="20"/>
              </w:rPr>
              <w:t xml:space="preserve"/>
            </w:r>
          </w:p>
          <w:p>
            <w:pPr>
              <w:spacing w:before="0" w:after="40"/>
            </w:pPr>
            <w:r>
              <w:rPr>
                <w:rFonts w:ascii="Arial" w:cs="Arial" w:eastAsia="Arial" w:hAnsi="Arial"/>
                <w:color w:val="444444"/>
                <w:sz w:val="20"/>
                <w:szCs w:val="20"/>
              </w:rPr>
              <w:t xml:space="preserve">Turn Completion Score (0–100) = turn_score × 100</w:t>
            </w:r>
          </w:p>
          <w:p>
            <w:pPr>
              <w:spacing w:before="0" w:after="40"/>
            </w:pPr>
            <w:r>
              <w:rPr>
                <w:rFonts w:ascii="Arial" w:cs="Arial" w:eastAsia="Arial" w:hAnsi="Arial"/>
                <w:color w:val="444444"/>
                <w:sz w:val="20"/>
                <w:szCs w:val="20"/>
              </w:rPr>
              <w:t xml:space="preserve"/>
            </w:r>
          </w:p>
          <w:p>
            <w:pPr>
              <w:spacing w:before="0" w:after="40"/>
            </w:pPr>
            <w:r>
              <w:rPr>
                <w:rFonts w:ascii="Arial" w:cs="Arial" w:eastAsia="Arial" w:hAnsi="Arial"/>
                <w:color w:val="444444"/>
                <w:sz w:val="20"/>
                <w:szCs w:val="20"/>
              </w:rPr>
              <w:t xml:space="preserve">Example: 3 completed, 1 partial, 0 skipped = (3×1 + 1×0.5) / 4 = 3.5/4 = 87.5</w:t>
            </w:r>
          </w:p>
        </w:tc>
      </w:tr>
    </w:tbl>
    <w:p>
      <w:pPr>
        <w:spacing w:before="60" w:after="60"/>
      </w:pPr>
      <w:r>
        <w:t xml:space="preserve"/>
      </w:r>
    </w:p>
    <w:p>
      <w:r>
        <w:br w:type="page"/>
      </w:r>
    </w:p>
    <w:p>
      <w:pPr>
        <w:pStyle w:val="Heading1"/>
        <w:pBdr>
          <w:bottom w:val="single" w:color="2E75B6" w:sz="8" w:space="6"/>
        </w:pBdr>
        <w:spacing w:before="360" w:after="160"/>
      </w:pPr>
      <w:r>
        <w:rPr>
          <w:rFonts w:ascii="Arial" w:cs="Arial" w:eastAsia="Arial" w:hAnsi="Arial"/>
          <w:b/>
          <w:bCs/>
          <w:color w:val="1A3C5E"/>
          <w:sz w:val="32"/>
          <w:szCs w:val="32"/>
        </w:rPr>
        <w:t xml:space="preserve">5. Feature 3 — Speaking Duration Analytics</w:t>
      </w:r>
    </w:p>
    <w:p>
      <w:pPr>
        <w:pStyle w:val="Heading2"/>
        <w:spacing w:before="280" w:after="120"/>
      </w:pPr>
      <w:r>
        <w:rPr>
          <w:rFonts w:ascii="Arial" w:cs="Arial" w:eastAsia="Arial" w:hAnsi="Arial"/>
          <w:b/>
          <w:bCs/>
          <w:color w:val="2E75B6"/>
          <w:sz w:val="26"/>
          <w:szCs w:val="26"/>
        </w:rPr>
        <w:t xml:space="preserve">5.1 Definition</w:t>
      </w:r>
    </w:p>
    <w:p>
      <w:pPr>
        <w:spacing w:before="60" w:after="100"/>
      </w:pPr>
      <w:r>
        <w:rPr>
          <w:rFonts w:ascii="Arial" w:cs="Arial" w:eastAsia="Arial" w:hAnsi="Arial"/>
          <w:b w:val="false"/>
          <w:bCs w:val="false"/>
          <w:i w:val="false"/>
          <w:iCs w:val="false"/>
          <w:color w:val="333333"/>
          <w:sz w:val="20"/>
          <w:szCs w:val="20"/>
        </w:rPr>
        <w:t xml:space="preserve">Speaking Duration Analytics measures how fully the candidate utilized each speaking window. The system measures mic-open duration in seconds per turn and compares it against the allotted window duration. This measures engagement depth — did the candidate have enough to contribute for the full turn, or did they fall silent after a few seconds?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5.2 What Is Captured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500"/>
        <w:gridCol w:w="10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 / Source</w:t>
            </w:r>
          </w:p>
        </w:tc>
        <w:tc>
          <w:tcPr>
            <w:tcW w:type="dxa" w:w="1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mic_open_seconds</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Total seconds mic was open and active during each turn token</w:t>
            </w:r>
          </w:p>
        </w:tc>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Backend mic state log (unmute event to mute event)</w:t>
            </w:r>
          </w:p>
        </w:tc>
        <w:tc>
          <w:tcPr>
            <w:tcW w:type="dxa" w:w="1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silence_ratio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Proportion of turn time where mic was open but no audio detected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(token_duration - mic_open_seconds) / token_duration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Secondary</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utilization_rate</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Percentage of allotted time actually used per turn</w:t>
            </w:r>
          </w:p>
        </w:tc>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mic_open_seconds / allotted_seconds × 100</w:t>
            </w:r>
          </w:p>
        </w:tc>
        <w:tc>
          <w:tcPr>
            <w:tcW w:type="dxa" w:w="1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total_speaking_time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Cumulative mic-open seconds across all turns in the session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Sum of mic_open_seconds across all turns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Informational</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5.3 Dashboard Display</w:t>
      </w:r>
    </w:p>
    <w:p>
      <w:pPr>
        <w:spacing w:before="60" w:after="100"/>
      </w:pPr>
      <w:r>
        <w:rPr>
          <w:rFonts w:ascii="Arial" w:cs="Arial" w:eastAsia="Arial" w:hAnsi="Arial"/>
          <w:b w:val="false"/>
          <w:bCs w:val="false"/>
          <w:i w:val="false"/>
          <w:iCs w:val="false"/>
          <w:color w:val="333333"/>
          <w:sz w:val="20"/>
          <w:szCs w:val="20"/>
        </w:rPr>
        <w:t xml:space="preserve">The Speaking Duration Card in the candidate dashboard shows:</w:t>
      </w:r>
    </w:p>
    <w:p>
      <w:pPr>
        <w:pStyle w:val="ListParagraph"/>
        <w:numPr>
          <w:ilvl w:val="0"/>
          <w:numId w:val="2"/>
        </w:numPr>
        <w:spacing w:before="40" w:after="40"/>
      </w:pPr>
      <w:r>
        <w:rPr>
          <w:rFonts w:ascii="Arial" w:cs="Arial" w:eastAsia="Arial" w:hAnsi="Arial"/>
          <w:color w:val="333333"/>
          <w:sz w:val="20"/>
          <w:szCs w:val="20"/>
        </w:rPr>
        <w:t xml:space="preserve">Per-Turn Utilization Bar Chart: Each turn shown as a horizontal bar — filled portion represents speaking time vs. total allotted time.</w:t>
      </w:r>
    </w:p>
    <w:p>
      <w:pPr>
        <w:pStyle w:val="ListParagraph"/>
        <w:numPr>
          <w:ilvl w:val="0"/>
          <w:numId w:val="2"/>
        </w:numPr>
        <w:spacing w:before="40" w:after="40"/>
      </w:pPr>
      <w:r>
        <w:rPr>
          <w:rFonts w:ascii="Arial" w:cs="Arial" w:eastAsia="Arial" w:hAnsi="Arial"/>
          <w:color w:val="333333"/>
          <w:sz w:val="20"/>
          <w:szCs w:val="20"/>
        </w:rPr>
        <w:t xml:space="preserve">Total Speaking Time: e.g., '4 min 12 sec spoken out of 5 min 15 sec total window'.</w:t>
      </w:r>
    </w:p>
    <w:p>
      <w:pPr>
        <w:pStyle w:val="ListParagraph"/>
        <w:numPr>
          <w:ilvl w:val="0"/>
          <w:numId w:val="2"/>
        </w:numPr>
        <w:spacing w:before="40" w:after="40"/>
      </w:pPr>
      <w:r>
        <w:rPr>
          <w:rFonts w:ascii="Arial" w:cs="Arial" w:eastAsia="Arial" w:hAnsi="Arial"/>
          <w:color w:val="333333"/>
          <w:sz w:val="20"/>
          <w:szCs w:val="20"/>
        </w:rPr>
        <w:t xml:space="preserve">Average Utilization Rate: single percentage across all turns. A rate above 75% is highlighted as strong performance.</w:t>
      </w:r>
    </w:p>
    <w:p>
      <w:pPr>
        <w:pStyle w:val="ListParagraph"/>
        <w:numPr>
          <w:ilvl w:val="0"/>
          <w:numId w:val="2"/>
        </w:numPr>
        <w:spacing w:before="40" w:after="40"/>
      </w:pPr>
      <w:r>
        <w:rPr>
          <w:rFonts w:ascii="Arial" w:cs="Arial" w:eastAsia="Arial" w:hAnsi="Arial"/>
          <w:color w:val="333333"/>
          <w:sz w:val="20"/>
          <w:szCs w:val="20"/>
        </w:rPr>
        <w:t xml:space="preserve">Session Speaking Timeline: a linear timeline showing when the candidate was speaking vs. silent, across the full GD duration.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5.4 Why This Matters for Candidates</w:t>
      </w:r>
    </w:p>
    <w:p>
      <w:pPr>
        <w:spacing w:before="60" w:after="100"/>
      </w:pPr>
      <w:r>
        <w:rPr>
          <w:rFonts w:ascii="Arial" w:cs="Arial" w:eastAsia="Arial" w:hAnsi="Arial"/>
          <w:b w:val="false"/>
          <w:bCs w:val="false"/>
          <w:i w:val="false"/>
          <w:iCs w:val="false"/>
          <w:color w:val="333333"/>
          <w:sz w:val="20"/>
          <w:szCs w:val="20"/>
        </w:rPr>
        <w:t xml:space="preserve">A candidate with high Turn Completion but low Speaking Duration may be completing turns but not fully engaging. This pattern is flagged in the coaching feedback with a note: 'You started all turns but did not sustain contribution for the full window. Practice speaking for the complete allocated time.' This helps candidates differentiate between turn-taking discipline and contribution depth.</w:t>
      </w:r>
    </w:p>
    <w:p>
      <w:pPr>
        <w:spacing w:before="60" w:after="60"/>
      </w:pPr>
      <w:r>
        <w:t xml:space="preserve"/>
      </w:r>
    </w:p>
    <w:p>
      <w:r>
        <w:br w:type="page"/>
      </w:r>
    </w:p>
    <w:p>
      <w:pPr>
        <w:pStyle w:val="Heading1"/>
        <w:pBdr>
          <w:bottom w:val="single" w:color="2E75B6" w:sz="8" w:space="6"/>
        </w:pBdr>
        <w:spacing w:before="360" w:after="160"/>
      </w:pPr>
      <w:r>
        <w:rPr>
          <w:rFonts w:ascii="Arial" w:cs="Arial" w:eastAsia="Arial" w:hAnsi="Arial"/>
          <w:b/>
          <w:bCs/>
          <w:color w:val="1A3C5E"/>
          <w:sz w:val="32"/>
          <w:szCs w:val="32"/>
        </w:rPr>
        <w:t xml:space="preserve">6. Feature 4 — Discipline Score &amp; Interruption Analytics</w:t>
      </w:r>
    </w:p>
    <w:p>
      <w:pPr>
        <w:pStyle w:val="Heading2"/>
        <w:spacing w:before="280" w:after="120"/>
      </w:pPr>
      <w:r>
        <w:rPr>
          <w:rFonts w:ascii="Arial" w:cs="Arial" w:eastAsia="Arial" w:hAnsi="Arial"/>
          <w:b/>
          <w:bCs/>
          <w:color w:val="2E75B6"/>
          <w:sz w:val="26"/>
          <w:szCs w:val="26"/>
        </w:rPr>
        <w:t xml:space="preserve">6.1 Definition</w:t>
      </w:r>
    </w:p>
    <w:p>
      <w:pPr>
        <w:spacing w:before="60" w:after="100"/>
      </w:pPr>
      <w:r>
        <w:rPr>
          <w:rFonts w:ascii="Arial" w:cs="Arial" w:eastAsia="Arial" w:hAnsi="Arial"/>
          <w:b w:val="false"/>
          <w:bCs w:val="false"/>
          <w:i w:val="false"/>
          <w:iCs w:val="false"/>
          <w:color w:val="333333"/>
          <w:sz w:val="20"/>
          <w:szCs w:val="20"/>
        </w:rPr>
        <w:t xml:space="preserve">The Discipline Score measures a candidate's ability to operate within the structured protocol — specifically their tendency to attempt to speak when it is not their turn (interruption attempts). This is not a subjective assessment. Every attempted unmute outside of a granted token is logged as an interruption attempt.</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6.2 What Counts as an Interruption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C5E"/>
                <w:sz w:val="19"/>
                <w:szCs w:val="19"/>
              </w:rPr>
              <w:t xml:space="preserve">Mic activation attempt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Candidate presses unmute during another participant's token. Logged as interrupt_attempt. Mic is forced back to muted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Simultaneous speech attempt</w:t>
            </w:r>
          </w:p>
        </w:tc>
        <w:tc>
          <w:tcPr>
            <w:tcW w:type="dxa" w:w="6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444444"/>
                <w:sz w:val="19"/>
                <w:szCs w:val="19"/>
              </w:rPr>
              <w:t xml:space="preserve">During Open Discussion, candidate speaks disproportionately beyond the tracked time limit. Logged as dominance_event.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C5E"/>
                <w:sz w:val="19"/>
                <w:szCs w:val="19"/>
              </w:rPr>
              <w:t xml:space="preserve">Protocol violation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Any attempt to bypass system mic controls (e.g., joining with a different device, using browser console). Logged and flagged.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Repeated silence violations</w:t>
            </w:r>
          </w:p>
        </w:tc>
        <w:tc>
          <w:tcPr>
            <w:tcW w:type="dxa" w:w="6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444444"/>
                <w:sz w:val="19"/>
                <w:szCs w:val="19"/>
              </w:rPr>
              <w:t xml:space="preserve">Candidate uses turn token but produces no audio for 3+ consecutive turns. Logged as engagement_failure.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6.3 Discipline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60"/>
              <w:left w:type="dxa" w:w="200"/>
              <w:bottom w:type="dxa" w:w="160"/>
              <w:right w:type="dxa" w:w="200"/>
            </w:tcMar>
          </w:tcPr>
          <w:p>
            <w:pPr>
              <w:spacing w:before="0" w:after="80"/>
            </w:pPr>
            <w:r>
              <w:rPr>
                <w:rFonts w:ascii="Arial" w:cs="Arial" w:eastAsia="Arial" w:hAnsi="Arial"/>
                <w:b/>
                <w:bCs/>
                <w:color w:val="1A3C5E"/>
                <w:sz w:val="22"/>
                <w:szCs w:val="22"/>
              </w:rPr>
              <w:t xml:space="preserve">Discipline Score Calculation</w:t>
            </w:r>
          </w:p>
          <w:p>
            <w:pPr>
              <w:spacing w:before="0" w:after="40"/>
            </w:pPr>
            <w:r>
              <w:rPr>
                <w:rFonts w:ascii="Arial" w:cs="Arial" w:eastAsia="Arial" w:hAnsi="Arial"/>
                <w:color w:val="444444"/>
                <w:sz w:val="20"/>
                <w:szCs w:val="20"/>
              </w:rPr>
              <w:t xml:space="preserve">raw_discipline = 100 - (interrupt_attempts × 5) - (dominance_events × 3) - (protocol_violations × 15)</w:t>
            </w:r>
          </w:p>
          <w:p>
            <w:pPr>
              <w:spacing w:before="0" w:after="40"/>
            </w:pPr>
            <w:r>
              <w:rPr>
                <w:rFonts w:ascii="Arial" w:cs="Arial" w:eastAsia="Arial" w:hAnsi="Arial"/>
                <w:color w:val="444444"/>
                <w:sz w:val="20"/>
                <w:szCs w:val="20"/>
              </w:rPr>
              <w:t xml:space="preserve"/>
            </w:r>
          </w:p>
          <w:p>
            <w:pPr>
              <w:spacing w:before="0" w:after="40"/>
            </w:pPr>
            <w:r>
              <w:rPr>
                <w:rFonts w:ascii="Arial" w:cs="Arial" w:eastAsia="Arial" w:hAnsi="Arial"/>
                <w:color w:val="444444"/>
                <w:sz w:val="20"/>
                <w:szCs w:val="20"/>
              </w:rPr>
              <w:t xml:space="preserve">Discipline Score = max(0, raw_discipline)   [floor at zero — cannot go negative]</w:t>
            </w:r>
          </w:p>
          <w:p>
            <w:pPr>
              <w:spacing w:before="0" w:after="40"/>
            </w:pPr>
            <w:r>
              <w:rPr>
                <w:rFonts w:ascii="Arial" w:cs="Arial" w:eastAsia="Arial" w:hAnsi="Arial"/>
                <w:color w:val="444444"/>
                <w:sz w:val="20"/>
                <w:szCs w:val="20"/>
              </w:rPr>
              <w:t xml:space="preserve"/>
            </w:r>
          </w:p>
          <w:p>
            <w:pPr>
              <w:spacing w:before="0" w:after="40"/>
            </w:pPr>
            <w:r>
              <w:rPr>
                <w:rFonts w:ascii="Arial" w:cs="Arial" w:eastAsia="Arial" w:hAnsi="Arial"/>
                <w:color w:val="444444"/>
                <w:sz w:val="20"/>
                <w:szCs w:val="20"/>
              </w:rPr>
              <w:t xml:space="preserve">Examples:</w:t>
            </w:r>
          </w:p>
          <w:p>
            <w:pPr>
              <w:spacing w:before="0" w:after="40"/>
            </w:pPr>
            <w:r>
              <w:rPr>
                <w:rFonts w:ascii="Arial" w:cs="Arial" w:eastAsia="Arial" w:hAnsi="Arial"/>
                <w:color w:val="444444"/>
                <w:sz w:val="20"/>
                <w:szCs w:val="20"/>
              </w:rPr>
              <w:t xml:space="preserve">  • 0 interruptions, 0 violations = 100 (perfect discipline)</w:t>
            </w:r>
          </w:p>
          <w:p>
            <w:pPr>
              <w:spacing w:before="0" w:after="40"/>
            </w:pPr>
            <w:r>
              <w:rPr>
                <w:rFonts w:ascii="Arial" w:cs="Arial" w:eastAsia="Arial" w:hAnsi="Arial"/>
                <w:color w:val="444444"/>
                <w:sz w:val="20"/>
                <w:szCs w:val="20"/>
              </w:rPr>
              <w:t xml:space="preserve">  • 3 interrupt attempts = 100 - 15 = 85</w:t>
            </w:r>
          </w:p>
          <w:p>
            <w:pPr>
              <w:spacing w:before="0" w:after="40"/>
            </w:pPr>
            <w:r>
              <w:rPr>
                <w:rFonts w:ascii="Arial" w:cs="Arial" w:eastAsia="Arial" w:hAnsi="Arial"/>
                <w:color w:val="444444"/>
                <w:sz w:val="20"/>
                <w:szCs w:val="20"/>
              </w:rPr>
              <w:t xml:space="preserve">  • 5 interrupt attempts + 1 dominance = 100 - 25 - 3 = 72</w:t>
            </w:r>
          </w:p>
          <w:p>
            <w:pPr>
              <w:spacing w:before="0" w:after="40"/>
            </w:pPr>
            <w:r>
              <w:rPr>
                <w:rFonts w:ascii="Arial" w:cs="Arial" w:eastAsia="Arial" w:hAnsi="Arial"/>
                <w:color w:val="444444"/>
                <w:sz w:val="20"/>
                <w:szCs w:val="20"/>
              </w:rPr>
              <w:t xml:space="preserve">  • 2 protocol violations = 100 - 30 = 70 (also flagged for review)</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6.4 Dashboard Display</w:t>
      </w:r>
    </w:p>
    <w:p>
      <w:pPr>
        <w:pStyle w:val="ListParagraph"/>
        <w:numPr>
          <w:ilvl w:val="0"/>
          <w:numId w:val="2"/>
        </w:numPr>
        <w:spacing w:before="40" w:after="40"/>
      </w:pPr>
      <w:r>
        <w:rPr>
          <w:rFonts w:ascii="Arial" w:cs="Arial" w:eastAsia="Arial" w:hAnsi="Arial"/>
          <w:color w:val="333333"/>
          <w:sz w:val="20"/>
          <w:szCs w:val="20"/>
        </w:rPr>
        <w:t xml:space="preserve">Discipline Score Gauge: Visual 0–100 gauge with color zones (green 80–100, yellow 50–79, red 0–49).</w:t>
      </w:r>
    </w:p>
    <w:p>
      <w:pPr>
        <w:pStyle w:val="ListParagraph"/>
        <w:numPr>
          <w:ilvl w:val="0"/>
          <w:numId w:val="2"/>
        </w:numPr>
        <w:spacing w:before="40" w:after="40"/>
      </w:pPr>
      <w:r>
        <w:rPr>
          <w:rFonts w:ascii="Arial" w:cs="Arial" w:eastAsia="Arial" w:hAnsi="Arial"/>
          <w:color w:val="333333"/>
          <w:sz w:val="20"/>
          <w:szCs w:val="20"/>
        </w:rPr>
        <w:t xml:space="preserve">Interruption Event Log: Timestamped list of every interrupt attempt during the session (time, round, whose turn was active).</w:t>
      </w:r>
    </w:p>
    <w:p>
      <w:pPr>
        <w:pStyle w:val="ListParagraph"/>
        <w:numPr>
          <w:ilvl w:val="0"/>
          <w:numId w:val="2"/>
        </w:numPr>
        <w:spacing w:before="40" w:after="40"/>
      </w:pPr>
      <w:r>
        <w:rPr>
          <w:rFonts w:ascii="Arial" w:cs="Arial" w:eastAsia="Arial" w:hAnsi="Arial"/>
          <w:color w:val="333333"/>
          <w:sz w:val="20"/>
          <w:szCs w:val="20"/>
        </w:rPr>
        <w:t xml:space="preserve">Open Discussion Dominance Analysis: Pie chart of speaking time share across all participants (candidate's share highlighted).</w:t>
      </w:r>
    </w:p>
    <w:p>
      <w:pPr>
        <w:pStyle w:val="ListParagraph"/>
        <w:numPr>
          <w:ilvl w:val="0"/>
          <w:numId w:val="2"/>
        </w:numPr>
        <w:spacing w:before="40" w:after="40"/>
      </w:pPr>
      <w:r>
        <w:rPr>
          <w:rFonts w:ascii="Arial" w:cs="Arial" w:eastAsia="Arial" w:hAnsi="Arial"/>
          <w:color w:val="333333"/>
          <w:sz w:val="20"/>
          <w:szCs w:val="20"/>
        </w:rPr>
        <w:t xml:space="preserve">Coaching Flag: If discipline score &lt; 70, a coaching note is shown: 'You attempted to speak X times when it was not your turn. In professional discussions, waiting for your turn demonstrates respect and self-regulation.'</w:t>
      </w:r>
    </w:p>
    <w:p>
      <w:pPr>
        <w:spacing w:before="60" w:after="60"/>
      </w:pPr>
      <w:r>
        <w:t xml:space="preserve"/>
      </w:r>
    </w:p>
    <w:p>
      <w:r>
        <w:br w:type="page"/>
      </w:r>
    </w:p>
    <w:p>
      <w:pPr>
        <w:pStyle w:val="Heading1"/>
        <w:pBdr>
          <w:bottom w:val="single" w:color="2E75B6" w:sz="8" w:space="6"/>
        </w:pBdr>
        <w:spacing w:before="360" w:after="160"/>
      </w:pPr>
      <w:r>
        <w:rPr>
          <w:rFonts w:ascii="Arial" w:cs="Arial" w:eastAsia="Arial" w:hAnsi="Arial"/>
          <w:b/>
          <w:bCs/>
          <w:color w:val="1A3C5E"/>
          <w:sz w:val="32"/>
          <w:szCs w:val="32"/>
        </w:rPr>
        <w:t xml:space="preserve">7. Feature 5 — Reliability Score &amp; Session Integrity</w:t>
      </w:r>
    </w:p>
    <w:p>
      <w:pPr>
        <w:pStyle w:val="Heading2"/>
        <w:spacing w:before="280" w:after="120"/>
      </w:pPr>
      <w:r>
        <w:rPr>
          <w:rFonts w:ascii="Arial" w:cs="Arial" w:eastAsia="Arial" w:hAnsi="Arial"/>
          <w:b/>
          <w:bCs/>
          <w:color w:val="2E75B6"/>
          <w:sz w:val="26"/>
          <w:szCs w:val="26"/>
        </w:rPr>
        <w:t xml:space="preserve">7.1 Definition</w:t>
      </w:r>
    </w:p>
    <w:p>
      <w:pPr>
        <w:spacing w:before="60" w:after="100"/>
      </w:pPr>
      <w:r>
        <w:rPr>
          <w:rFonts w:ascii="Arial" w:cs="Arial" w:eastAsia="Arial" w:hAnsi="Arial"/>
          <w:b w:val="false"/>
          <w:bCs w:val="false"/>
          <w:i w:val="false"/>
          <w:iCs w:val="false"/>
          <w:color w:val="333333"/>
          <w:sz w:val="20"/>
          <w:szCs w:val="20"/>
        </w:rPr>
        <w:t xml:space="preserve">The Reliability Score tracks the candidate's technical and behavioral reliability during the session — network stability, presence for the full session duration, and absence of disruptive disconnection events. This metric indirectly reflects a candidate's ability to maintain a professional environment for online assessment.</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7.2 Reliability Events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500"/>
        <w:gridCol w:w="10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 / Source</w:t>
            </w:r>
          </w:p>
        </w:tc>
        <w:tc>
          <w:tcPr>
            <w:tcW w:type="dxa" w:w="1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Network Drops</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Candidate's connection dropped mid-session. Token skipped if active.</w:t>
            </w:r>
          </w:p>
        </w:tc>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Count of connection_drop events in event log</w:t>
            </w:r>
          </w:p>
        </w:tc>
        <w:tc>
          <w:tcPr>
            <w:tcW w:type="dxa" w:w="1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-10 per drop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Early Exit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Candidate voluntarily left the session before session_end signal.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exit_time &lt; session_end_time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 (flat)</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Rejoin Attempt</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Candidate attempted to rejoin after exit (denied by system).</w:t>
            </w:r>
          </w:p>
        </w:tc>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rejoin_attempt event logged</w:t>
            </w:r>
          </w:p>
        </w:tc>
        <w:tc>
          <w:tcPr>
            <w:tcW w:type="dxa" w:w="1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-5 per attempt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Session Completion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Candidate remained connected from entry to session 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Binary: 1 if present at session_end, 0 otherwise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+30 bonus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On-Time Entry</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Candidate joined within the strict entry window (not late).</w:t>
            </w:r>
          </w:p>
        </w:tc>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join_time within [window_open, window_close]</w:t>
            </w:r>
          </w:p>
        </w:tc>
        <w:tc>
          <w:tcPr>
            <w:tcW w:type="dxa" w:w="1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+10 bonus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7.3 Reliability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60"/>
              <w:left w:type="dxa" w:w="200"/>
              <w:bottom w:type="dxa" w:w="160"/>
              <w:right w:type="dxa" w:w="200"/>
            </w:tcMar>
          </w:tcPr>
          <w:p>
            <w:pPr>
              <w:spacing w:before="0" w:after="80"/>
            </w:pPr>
            <w:r>
              <w:rPr>
                <w:rFonts w:ascii="Arial" w:cs="Arial" w:eastAsia="Arial" w:hAnsi="Arial"/>
                <w:b/>
                <w:bCs/>
                <w:color w:val="1A3C5E"/>
                <w:sz w:val="22"/>
                <w:szCs w:val="22"/>
              </w:rPr>
              <w:t xml:space="preserve">Reliability Score Calculation</w:t>
            </w:r>
          </w:p>
          <w:p>
            <w:pPr>
              <w:spacing w:before="0" w:after="40"/>
            </w:pPr>
            <w:r>
              <w:rPr>
                <w:rFonts w:ascii="Arial" w:cs="Arial" w:eastAsia="Arial" w:hAnsi="Arial"/>
                <w:color w:val="444444"/>
                <w:sz w:val="20"/>
                <w:szCs w:val="20"/>
              </w:rPr>
              <w:t xml:space="preserve">base = 60   (starting neutral reliability baseline)</w:t>
            </w:r>
          </w:p>
          <w:p>
            <w:pPr>
              <w:spacing w:before="0" w:after="40"/>
            </w:pPr>
            <w:r>
              <w:rPr>
                <w:rFonts w:ascii="Arial" w:cs="Arial" w:eastAsia="Arial" w:hAnsi="Arial"/>
                <w:color w:val="444444"/>
                <w:sz w:val="20"/>
                <w:szCs w:val="20"/>
              </w:rPr>
              <w:t xml:space="preserve">reliability_raw = base + (session_complete ? 30 : 0) + (on_time_entry ? 10 : 0)</w:t>
            </w:r>
          </w:p>
          <w:p>
            <w:pPr>
              <w:spacing w:before="0" w:after="40"/>
            </w:pPr>
            <w:r>
              <w:rPr>
                <w:rFonts w:ascii="Arial" w:cs="Arial" w:eastAsia="Arial" w:hAnsi="Arial"/>
                <w:color w:val="444444"/>
                <w:sz w:val="20"/>
                <w:szCs w:val="20"/>
              </w:rPr>
              <w:t xml:space="preserve">                      - (network_drops × 10) - (early_exit ? 20 : 0) - (rejoin_attempts × 5)</w:t>
            </w:r>
          </w:p>
          <w:p>
            <w:pPr>
              <w:spacing w:before="0" w:after="40"/>
            </w:pPr>
            <w:r>
              <w:rPr>
                <w:rFonts w:ascii="Arial" w:cs="Arial" w:eastAsia="Arial" w:hAnsi="Arial"/>
                <w:color w:val="444444"/>
                <w:sz w:val="20"/>
                <w:szCs w:val="20"/>
              </w:rPr>
              <w:t xml:space="preserve"/>
            </w:r>
          </w:p>
          <w:p>
            <w:pPr>
              <w:spacing w:before="0" w:after="40"/>
            </w:pPr>
            <w:r>
              <w:rPr>
                <w:rFonts w:ascii="Arial" w:cs="Arial" w:eastAsia="Arial" w:hAnsi="Arial"/>
                <w:color w:val="444444"/>
                <w:sz w:val="20"/>
                <w:szCs w:val="20"/>
              </w:rPr>
              <w:t xml:space="preserve">Reliability Score = max(0, min(100, reliability_raw))   [clamped to 0–100]</w:t>
            </w:r>
          </w:p>
          <w:p>
            <w:pPr>
              <w:spacing w:before="0" w:after="40"/>
            </w:pPr>
            <w:r>
              <w:rPr>
                <w:rFonts w:ascii="Arial" w:cs="Arial" w:eastAsia="Arial" w:hAnsi="Arial"/>
                <w:color w:val="444444"/>
                <w:sz w:val="20"/>
                <w:szCs w:val="20"/>
              </w:rPr>
              <w:t xml:space="preserve"/>
            </w:r>
          </w:p>
          <w:p>
            <w:pPr>
              <w:spacing w:before="0" w:after="40"/>
            </w:pPr>
            <w:r>
              <w:rPr>
                <w:rFonts w:ascii="Arial" w:cs="Arial" w:eastAsia="Arial" w:hAnsi="Arial"/>
                <w:color w:val="444444"/>
                <w:sz w:val="20"/>
                <w:szCs w:val="20"/>
              </w:rPr>
              <w:t xml:space="preserve">Perfect session: 60 + 30 + 10 = 100</w:t>
            </w:r>
          </w:p>
          <w:p>
            <w:pPr>
              <w:spacing w:before="0" w:after="40"/>
            </w:pPr>
            <w:r>
              <w:rPr>
                <w:rFonts w:ascii="Arial" w:cs="Arial" w:eastAsia="Arial" w:hAnsi="Arial"/>
                <w:color w:val="444444"/>
                <w:sz w:val="20"/>
                <w:szCs w:val="20"/>
              </w:rPr>
              <w:t xml:space="preserve">Session with 2 drops + late entry: 60 + 30 + 0 - 20 = 70</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7.4 Dashboard Display</w:t>
      </w:r>
    </w:p>
    <w:p>
      <w:pPr>
        <w:pStyle w:val="ListParagraph"/>
        <w:numPr>
          <w:ilvl w:val="0"/>
          <w:numId w:val="2"/>
        </w:numPr>
        <w:spacing w:before="40" w:after="40"/>
      </w:pPr>
      <w:r>
        <w:rPr>
          <w:rFonts w:ascii="Arial" w:cs="Arial" w:eastAsia="Arial" w:hAnsi="Arial"/>
          <w:color w:val="333333"/>
          <w:sz w:val="20"/>
          <w:szCs w:val="20"/>
        </w:rPr>
        <w:t xml:space="preserve">Session Integrity Timeline: A horizontal timeline of the full GD session showing: connected/disconnected states, entry point, exit point (if early).</w:t>
      </w:r>
    </w:p>
    <w:p>
      <w:pPr>
        <w:pStyle w:val="ListParagraph"/>
        <w:numPr>
          <w:ilvl w:val="0"/>
          <w:numId w:val="2"/>
        </w:numPr>
        <w:spacing w:before="40" w:after="40"/>
      </w:pPr>
      <w:r>
        <w:rPr>
          <w:rFonts w:ascii="Arial" w:cs="Arial" w:eastAsia="Arial" w:hAnsi="Arial"/>
          <w:color w:val="333333"/>
          <w:sz w:val="20"/>
          <w:szCs w:val="20"/>
        </w:rPr>
        <w:t xml:space="preserve">Network Drop Events: Count and timestamps of any drops.</w:t>
      </w:r>
    </w:p>
    <w:p>
      <w:pPr>
        <w:pStyle w:val="ListParagraph"/>
        <w:numPr>
          <w:ilvl w:val="0"/>
          <w:numId w:val="2"/>
        </w:numPr>
        <w:spacing w:before="40" w:after="40"/>
      </w:pPr>
      <w:r>
        <w:rPr>
          <w:rFonts w:ascii="Arial" w:cs="Arial" w:eastAsia="Arial" w:hAnsi="Arial"/>
          <w:color w:val="333333"/>
          <w:sz w:val="20"/>
          <w:szCs w:val="20"/>
        </w:rPr>
        <w:t xml:space="preserve">Session Attendance: 'Attended full session: YES/NO' with duration present vs. full session duration.</w:t>
      </w:r>
    </w:p>
    <w:p>
      <w:pPr>
        <w:pStyle w:val="ListParagraph"/>
        <w:numPr>
          <w:ilvl w:val="0"/>
          <w:numId w:val="2"/>
        </w:numPr>
        <w:spacing w:before="40" w:after="40"/>
      </w:pPr>
      <w:r>
        <w:rPr>
          <w:rFonts w:ascii="Arial" w:cs="Arial" w:eastAsia="Arial" w:hAnsi="Arial"/>
          <w:color w:val="333333"/>
          <w:sz w:val="20"/>
          <w:szCs w:val="20"/>
        </w:rPr>
        <w:t xml:space="preserve">Entry Timing Status: 'On-time entry: YES' or 'Late entry — entered as spectator only'.</w:t>
      </w:r>
    </w:p>
    <w:p>
      <w:pPr>
        <w:pStyle w:val="ListParagraph"/>
        <w:numPr>
          <w:ilvl w:val="0"/>
          <w:numId w:val="2"/>
        </w:numPr>
        <w:spacing w:before="40" w:after="40"/>
      </w:pPr>
      <w:r>
        <w:rPr>
          <w:rFonts w:ascii="Arial" w:cs="Arial" w:eastAsia="Arial" w:hAnsi="Arial"/>
          <w:color w:val="333333"/>
          <w:sz w:val="20"/>
          <w:szCs w:val="20"/>
        </w:rPr>
        <w:t xml:space="preserve">Reliability Score Badge: Color-coded badge (Excellent / Good / Needs Improvement).</w:t>
      </w:r>
    </w:p>
    <w:p>
      <w:pPr>
        <w:spacing w:before="60" w:after="60"/>
      </w:pPr>
      <w:r>
        <w:t xml:space="preserve"/>
      </w:r>
    </w:p>
    <w:p>
      <w:r>
        <w:br w:type="page"/>
      </w:r>
    </w:p>
    <w:p>
      <w:pPr>
        <w:pStyle w:val="Heading1"/>
        <w:pBdr>
          <w:bottom w:val="single" w:color="2E75B6" w:sz="8" w:space="6"/>
        </w:pBdr>
        <w:spacing w:before="360" w:after="160"/>
      </w:pPr>
      <w:r>
        <w:rPr>
          <w:rFonts w:ascii="Arial" w:cs="Arial" w:eastAsia="Arial" w:hAnsi="Arial"/>
          <w:b/>
          <w:bCs/>
          <w:color w:val="1A3C5E"/>
          <w:sz w:val="32"/>
          <w:szCs w:val="32"/>
        </w:rPr>
        <w:t xml:space="preserve">8. Feature 6 — Round-Wise Performance Breakdown</w:t>
      </w:r>
    </w:p>
    <w:p>
      <w:pPr>
        <w:pStyle w:val="Heading2"/>
        <w:spacing w:before="280" w:after="120"/>
      </w:pPr>
      <w:r>
        <w:rPr>
          <w:rFonts w:ascii="Arial" w:cs="Arial" w:eastAsia="Arial" w:hAnsi="Arial"/>
          <w:b/>
          <w:bCs/>
          <w:color w:val="2E75B6"/>
          <w:sz w:val="26"/>
          <w:szCs w:val="26"/>
        </w:rPr>
        <w:t xml:space="preserve">8.1 Definition</w:t>
      </w:r>
    </w:p>
    <w:p>
      <w:pPr>
        <w:spacing w:before="60" w:after="100"/>
      </w:pPr>
      <w:r>
        <w:rPr>
          <w:rFonts w:ascii="Arial" w:cs="Arial" w:eastAsia="Arial" w:hAnsi="Arial"/>
          <w:b w:val="false"/>
          <w:bCs w:val="false"/>
          <w:i w:val="false"/>
          <w:iCs w:val="false"/>
          <w:color w:val="333333"/>
          <w:sz w:val="20"/>
          <w:szCs w:val="20"/>
        </w:rPr>
        <w:t xml:space="preserve">The Round-Wise Breakdown provides a per-round view of the candidate's performance across each structured segment of the GD. This gives the candidate granular feedback on where they performed strongly and where they need improvement within the GD flow.</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8.2 GD Rounds &amp; Their Analytics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2200"/>
        <w:gridCol w:w="21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Round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Duration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Metric Tracked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Scoring</w:t>
            </w:r>
          </w:p>
        </w:tc>
        <w:tc>
          <w:tcPr>
            <w:tcW w:type="dxa" w:w="2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Candidate Insight</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color w:val="333333"/>
                <w:sz w:val="18"/>
                <w:szCs w:val="18"/>
              </w:rPr>
              <w:t xml:space="preserve">Introduction</w:t>
            </w:r>
          </w:p>
        </w:tc>
        <w:tc>
          <w:tcPr>
            <w:tcW w:type="dxa" w:w="10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color w:val="333333"/>
                <w:sz w:val="18"/>
                <w:szCs w:val="18"/>
              </w:rPr>
              <w:t xml:space="preserve">60 sec</w:t>
            </w:r>
          </w:p>
        </w:tc>
        <w:tc>
          <w:tcPr>
            <w:tcW w:type="dxa" w:w="2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color w:val="333333"/>
                <w:sz w:val="18"/>
                <w:szCs w:val="18"/>
              </w:rPr>
              <w:t xml:space="preserve">Turn used, duration, opening clarity proxy (full use = strong opening)</w:t>
            </w:r>
          </w:p>
        </w:tc>
        <w:tc>
          <w:tcPr>
            <w:tcW w:type="dxa" w:w="2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color w:val="333333"/>
                <w:sz w:val="18"/>
                <w:szCs w:val="18"/>
              </w:rPr>
              <w:t xml:space="preserve">0–25 pts</w:t>
            </w:r>
          </w:p>
        </w:tc>
        <w:tc>
          <w:tcPr>
            <w:tcW w:type="dxa" w:w="21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color w:val="333333"/>
                <w:sz w:val="18"/>
                <w:szCs w:val="18"/>
              </w:rPr>
              <w:t xml:space="preserve">Did you establish your position? Did you use the full 60 seconds?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Rebuttal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30 sec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Turn used, duration, interrupt attempts during others' rebuttal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0–25 pts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Did you respond within constraints? Did you wait for your assigned rebuttal window?</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color w:val="333333"/>
                <w:sz w:val="18"/>
                <w:szCs w:val="18"/>
              </w:rPr>
              <w:t xml:space="preserve">Open Discussion</w:t>
            </w:r>
          </w:p>
        </w:tc>
        <w:tc>
          <w:tcPr>
            <w:tcW w:type="dxa" w:w="10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color w:val="333333"/>
                <w:sz w:val="18"/>
                <w:szCs w:val="18"/>
              </w:rPr>
              <w:t xml:space="preserve">Variable</w:t>
            </w:r>
          </w:p>
        </w:tc>
        <w:tc>
          <w:tcPr>
            <w:tcW w:type="dxa" w:w="2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color w:val="333333"/>
                <w:sz w:val="18"/>
                <w:szCs w:val="18"/>
              </w:rPr>
              <w:t xml:space="preserve">Speaking share, dominance ratio, interrupt events, total contribution time</w:t>
            </w:r>
          </w:p>
        </w:tc>
        <w:tc>
          <w:tcPr>
            <w:tcW w:type="dxa" w:w="2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color w:val="333333"/>
                <w:sz w:val="18"/>
                <w:szCs w:val="18"/>
              </w:rPr>
              <w:t xml:space="preserve">0–25 pts</w:t>
            </w:r>
          </w:p>
        </w:tc>
        <w:tc>
          <w:tcPr>
            <w:tcW w:type="dxa" w:w="21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color w:val="333333"/>
                <w:sz w:val="18"/>
                <w:szCs w:val="18"/>
              </w:rPr>
              <w:t xml:space="preserve">Did you contribute proportionally? Did you dominate or under-contribute?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Conclusion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45 sec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Turn used, duration, session-end presence, closing completeness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0–25 pts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Did you close your position? Were you still present for the conclusion round?</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8.3 Dashboard Display</w:t>
      </w:r>
    </w:p>
    <w:p>
      <w:pPr>
        <w:pStyle w:val="ListParagraph"/>
        <w:numPr>
          <w:ilvl w:val="0"/>
          <w:numId w:val="2"/>
        </w:numPr>
        <w:spacing w:before="40" w:after="40"/>
      </w:pPr>
      <w:r>
        <w:rPr>
          <w:rFonts w:ascii="Arial" w:cs="Arial" w:eastAsia="Arial" w:hAnsi="Arial"/>
          <w:color w:val="333333"/>
          <w:sz w:val="20"/>
          <w:szCs w:val="20"/>
        </w:rPr>
        <w:t xml:space="preserve">Round Score Cards: Four colored cards (one per round) each showing the round name, score out of 25, and a status tag (Strong / Average / Needs Work).</w:t>
      </w:r>
    </w:p>
    <w:p>
      <w:pPr>
        <w:pStyle w:val="ListParagraph"/>
        <w:numPr>
          <w:ilvl w:val="0"/>
          <w:numId w:val="2"/>
        </w:numPr>
        <w:spacing w:before="40" w:after="40"/>
      </w:pPr>
      <w:r>
        <w:rPr>
          <w:rFonts w:ascii="Arial" w:cs="Arial" w:eastAsia="Arial" w:hAnsi="Arial"/>
          <w:color w:val="333333"/>
          <w:sz w:val="20"/>
          <w:szCs w:val="20"/>
        </w:rPr>
        <w:t xml:space="preserve">Round Comparison Radar Chart: A simple 4-point radar (spider) chart overlaying this session's round scores against the batch average for each round.</w:t>
      </w:r>
    </w:p>
    <w:p>
      <w:pPr>
        <w:pStyle w:val="ListParagraph"/>
        <w:numPr>
          <w:ilvl w:val="0"/>
          <w:numId w:val="2"/>
        </w:numPr>
        <w:spacing w:before="40" w:after="40"/>
      </w:pPr>
      <w:r>
        <w:rPr>
          <w:rFonts w:ascii="Arial" w:cs="Arial" w:eastAsia="Arial" w:hAnsi="Arial"/>
          <w:color w:val="333333"/>
          <w:sz w:val="20"/>
          <w:szCs w:val="20"/>
        </w:rPr>
        <w:t xml:space="preserve">Round-Level Coaching Notes: Per-round textual feedback if score is below threshold.</w:t>
      </w:r>
    </w:p>
    <w:p>
      <w:pPr>
        <w:spacing w:before="60" w:after="60"/>
      </w:pPr>
      <w:r>
        <w:t xml:space="preserve"/>
      </w:r>
    </w:p>
    <w:p>
      <w:r>
        <w:br w:type="page"/>
      </w:r>
    </w:p>
    <w:p>
      <w:pPr>
        <w:pStyle w:val="Heading1"/>
        <w:pBdr>
          <w:bottom w:val="single" w:color="2E75B6" w:sz="8" w:space="6"/>
        </w:pBdr>
        <w:spacing w:before="360" w:after="160"/>
      </w:pPr>
      <w:r>
        <w:rPr>
          <w:rFonts w:ascii="Arial" w:cs="Arial" w:eastAsia="Arial" w:hAnsi="Arial"/>
          <w:b/>
          <w:bCs/>
          <w:color w:val="1A3C5E"/>
          <w:sz w:val="32"/>
          <w:szCs w:val="32"/>
        </w:rPr>
        <w:t xml:space="preserve">9. Feature 7 — Open Discussion Deep Analytics</w:t>
      </w:r>
    </w:p>
    <w:p>
      <w:pPr>
        <w:pStyle w:val="Heading2"/>
        <w:spacing w:before="280" w:after="120"/>
      </w:pPr>
      <w:r>
        <w:rPr>
          <w:rFonts w:ascii="Arial" w:cs="Arial" w:eastAsia="Arial" w:hAnsi="Arial"/>
          <w:b/>
          <w:bCs/>
          <w:color w:val="2E75B6"/>
          <w:sz w:val="26"/>
          <w:szCs w:val="26"/>
        </w:rPr>
        <w:t xml:space="preserve">9.1 Why Open Discussion Gets Its Own Feature</w:t>
      </w:r>
    </w:p>
    <w:p>
      <w:pPr>
        <w:spacing w:before="60" w:after="100"/>
      </w:pPr>
      <w:r>
        <w:rPr>
          <w:rFonts w:ascii="Arial" w:cs="Arial" w:eastAsia="Arial" w:hAnsi="Arial"/>
          <w:b w:val="false"/>
          <w:bCs w:val="false"/>
          <w:i w:val="false"/>
          <w:iCs w:val="false"/>
          <w:color w:val="333333"/>
          <w:sz w:val="20"/>
          <w:szCs w:val="20"/>
        </w:rPr>
        <w:t xml:space="preserve">The Open Discussion round is the only unstructured segment of the GD. All participants are simultaneously unmuted. This makes it the most analytically rich and complex segment — it produces data on speaking balance, interruptions, dominance, and voluntary contribution patterns. It deserves a dedicated analytics module.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9.2 Metrics Captured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500"/>
        <w:gridCol w:w="10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 / Source</w:t>
            </w:r>
          </w:p>
        </w:tc>
        <w:tc>
          <w:tcPr>
            <w:tcW w:type="dxa" w:w="1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Speaking Share %</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Candidate's % of total group speaking time during Open Discussion</w:t>
            </w:r>
          </w:p>
        </w:tc>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candidate_speaking_seconds / total_group_speaking_seconds × 100</w:t>
            </w:r>
          </w:p>
        </w:tc>
        <w:tc>
          <w:tcPr>
            <w:tcW w:type="dxa" w:w="1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Informational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Contribution Balance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How close to equal share the candidate contributed (equal = 100/N%)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abs(speaking_share - 1/N) normalized to 0–1</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Scoring</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Interrupt Attempts</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Times candidate's mic activated over another active speaker</w:t>
            </w:r>
          </w:p>
        </w:tc>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interrupt_attempt events during open_discussion phase</w:t>
            </w:r>
          </w:p>
        </w:tc>
        <w:tc>
          <w:tcPr>
            <w:tcW w:type="dxa" w:w="1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-3 per 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Dominance Ratio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Ratio of candidate's speaking time to the top speaker's 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candidate_speaking / max_speaker_speaking</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Flag if &gt; 2.0</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Under-Contribution Flag</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Candidate spoke less than 30% of equal-share time</w:t>
            </w:r>
          </w:p>
        </w:tc>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speaking_share &lt; 0.3 × (1/N)</w:t>
            </w:r>
          </w:p>
        </w:tc>
        <w:tc>
          <w:tcPr>
            <w:tcW w:type="dxa" w:w="1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Flag and coach</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9.3 Dashboard Display</w:t>
      </w:r>
    </w:p>
    <w:p>
      <w:pPr>
        <w:pStyle w:val="ListParagraph"/>
        <w:numPr>
          <w:ilvl w:val="0"/>
          <w:numId w:val="2"/>
        </w:numPr>
        <w:spacing w:before="40" w:after="40"/>
      </w:pPr>
      <w:r>
        <w:rPr>
          <w:rFonts w:ascii="Arial" w:cs="Arial" w:eastAsia="Arial" w:hAnsi="Arial"/>
          <w:color w:val="333333"/>
          <w:sz w:val="20"/>
          <w:szCs w:val="20"/>
        </w:rPr>
        <w:t xml:space="preserve">Speaking Pie Chart: Visual breakdown of Open Discussion speaking time across all N participants (candidate's slice highlighted).</w:t>
      </w:r>
    </w:p>
    <w:p>
      <w:pPr>
        <w:pStyle w:val="ListParagraph"/>
        <w:numPr>
          <w:ilvl w:val="0"/>
          <w:numId w:val="2"/>
        </w:numPr>
        <w:spacing w:before="40" w:after="40"/>
      </w:pPr>
      <w:r>
        <w:rPr>
          <w:rFonts w:ascii="Arial" w:cs="Arial" w:eastAsia="Arial" w:hAnsi="Arial"/>
          <w:color w:val="333333"/>
          <w:sz w:val="20"/>
          <w:szCs w:val="20"/>
        </w:rPr>
        <w:t xml:space="preserve">Speaking Timeline Strip: A linear time-coded bar showing each participant's speaking windows during Open Discussion — candidate highlighted in brand blue.</w:t>
      </w:r>
    </w:p>
    <w:p>
      <w:pPr>
        <w:pStyle w:val="ListParagraph"/>
        <w:numPr>
          <w:ilvl w:val="0"/>
          <w:numId w:val="2"/>
        </w:numPr>
        <w:spacing w:before="40" w:after="40"/>
      </w:pPr>
      <w:r>
        <w:rPr>
          <w:rFonts w:ascii="Arial" w:cs="Arial" w:eastAsia="Arial" w:hAnsi="Arial"/>
          <w:color w:val="333333"/>
          <w:sz w:val="20"/>
          <w:szCs w:val="20"/>
        </w:rPr>
        <w:t xml:space="preserve">Balance Score: A needle gauge showing the candidate's contribution balance from 'Under-Contributor' to 'Balanced' to 'Dominant'.</w:t>
      </w:r>
    </w:p>
    <w:p>
      <w:pPr>
        <w:pStyle w:val="ListParagraph"/>
        <w:numPr>
          <w:ilvl w:val="0"/>
          <w:numId w:val="2"/>
        </w:numPr>
        <w:spacing w:before="40" w:after="40"/>
      </w:pPr>
      <w:r>
        <w:rPr>
          <w:rFonts w:ascii="Arial" w:cs="Arial" w:eastAsia="Arial" w:hAnsi="Arial"/>
          <w:color w:val="333333"/>
          <w:sz w:val="20"/>
          <w:szCs w:val="20"/>
        </w:rPr>
        <w:t xml:space="preserve">Interrupt Event Markers: Interrupt attempts marked on the timeline with red markers.</w:t>
      </w:r>
    </w:p>
    <w:p>
      <w:pPr>
        <w:spacing w:before="60" w:after="60"/>
      </w:pPr>
      <w:r>
        <w:t xml:space="preserve"/>
      </w:r>
    </w:p>
    <w:p>
      <w:r>
        <w:br w:type="page"/>
      </w:r>
    </w:p>
    <w:p>
      <w:pPr>
        <w:pStyle w:val="Heading1"/>
        <w:pBdr>
          <w:bottom w:val="single" w:color="2E75B6" w:sz="8" w:space="6"/>
        </w:pBdr>
        <w:spacing w:before="360" w:after="160"/>
      </w:pPr>
      <w:r>
        <w:rPr>
          <w:rFonts w:ascii="Arial" w:cs="Arial" w:eastAsia="Arial" w:hAnsi="Arial"/>
          <w:b/>
          <w:bCs/>
          <w:color w:val="1A3C5E"/>
          <w:sz w:val="32"/>
          <w:szCs w:val="32"/>
        </w:rPr>
        <w:t xml:space="preserve">10. Feature 8 — Percentile Rank &amp; Batch Comparison</w:t>
      </w:r>
    </w:p>
    <w:p>
      <w:pPr>
        <w:pStyle w:val="Heading2"/>
        <w:spacing w:before="280" w:after="120"/>
      </w:pPr>
      <w:r>
        <w:rPr>
          <w:rFonts w:ascii="Arial" w:cs="Arial" w:eastAsia="Arial" w:hAnsi="Arial"/>
          <w:b/>
          <w:bCs/>
          <w:color w:val="2E75B6"/>
          <w:sz w:val="26"/>
          <w:szCs w:val="26"/>
        </w:rPr>
        <w:t xml:space="preserve">10.1 Definition</w:t>
      </w:r>
    </w:p>
    <w:p>
      <w:pPr>
        <w:spacing w:before="60" w:after="100"/>
      </w:pPr>
      <w:r>
        <w:rPr>
          <w:rFonts w:ascii="Arial" w:cs="Arial" w:eastAsia="Arial" w:hAnsi="Arial"/>
          <w:b w:val="false"/>
          <w:bCs w:val="false"/>
          <w:i w:val="false"/>
          <w:iCs w:val="false"/>
          <w:color w:val="333333"/>
          <w:sz w:val="20"/>
          <w:szCs w:val="20"/>
        </w:rPr>
        <w:t xml:space="preserve">Each candidate receives their percentile rank within their GD batch and, where enough data exists, within the broader cohort for the same job role or institute. This transforms the absolute score into a relative signal — enabling fair comparison across batches with different topic difficulties or participant counts.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10.2 Ranking Levels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C5E"/>
                <w:sz w:val="19"/>
                <w:szCs w:val="19"/>
              </w:rPr>
              <w:t xml:space="preserve">Batch Rank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Rank among the 5–8 participants in the same GD session. Available immediately after session ends.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Cohort Percentile</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444444"/>
                <w:sz w:val="19"/>
                <w:szCs w:val="19"/>
              </w:rPr>
              <w:t xml:space="preserve">Percentile among all candidates who took GD for the same job/role in the last 30 days. Available after cohort threshold (min 20 sessions) is reached.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C5E"/>
                <w:sz w:val="19"/>
                <w:szCs w:val="19"/>
              </w:rPr>
              <w:t xml:space="preserve">Institute Percentile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Percentile among all students from the same institute who have taken GDs on the platform. Visible to candidate and institute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Historical Trend</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444444"/>
                <w:sz w:val="19"/>
                <w:szCs w:val="19"/>
              </w:rPr>
              <w:t xml:space="preserve">If candidate has taken multiple GD sessions, a trend line shows OPS improvement or decline across sessions.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10.3 Dashboard Display</w:t>
      </w:r>
    </w:p>
    <w:p>
      <w:pPr>
        <w:pStyle w:val="ListParagraph"/>
        <w:numPr>
          <w:ilvl w:val="0"/>
          <w:numId w:val="2"/>
        </w:numPr>
        <w:spacing w:before="40" w:after="40"/>
      </w:pPr>
      <w:r>
        <w:rPr>
          <w:rFonts w:ascii="Arial" w:cs="Arial" w:eastAsia="Arial" w:hAnsi="Arial"/>
          <w:color w:val="333333"/>
          <w:sz w:val="20"/>
          <w:szCs w:val="20"/>
        </w:rPr>
        <w:t xml:space="preserve">Percentile Badge: Large badge showing 'Top X% of your batch' with color coding (gold for top 25%, silver for top 50%, bronze for top 75%).</w:t>
      </w:r>
    </w:p>
    <w:p>
      <w:pPr>
        <w:pStyle w:val="ListParagraph"/>
        <w:numPr>
          <w:ilvl w:val="0"/>
          <w:numId w:val="2"/>
        </w:numPr>
        <w:spacing w:before="40" w:after="40"/>
      </w:pPr>
      <w:r>
        <w:rPr>
          <w:rFonts w:ascii="Arial" w:cs="Arial" w:eastAsia="Arial" w:hAnsi="Arial"/>
          <w:color w:val="333333"/>
          <w:sz w:val="20"/>
          <w:szCs w:val="20"/>
        </w:rPr>
        <w:t xml:space="preserve">Batch Score Distribution Chart: Bar chart showing OPS distribution across all batch members with candidate's score marked as an arrow.</w:t>
      </w:r>
    </w:p>
    <w:p>
      <w:pPr>
        <w:pStyle w:val="ListParagraph"/>
        <w:numPr>
          <w:ilvl w:val="0"/>
          <w:numId w:val="2"/>
        </w:numPr>
        <w:spacing w:before="40" w:after="40"/>
      </w:pPr>
      <w:r>
        <w:rPr>
          <w:rFonts w:ascii="Arial" w:cs="Arial" w:eastAsia="Arial" w:hAnsi="Arial"/>
          <w:color w:val="333333"/>
          <w:sz w:val="20"/>
          <w:szCs w:val="20"/>
        </w:rPr>
        <w:t xml:space="preserve">Cohort Comparison Table: Side-by-side comparison of candidate's sub-scores against batch average and cohort average.</w:t>
      </w:r>
    </w:p>
    <w:p>
      <w:pPr>
        <w:pStyle w:val="ListParagraph"/>
        <w:numPr>
          <w:ilvl w:val="0"/>
          <w:numId w:val="2"/>
        </w:numPr>
        <w:spacing w:before="40" w:after="40"/>
      </w:pPr>
      <w:r>
        <w:rPr>
          <w:rFonts w:ascii="Arial" w:cs="Arial" w:eastAsia="Arial" w:hAnsi="Arial"/>
          <w:color w:val="333333"/>
          <w:sz w:val="20"/>
          <w:szCs w:val="20"/>
        </w:rPr>
        <w:t xml:space="preserve">Historical Performance Chart: Line chart of OPS across sessions over time (if multiple sessions available).</w:t>
      </w:r>
    </w:p>
    <w:p>
      <w:pPr>
        <w:spacing w:before="60" w:after="60"/>
      </w:pPr>
      <w:r>
        <w:t xml:space="preserve"/>
      </w:r>
    </w:p>
    <w:p>
      <w:r>
        <w:br w:type="page"/>
      </w:r>
    </w:p>
    <w:p>
      <w:pPr>
        <w:pStyle w:val="Heading1"/>
        <w:pBdr>
          <w:bottom w:val="single" w:color="2E75B6" w:sz="8" w:space="6"/>
        </w:pBdr>
        <w:spacing w:before="360" w:after="160"/>
      </w:pPr>
      <w:r>
        <w:rPr>
          <w:rFonts w:ascii="Arial" w:cs="Arial" w:eastAsia="Arial" w:hAnsi="Arial"/>
          <w:b/>
          <w:bCs/>
          <w:color w:val="1A3C5E"/>
          <w:sz w:val="32"/>
          <w:szCs w:val="32"/>
        </w:rPr>
        <w:t xml:space="preserve">11. Feature 9 — Automated Coaching Feedback</w:t>
      </w:r>
    </w:p>
    <w:p>
      <w:pPr>
        <w:pStyle w:val="Heading2"/>
        <w:spacing w:before="280" w:after="120"/>
      </w:pPr>
      <w:r>
        <w:rPr>
          <w:rFonts w:ascii="Arial" w:cs="Arial" w:eastAsia="Arial" w:hAnsi="Arial"/>
          <w:b/>
          <w:bCs/>
          <w:color w:val="2E75B6"/>
          <w:sz w:val="26"/>
          <w:szCs w:val="26"/>
        </w:rPr>
        <w:t xml:space="preserve">11.1 Definition</w:t>
      </w:r>
    </w:p>
    <w:p>
      <w:pPr>
        <w:spacing w:before="60" w:after="100"/>
      </w:pPr>
      <w:r>
        <w:rPr>
          <w:rFonts w:ascii="Arial" w:cs="Arial" w:eastAsia="Arial" w:hAnsi="Arial"/>
          <w:b w:val="false"/>
          <w:bCs w:val="false"/>
          <w:i w:val="false"/>
          <w:iCs w:val="false"/>
          <w:color w:val="333333"/>
          <w:sz w:val="20"/>
          <w:szCs w:val="20"/>
        </w:rPr>
        <w:t xml:space="preserve">The Coaching Feedback feature generates structured, rule-based textual improvement guidance for the candidate based purely on their analytics data. No AI or human writes these notes — they are generated from a decision tree applied to score thresholds and event patterns. The feedback is always constructive, specific, and actionable.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11.2 Coaching Trigger Rules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 Involved</w:t>
            </w:r>
          </w:p>
        </w:tc>
        <w:tc>
          <w:tcPr>
            <w:tcW w:type="dxa" w:w="4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Coaching Note Generated</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Skipped 2+ turns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Turn Completion</w:t>
            </w:r>
          </w:p>
        </w:tc>
        <w:tc>
          <w:tcPr>
            <w:tcW w:type="dxa" w:w="4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You missed opportunities to contribute in [Round]. In group discussions, consistent participation signals engagement and confidence. Practice taking every allocated turn.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Utilization rate &lt;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Speaking Duration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Your turns were not fully utilized. You have the floor — use it. Prepare talking points before future GDs to fill your allotted time comfortably.</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Interrupt attempts &gt; 3</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Discipline</w:t>
            </w:r>
          </w:p>
        </w:tc>
        <w:tc>
          <w:tcPr>
            <w:tcW w:type="dxa" w:w="4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You attempted to speak while others held the floor on [N] occasions. Disciplined listening is as important as speaking. Practice waiting for your 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Open Discussion share &lt; 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Open Discussion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You were significantly under-represented in the open segment. Aim to contribute proportionally — avoid staying silent when discussion is open.</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Open Discussion share &gt; 45%</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Open Discussion</w:t>
            </w:r>
          </w:p>
        </w:tc>
        <w:tc>
          <w:tcPr>
            <w:tcW w:type="dxa" w:w="4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You dominated the open segment. In a team discussion, balance is valued. Allow others to complete their thoughts before continuing.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Network drops &gt;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Reliability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Your session had [N] connection drops. Ensure a stable wired or strong WiFi connection before future assessments.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Session not completed</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Reliability</w:t>
            </w:r>
          </w:p>
        </w:tc>
        <w:tc>
          <w:tcPr>
            <w:tcW w:type="dxa" w:w="4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You left the session before it ended. Leaving early is a significant negative signal in professional assessment contexts.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11.3 Dashboard Display</w:t>
      </w:r>
    </w:p>
    <w:p>
      <w:pPr>
        <w:pStyle w:val="ListParagraph"/>
        <w:numPr>
          <w:ilvl w:val="0"/>
          <w:numId w:val="2"/>
        </w:numPr>
        <w:spacing w:before="40" w:after="40"/>
      </w:pPr>
      <w:r>
        <w:rPr>
          <w:rFonts w:ascii="Arial" w:cs="Arial" w:eastAsia="Arial" w:hAnsi="Arial"/>
          <w:color w:val="333333"/>
          <w:sz w:val="20"/>
          <w:szCs w:val="20"/>
        </w:rPr>
        <w:t xml:space="preserve">Strengths Section: Up to 3 positive notes for metrics where candidate scored above batch average.</w:t>
      </w:r>
    </w:p>
    <w:p>
      <w:pPr>
        <w:pStyle w:val="ListParagraph"/>
        <w:numPr>
          <w:ilvl w:val="0"/>
          <w:numId w:val="2"/>
        </w:numPr>
        <w:spacing w:before="40" w:after="40"/>
      </w:pPr>
      <w:r>
        <w:rPr>
          <w:rFonts w:ascii="Arial" w:cs="Arial" w:eastAsia="Arial" w:hAnsi="Arial"/>
          <w:color w:val="333333"/>
          <w:sz w:val="20"/>
          <w:szCs w:val="20"/>
        </w:rPr>
        <w:t xml:space="preserve">Improvement Areas: Up to 5 coaching notes triggered by threshold rules above.</w:t>
      </w:r>
    </w:p>
    <w:p>
      <w:pPr>
        <w:pStyle w:val="ListParagraph"/>
        <w:numPr>
          <w:ilvl w:val="0"/>
          <w:numId w:val="2"/>
        </w:numPr>
        <w:spacing w:before="40" w:after="40"/>
      </w:pPr>
      <w:r>
        <w:rPr>
          <w:rFonts w:ascii="Arial" w:cs="Arial" w:eastAsia="Arial" w:hAnsi="Arial"/>
          <w:color w:val="333333"/>
          <w:sz w:val="20"/>
          <w:szCs w:val="20"/>
        </w:rPr>
        <w:t xml:space="preserve">Priority Focus: The single most impactful area for next session improvement (highest weight metric with lowest score).</w:t>
      </w:r>
    </w:p>
    <w:p>
      <w:pPr>
        <w:pStyle w:val="ListParagraph"/>
        <w:numPr>
          <w:ilvl w:val="0"/>
          <w:numId w:val="2"/>
        </w:numPr>
        <w:spacing w:before="40" w:after="40"/>
      </w:pPr>
      <w:r>
        <w:rPr>
          <w:rFonts w:ascii="Arial" w:cs="Arial" w:eastAsia="Arial" w:hAnsi="Arial"/>
          <w:color w:val="333333"/>
          <w:sz w:val="20"/>
          <w:szCs w:val="20"/>
        </w:rPr>
        <w:t xml:space="preserve">Next Session Goal: Auto-generated target, e.g., 'Next GD Goal: Complete all 4 turns and reduce interrupt attempts to 0'.</w:t>
      </w:r>
    </w:p>
    <w:p>
      <w:pPr>
        <w:spacing w:before="60" w:after="60"/>
      </w:pPr>
      <w:r>
        <w:t xml:space="preserve"/>
      </w:r>
    </w:p>
    <w:p>
      <w:r>
        <w:br w:type="page"/>
      </w:r>
    </w:p>
    <w:p>
      <w:pPr>
        <w:pStyle w:val="Heading1"/>
        <w:pBdr>
          <w:bottom w:val="single" w:color="2E75B6" w:sz="8" w:space="6"/>
        </w:pBdr>
        <w:spacing w:before="360" w:after="160"/>
      </w:pPr>
      <w:r>
        <w:rPr>
          <w:rFonts w:ascii="Arial" w:cs="Arial" w:eastAsia="Arial" w:hAnsi="Arial"/>
          <w:b/>
          <w:bCs/>
          <w:color w:val="1A3C5E"/>
          <w:sz w:val="32"/>
          <w:szCs w:val="32"/>
        </w:rPr>
        <w:t xml:space="preserve">12. Feature 10 — Session Audit Trail &amp; Score Transparency</w:t>
      </w:r>
    </w:p>
    <w:p>
      <w:pPr>
        <w:pStyle w:val="Heading2"/>
        <w:spacing w:before="280" w:after="120"/>
      </w:pPr>
      <w:r>
        <w:rPr>
          <w:rFonts w:ascii="Arial" w:cs="Arial" w:eastAsia="Arial" w:hAnsi="Arial"/>
          <w:b/>
          <w:bCs/>
          <w:color w:val="2E75B6"/>
          <w:sz w:val="26"/>
          <w:szCs w:val="26"/>
        </w:rPr>
        <w:t xml:space="preserve">12.1 Definition</w:t>
      </w:r>
    </w:p>
    <w:p>
      <w:pPr>
        <w:spacing w:before="60" w:after="100"/>
      </w:pPr>
      <w:r>
        <w:rPr>
          <w:rFonts w:ascii="Arial" w:cs="Arial" w:eastAsia="Arial" w:hAnsi="Arial"/>
          <w:b w:val="false"/>
          <w:bCs w:val="false"/>
          <w:i w:val="false"/>
          <w:iCs w:val="false"/>
          <w:color w:val="333333"/>
          <w:sz w:val="20"/>
          <w:szCs w:val="20"/>
        </w:rPr>
        <w:t xml:space="preserve">Every candidate has the right to understand exactly how their score was computed. The Audit Trail feature exposes the underlying event log (in a human-readable format) and the step-by-step score computation, allowing a candidate to verify that the system applied rules correctly.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12.2 Audit Trail Contents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C5E"/>
                <w:sz w:val="19"/>
                <w:szCs w:val="19"/>
              </w:rPr>
              <w:t xml:space="preserve">Session Metadata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Session ID, GD topic, batch ID, start time, end time, number of participants.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Candidate Event Log</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444444"/>
                <w:sz w:val="19"/>
                <w:szCs w:val="19"/>
              </w:rPr>
              <w:t xml:space="preserve">Timestamped list of all events: join, mic open/close, token grant, token skip, interrupt attempt, network drop, exit.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C5E"/>
                <w:sz w:val="19"/>
                <w:szCs w:val="19"/>
              </w:rPr>
              <w:t xml:space="preserve">Turn-by-Turn Log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Per-turn breakdown: token start time, mic open time, mic close time, duration, status (COMPLETED / PARTIAL / SKIPPED / MISSED).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Score Computation Trace</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444444"/>
                <w:sz w:val="19"/>
                <w:szCs w:val="19"/>
              </w:rPr>
              <w:t xml:space="preserve">Explicit formula evaluation showing each variable's value and the resulting sub-score and OPS.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C5E"/>
                <w:sz w:val="19"/>
                <w:szCs w:val="19"/>
              </w:rPr>
              <w:t xml:space="preserve">Batch Summary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Anonymized batch-level statistics: average OPS, max OPS, distribution. Individual identities of other participants not shown.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Dispute Window</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444444"/>
                <w:sz w:val="19"/>
                <w:szCs w:val="19"/>
              </w:rPr>
              <w:t xml:space="preserve">Candidates can flag a session for review within 48 hours. Review compares event log to claimed discrepancy. Rule-based re-computation is deterministic.</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12.3 Why This Is Unique</w:t>
      </w:r>
    </w:p>
    <w:p>
      <w:pPr>
        <w:spacing w:before="60" w:after="100"/>
      </w:pPr>
      <w:r>
        <w:rPr>
          <w:rFonts w:ascii="Arial" w:cs="Arial" w:eastAsia="Arial" w:hAnsi="Arial"/>
          <w:b w:val="false"/>
          <w:bCs w:val="false"/>
          <w:i w:val="false"/>
          <w:iCs w:val="false"/>
          <w:color w:val="333333"/>
          <w:sz w:val="20"/>
          <w:szCs w:val="20"/>
        </w:rPr>
        <w:t xml:space="preserve">Most recruitment assessment platforms produce scores with no transparency. The EcoSkiller GD system's rule-based architecture makes every score fully explainable. Because no AI or human judgment is involved, the score is always reproducible from the event log — giving candidates confidence that the system is fair.</w:t>
      </w:r>
    </w:p>
    <w:p>
      <w:pPr>
        <w:spacing w:before="60" w:after="60"/>
      </w:pPr>
      <w:r>
        <w:t xml:space="preserve"/>
      </w:r>
    </w:p>
    <w:p>
      <w:r>
        <w:br w:type="page"/>
      </w:r>
    </w:p>
    <w:p>
      <w:pPr>
        <w:pStyle w:val="Heading1"/>
        <w:pBdr>
          <w:bottom w:val="single" w:color="2E75B6" w:sz="8" w:space="6"/>
        </w:pBdr>
        <w:spacing w:before="360" w:after="160"/>
      </w:pPr>
      <w:r>
        <w:rPr>
          <w:rFonts w:ascii="Arial" w:cs="Arial" w:eastAsia="Arial" w:hAnsi="Arial"/>
          <w:b/>
          <w:bCs/>
          <w:color w:val="1A3C5E"/>
          <w:sz w:val="32"/>
          <w:szCs w:val="32"/>
        </w:rPr>
        <w:t xml:space="preserve">13. Candidate Dashboard — Complete Feature Map</w:t>
      </w:r>
    </w:p>
    <w:p>
      <w:pPr>
        <w:spacing w:before="60" w:after="100"/>
      </w:pPr>
      <w:r>
        <w:rPr>
          <w:rFonts w:ascii="Arial" w:cs="Arial" w:eastAsia="Arial" w:hAnsi="Arial"/>
          <w:b w:val="false"/>
          <w:bCs w:val="false"/>
          <w:i w:val="false"/>
          <w:iCs w:val="false"/>
          <w:color w:val="333333"/>
          <w:sz w:val="20"/>
          <w:szCs w:val="20"/>
        </w:rPr>
        <w:t xml:space="preserve">The candidate-facing analytics dashboard brings all ten features together in a single, structured view. The layout is designed for clarity — the most important metric (OPS) is prominent, and progressive disclosure allows candidates to drill into each sub-feature.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r>
              <w:rPr>
                <w:rFonts w:ascii="Arial" w:cs="Arial" w:eastAsia="Arial" w:hAnsi="Arial"/>
                <w:b/>
                <w:bCs/>
                <w:color w:val="FFFFFF"/>
                <w:sz w:val="24"/>
                <w:szCs w:val="24"/>
              </w:rPr>
              <w:t xml:space="preserve">Dashboard Section Layout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C5E"/>
                <w:sz w:val="19"/>
                <w:szCs w:val="19"/>
              </w:rPr>
              <w:t xml:space="preserve">Section 1 (Top Bar)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Overall Participation Score (large) + Percentile Badge + Session Date + Session Status (Completed / Spectator)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Section 2 (Score Cards)</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444444"/>
                <w:sz w:val="19"/>
                <w:szCs w:val="19"/>
              </w:rPr>
              <w:t xml:space="preserve">Four sub-score cards: Turn Completion | Speaking Duration | Discipline | Reliability — each with score, icon, and status tag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C5E"/>
                <w:sz w:val="19"/>
                <w:szCs w:val="19"/>
              </w:rPr>
              <w:t xml:space="preserve">Section 3 (Charts)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Round-Wise Radar Chart | Open Discussion Pie Chart | Speaking Duration Bar Chart | Session Timeline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Section 4 (Ranking)</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444444"/>
                <w:sz w:val="19"/>
                <w:szCs w:val="19"/>
              </w:rPr>
              <w:t xml:space="preserve">Batch Rank Table | Cohort Percentile Bar | Historical Trend Line (if multi-session)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C5E"/>
                <w:sz w:val="19"/>
                <w:szCs w:val="19"/>
              </w:rPr>
              <w:t xml:space="preserve">Section 5 (Coaching)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Strengths list (green) | Improvement Areas (amber) | Priority Focus (red) | Next Session Goal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Section 6 (Audit)</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444444"/>
                <w:sz w:val="19"/>
                <w:szCs w:val="19"/>
              </w:rPr>
              <w:t xml:space="preserve">Event Log Accordion | Turn-by-Turn Log Table | Score Trace | Dispute Submission Button</w:t>
            </w:r>
          </w:p>
        </w:tc>
      </w:tr>
    </w:tbl>
    <w:p>
      <w:pPr>
        <w:spacing w:before="60" w:after="60"/>
      </w:pPr>
      <w:r>
        <w:t xml:space="preserve"/>
      </w:r>
    </w:p>
    <w:p>
      <w:r>
        <w:br w:type="page"/>
      </w:r>
    </w:p>
    <w:p>
      <w:pPr>
        <w:pStyle w:val="Heading1"/>
        <w:pBdr>
          <w:bottom w:val="single" w:color="2E75B6" w:sz="8" w:space="6"/>
        </w:pBdr>
        <w:spacing w:before="360" w:after="160"/>
      </w:pPr>
      <w:r>
        <w:rPr>
          <w:rFonts w:ascii="Arial" w:cs="Arial" w:eastAsia="Arial" w:hAnsi="Arial"/>
          <w:b/>
          <w:bCs/>
          <w:color w:val="1A3C5E"/>
          <w:sz w:val="32"/>
          <w:szCs w:val="32"/>
        </w:rPr>
        <w:t xml:space="preserve">14. Data Privacy &amp; Candidate Rights</w:t>
      </w:r>
    </w:p>
    <w:p>
      <w:pPr>
        <w:pStyle w:val="Heading2"/>
        <w:spacing w:before="280" w:after="120"/>
      </w:pPr>
      <w:r>
        <w:rPr>
          <w:rFonts w:ascii="Arial" w:cs="Arial" w:eastAsia="Arial" w:hAnsi="Arial"/>
          <w:b/>
          <w:bCs/>
          <w:color w:val="2E75B6"/>
          <w:sz w:val="26"/>
          <w:szCs w:val="26"/>
        </w:rPr>
        <w:t xml:space="preserve">14.1 What Is Never Stored</w:t>
      </w:r>
    </w:p>
    <w:p>
      <w:pPr>
        <w:spacing w:before="60" w:after="100"/>
      </w:pPr>
      <w:r>
        <w:rPr>
          <w:rFonts w:ascii="Arial" w:cs="Arial" w:eastAsia="Arial" w:hAnsi="Arial"/>
          <w:b w:val="false"/>
          <w:bCs w:val="false"/>
          <w:i w:val="false"/>
          <w:iCs w:val="false"/>
          <w:color w:val="333333"/>
          <w:sz w:val="20"/>
          <w:szCs w:val="20"/>
        </w:rPr>
        <w:t xml:space="preserve">The EcoSkiller GD system is designed with privacy by default. No audio is ever stored, transmitted to a third party, or analyzed for content:</w:t>
      </w:r>
    </w:p>
    <w:p>
      <w:pPr>
        <w:pStyle w:val="ListParagraph"/>
        <w:numPr>
          <w:ilvl w:val="0"/>
          <w:numId w:val="2"/>
        </w:numPr>
        <w:spacing w:before="40" w:after="40"/>
      </w:pPr>
      <w:r>
        <w:rPr>
          <w:rFonts w:ascii="Arial" w:cs="Arial" w:eastAsia="Arial" w:hAnsi="Arial"/>
          <w:color w:val="333333"/>
          <w:sz w:val="20"/>
          <w:szCs w:val="20"/>
        </w:rPr>
        <w:t xml:space="preserve">No voice recordings</w:t>
      </w:r>
    </w:p>
    <w:p>
      <w:pPr>
        <w:pStyle w:val="ListParagraph"/>
        <w:numPr>
          <w:ilvl w:val="0"/>
          <w:numId w:val="2"/>
        </w:numPr>
        <w:spacing w:before="40" w:after="40"/>
      </w:pPr>
      <w:r>
        <w:rPr>
          <w:rFonts w:ascii="Arial" w:cs="Arial" w:eastAsia="Arial" w:hAnsi="Arial"/>
          <w:color w:val="333333"/>
          <w:sz w:val="20"/>
          <w:szCs w:val="20"/>
        </w:rPr>
        <w:t xml:space="preserve">No speech-to-text transcriptions</w:t>
      </w:r>
    </w:p>
    <w:p>
      <w:pPr>
        <w:pStyle w:val="ListParagraph"/>
        <w:numPr>
          <w:ilvl w:val="0"/>
          <w:numId w:val="2"/>
        </w:numPr>
        <w:spacing w:before="40" w:after="40"/>
      </w:pPr>
      <w:r>
        <w:rPr>
          <w:rFonts w:ascii="Arial" w:cs="Arial" w:eastAsia="Arial" w:hAnsi="Arial"/>
          <w:color w:val="333333"/>
          <w:sz w:val="20"/>
          <w:szCs w:val="20"/>
        </w:rPr>
        <w:t xml:space="preserve">No tone, emotion, or accent analysis</w:t>
      </w:r>
    </w:p>
    <w:p>
      <w:pPr>
        <w:pStyle w:val="ListParagraph"/>
        <w:numPr>
          <w:ilvl w:val="0"/>
          <w:numId w:val="2"/>
        </w:numPr>
        <w:spacing w:before="40" w:after="40"/>
      </w:pPr>
      <w:r>
        <w:rPr>
          <w:rFonts w:ascii="Arial" w:cs="Arial" w:eastAsia="Arial" w:hAnsi="Arial"/>
          <w:color w:val="333333"/>
          <w:sz w:val="20"/>
          <w:szCs w:val="20"/>
        </w:rPr>
        <w:t xml:space="preserve">No personality inferences</w:t>
      </w:r>
    </w:p>
    <w:p>
      <w:pPr>
        <w:pStyle w:val="ListParagraph"/>
        <w:numPr>
          <w:ilvl w:val="0"/>
          <w:numId w:val="2"/>
        </w:numPr>
        <w:spacing w:before="40" w:after="40"/>
      </w:pPr>
      <w:r>
        <w:rPr>
          <w:rFonts w:ascii="Arial" w:cs="Arial" w:eastAsia="Arial" w:hAnsi="Arial"/>
          <w:color w:val="333333"/>
          <w:sz w:val="20"/>
          <w:szCs w:val="20"/>
        </w:rPr>
        <w:t xml:space="preserve">No biometric data</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14.2 What Is Stored</w:t>
      </w:r>
    </w:p>
    <w:p>
      <w:pPr>
        <w:pStyle w:val="ListParagraph"/>
        <w:numPr>
          <w:ilvl w:val="0"/>
          <w:numId w:val="2"/>
        </w:numPr>
        <w:spacing w:before="40" w:after="40"/>
      </w:pPr>
      <w:r>
        <w:rPr>
          <w:rFonts w:ascii="Arial" w:cs="Arial" w:eastAsia="Arial" w:hAnsi="Arial"/>
          <w:color w:val="333333"/>
          <w:sz w:val="20"/>
          <w:szCs w:val="20"/>
        </w:rPr>
        <w:t xml:space="preserve">Participation metadata (mic open/close timestamps, event log) — retained for 90 days for audit purposes.</w:t>
      </w:r>
    </w:p>
    <w:p>
      <w:pPr>
        <w:pStyle w:val="ListParagraph"/>
        <w:numPr>
          <w:ilvl w:val="0"/>
          <w:numId w:val="2"/>
        </w:numPr>
        <w:spacing w:before="40" w:after="40"/>
      </w:pPr>
      <w:r>
        <w:rPr>
          <w:rFonts w:ascii="Arial" w:cs="Arial" w:eastAsia="Arial" w:hAnsi="Arial"/>
          <w:color w:val="333333"/>
          <w:sz w:val="20"/>
          <w:szCs w:val="20"/>
        </w:rPr>
        <w:t xml:space="preserve">Computed scores — retained indefinitely as part of placement record.</w:t>
      </w:r>
    </w:p>
    <w:p>
      <w:pPr>
        <w:pStyle w:val="ListParagraph"/>
        <w:numPr>
          <w:ilvl w:val="0"/>
          <w:numId w:val="2"/>
        </w:numPr>
        <w:spacing w:before="40" w:after="40"/>
      </w:pPr>
      <w:r>
        <w:rPr>
          <w:rFonts w:ascii="Arial" w:cs="Arial" w:eastAsia="Arial" w:hAnsi="Arial"/>
          <w:color w:val="333333"/>
          <w:sz w:val="20"/>
          <w:szCs w:val="20"/>
        </w:rPr>
        <w:t xml:space="preserve">Session identifiers — used for batch grouping and cohort percentile computation.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14.3 Candidate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C5E"/>
                <w:sz w:val="19"/>
                <w:szCs w:val="19"/>
              </w:rPr>
              <w:t xml:space="preserve">Access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Candidate can access their full event log and score trace at any time through the dashboard.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Dispute</w:t>
            </w:r>
          </w:p>
        </w:tc>
        <w:tc>
          <w:tcPr>
            <w:tcW w:type="dxa" w:w="7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444444"/>
                <w:sz w:val="19"/>
                <w:szCs w:val="19"/>
              </w:rPr>
              <w:t xml:space="preserve">Candidate can raise a score dispute within 48 hours. Deterministic re-computation resolves disputes objectively.</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C5E"/>
                <w:sz w:val="19"/>
                <w:szCs w:val="19"/>
              </w:rPr>
              <w:t xml:space="preserve">Deletion</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Candidate can request deletion of session metadata after placement process concludes (scores in offer record are retained per compliance requirements).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Export</w:t>
            </w:r>
          </w:p>
        </w:tc>
        <w:tc>
          <w:tcPr>
            <w:tcW w:type="dxa" w:w="7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444444"/>
                <w:sz w:val="19"/>
                <w:szCs w:val="19"/>
              </w:rPr>
              <w:t xml:space="preserve">Candidate can export their full analytics report as a PDF from the dashboard.</w:t>
            </w:r>
          </w:p>
        </w:tc>
      </w:tr>
    </w:tbl>
    <w:p>
      <w:pPr>
        <w:spacing w:before="60" w:after="60"/>
      </w:pPr>
      <w:r>
        <w:t xml:space="preserve"/>
      </w:r>
    </w:p>
    <w:p>
      <w:r>
        <w:br w:type="page"/>
      </w:r>
    </w:p>
    <w:p>
      <w:pPr>
        <w:pStyle w:val="Heading1"/>
        <w:pBdr>
          <w:bottom w:val="single" w:color="2E75B6" w:sz="8" w:space="6"/>
        </w:pBdr>
        <w:spacing w:before="360" w:after="160"/>
      </w:pPr>
      <w:r>
        <w:rPr>
          <w:rFonts w:ascii="Arial" w:cs="Arial" w:eastAsia="Arial" w:hAnsi="Arial"/>
          <w:b/>
          <w:bCs/>
          <w:color w:val="1A3C5E"/>
          <w:sz w:val="32"/>
          <w:szCs w:val="32"/>
        </w:rPr>
        <w:t xml:space="preserve">15. Appendix — Complete Metric Reference</w:t>
      </w:r>
    </w:p>
    <w:p>
      <w:pPr>
        <w:pStyle w:val="Heading2"/>
        <w:spacing w:before="280" w:after="120"/>
      </w:pPr>
      <w:r>
        <w:rPr>
          <w:rFonts w:ascii="Arial" w:cs="Arial" w:eastAsia="Arial" w:hAnsi="Arial"/>
          <w:b/>
          <w:bCs/>
          <w:color w:val="2E75B6"/>
          <w:sz w:val="26"/>
          <w:szCs w:val="26"/>
        </w:rPr>
        <w:t xml:space="preserve">15.1 All Captured Metrics (Master 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500"/>
        <w:gridCol w:w="10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 / Source</w:t>
            </w:r>
          </w:p>
        </w:tc>
        <w:tc>
          <w:tcPr>
            <w:tcW w:type="dxa" w:w="1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OPS</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Overall Participation Score — composite score 0–100</w:t>
            </w:r>
          </w:p>
        </w:tc>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Weighted average of 4 sub-scores</w:t>
            </w:r>
          </w:p>
        </w:tc>
        <w:tc>
          <w:tcPr>
            <w:tcW w:type="dxa" w:w="1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Primary KPI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turn_completion_score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of turns fully or partially completed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(completed + 0.5×partial) / total × 100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25%</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speaking_duration_score</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Average turn utilization rate across all turns</w:t>
            </w:r>
          </w:p>
        </w:tc>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Avg(mic_open_sec / allotted_sec) × 100</w:t>
            </w:r>
          </w:p>
        </w:tc>
        <w:tc>
          <w:tcPr>
            <w:tcW w:type="dxa" w:w="1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discipline_score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Score penalized by interruptions and violations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100 - 5×interrupts - 3×dominance - 15×violations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25%</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reliability_score</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Session integrity, stability, punctuality</w:t>
            </w:r>
          </w:p>
        </w:tc>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60 + 30×complete + 10×on_time - 10×drops...</w:t>
            </w:r>
          </w:p>
        </w:tc>
        <w:tc>
          <w:tcPr>
            <w:tcW w:type="dxa" w:w="1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mic_open_seconds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Total seconds mic was open per turn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Event log: unmute to mute duration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Component</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interrupt_attempts</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Count of unmute attempts outside token</w:t>
            </w:r>
          </w:p>
        </w:tc>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Event log: interrupt_attempt count</w:t>
            </w:r>
          </w:p>
        </w:tc>
        <w:tc>
          <w:tcPr>
            <w:tcW w:type="dxa" w:w="1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Component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network_drops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Number of connection interruptions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Event log: connection_drop count</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Component</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speaking_share_pct</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 of open discussion time used by candidate</w:t>
            </w:r>
          </w:p>
        </w:tc>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candidate_sec / group_sec × 100</w:t>
            </w:r>
          </w:p>
        </w:tc>
        <w:tc>
          <w:tcPr>
            <w:tcW w:type="dxa" w:w="1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Informational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batch_rank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Ordinal rank within GD batch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OPS rank among N participants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Relative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cohort_percentile</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 of candidates in cohort scoring below</w:t>
            </w:r>
          </w:p>
        </w:tc>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Percentile rank in 30-day cohort</w:t>
            </w:r>
          </w:p>
        </w:tc>
        <w:tc>
          <w:tcPr>
            <w:tcW w:type="dxa" w:w="1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9"/>
                <w:szCs w:val="19"/>
              </w:rPr>
              <w:t xml:space="preserve">Relative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200"/>
              <w:left w:type="dxa" w:w="300"/>
              <w:bottom w:type="dxa" w:w="200"/>
              <w:right w:type="dxa" w:w="300"/>
            </w:tcMar>
          </w:tcPr>
          <w:p>
            <w:pPr>
              <w:jc w:val="center"/>
            </w:pPr>
            <w:r>
              <w:rPr>
                <w:rFonts w:ascii="Arial" w:cs="Arial" w:eastAsia="Arial" w:hAnsi="Arial"/>
                <w:color w:val="AACCEE"/>
                <w:sz w:val="18"/>
                <w:szCs w:val="18"/>
              </w:rPr>
              <w:t xml:space="preserve">EcoSkiller Platform  —  Candidate Analytics Feature Reference  —  v1.0</w:t>
            </w:r>
          </w:p>
          <w:p>
            <w:pPr>
              <w:spacing w:before="60"/>
              <w:jc w:val="center"/>
            </w:pPr>
            <w:r>
              <w:rPr>
                <w:rFonts w:ascii="Arial" w:cs="Arial" w:eastAsia="Arial" w:hAnsi="Arial"/>
                <w:b/>
                <w:bCs/>
                <w:color w:val="FFFFFF"/>
                <w:sz w:val="22"/>
                <w:szCs w:val="22"/>
              </w:rPr>
              <w:t xml:space="preserve">End of Document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60" w:after="0"/>
      <w:jc w:val="center"/>
    </w:pPr>
    <w:r>
      <w:rPr>
        <w:rFonts w:ascii="Arial" w:cs="Arial" w:eastAsia="Arial" w:hAnsi="Arial"/>
        <w:i/>
        <w:iCs/>
        <w:color w:val="999999"/>
        <w:sz w:val="16"/>
        <w:szCs w:val="16"/>
      </w:rPr>
      <w:t xml:space="preserve">CONFIDENTIAL — Internal Product Documentation — EcoSkiller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before="0" w:after="80"/>
    </w:pPr>
    <w:r>
      <w:rPr>
        <w:rFonts w:ascii="Arial" w:cs="Arial" w:eastAsia="Arial" w:hAnsi="Arial"/>
        <w:b/>
        <w:bCs/>
        <w:color w:val="1A3C5E"/>
        <w:sz w:val="18"/>
        <w:szCs w:val="18"/>
      </w:rPr>
      <w:t xml:space="preserve">EcoSkiller  |  </w:t>
    </w:r>
    <w:r>
      <w:rPr>
        <w:rFonts w:ascii="Arial" w:cs="Arial" w:eastAsia="Arial" w:hAnsi="Arial"/>
        <w:color w:val="666666"/>
        <w:sz w:val="18"/>
        <w:szCs w:val="18"/>
      </w:rPr>
      <w:t xml:space="preserve">Candidate Analytics &amp; GD Feature Reference</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5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2026-03-10T09:41:47.657Z</dcterms:created>
  <dcterms:modified xsi:type="dcterms:W3CDTF">2026-03-10T09:41:47.658Z</dcterms:modified>
</cp:coreProperties>
</file>

<file path=docProps/custom.xml><?xml version="1.0" encoding="utf-8"?>
<Properties xmlns="http://schemas.openxmlformats.org/officeDocument/2006/custom-properties" xmlns:vt="http://schemas.openxmlformats.org/officeDocument/2006/docPropsVTypes"/>
</file>