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jc w:val="center"/>
      </w:pPr>
      <w:r>
        <w:rPr>
          <w:rFonts w:ascii="Arial" w:cs="Arial" w:eastAsia="Arial" w:hAnsi="Arial"/>
          <w:b/>
          <w:bCs/>
          <w:color w:val="1B3A5E"/>
          <w:sz w:val="76"/>
          <w:szCs w:val="76"/>
        </w:rPr>
        <w:t xml:space="preserve">👤  ECOSKILLER</w:t>
      </w:r>
    </w:p>
    <w:p>
      <w:pPr>
        <w:spacing w:before="0" w:after="120"/>
        <w:jc w:val="center"/>
      </w:pPr>
      <w:r>
        <w:rPr>
          <w:rFonts w:ascii="Arial" w:cs="Arial" w:eastAsia="Arial" w:hAnsi="Arial"/>
          <w:b/>
          <w:bCs/>
          <w:color w:val="00A86B"/>
          <w:sz w:val="52"/>
          <w:szCs w:val="52"/>
        </w:rPr>
        <w:t xml:space="preserve">Candidate Profile Management</w:t>
      </w:r>
    </w:p>
    <w:p>
      <w:pPr>
        <w:spacing w:before="80" w:after="240"/>
        <w:jc w:val="center"/>
      </w:pPr>
      <w:r>
        <w:rPr>
          <w:rFonts w:ascii="Arial" w:cs="Arial" w:eastAsia="Arial" w:hAnsi="Arial"/>
          <w:i/>
          <w:iCs/>
          <w:color w:val="6B7280"/>
          <w:sz w:val="26"/>
          <w:szCs w:val="26"/>
        </w:rPr>
        <w:t xml:space="preserve">Complete Feature Guide — How Candidates Build, Manage, and Leverage Their Professional Profile</w:t>
      </w:r>
    </w:p>
    <w:p>
      <w:pPr>
        <w:spacing w:before="60" w:after="1400"/>
        <w:jc w:val="center"/>
      </w:pPr>
      <w:r>
        <w:rPr>
          <w:rFonts w:ascii="Arial" w:cs="Arial" w:eastAsia="Arial" w:hAnsi="Arial"/>
          <w:i/>
          <w:iCs/>
          <w:color w:val="6B7280"/>
          <w:sz w:val="18"/>
          <w:szCs w:val="18"/>
        </w:rPr>
        <w:t xml:space="preserve">Version 1.0  ·  March 2026  ·  Confidential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00A86B" w:sz="1"/>
              <w:left w:val="single" w:color="00A86B" w:sz="1"/>
              <w:bottom w:val="single" w:color="00A86B" w:sz="1"/>
              <w:right w:val="single" w:color="00A86B" w:sz="1"/>
            </w:tcBorders>
            <w:shd w:fill="EAF4FF" w:val="clear"/>
            <w:tcMar>
              <w:top w:type="dxa" w:w="140"/>
              <w:left w:type="dxa" w:w="80"/>
              <w:bottom w:type="dxa" w:w="140"/>
              <w:right w:type="dxa" w:w="80"/>
            </w:tcMar>
            <w:vAlign w:val="center"/>
          </w:tcPr>
          <w:p>
            <w:pPr>
              <w:jc w:val="center"/>
            </w:pPr>
            <w:r>
              <w:rPr>
                <w:rFonts w:ascii="Arial" w:cs="Arial" w:eastAsia="Arial" w:hAnsi="Arial"/>
                <w:b/>
                <w:bCs/>
                <w:color w:val="00A86B"/>
                <w:sz w:val="52"/>
                <w:szCs w:val="52"/>
              </w:rPr>
              <w:t xml:space="preserve">20+</w:t>
            </w:r>
          </w:p>
          <w:p>
            <w:pPr>
              <w:jc w:val="center"/>
            </w:pPr>
            <w:r>
              <w:rPr>
                <w:rFonts w:ascii="Arial" w:cs="Arial" w:eastAsia="Arial" w:hAnsi="Arial"/>
                <w:color w:val="1A1A2E"/>
                <w:sz w:val="19"/>
                <w:szCs w:val="19"/>
              </w:rPr>
              <w:t xml:space="preserve">Profile sections</w:t>
            </w:r>
          </w:p>
        </w:tc>
        <w:tc>
          <w:tcPr>
            <w:tcW w:type="dxa" w:w="2460"/>
            <w:tcBorders>
              <w:top w:val="single" w:color="1B3A5E" w:sz="1"/>
              <w:left w:val="single" w:color="1B3A5E" w:sz="1"/>
              <w:bottom w:val="single" w:color="1B3A5E" w:sz="1"/>
              <w:right w:val="single" w:color="1B3A5E" w:sz="1"/>
            </w:tcBorders>
            <w:shd w:fill="EAF4FF" w:val="clear"/>
            <w:tcMar>
              <w:top w:type="dxa" w:w="140"/>
              <w:left w:type="dxa" w:w="80"/>
              <w:bottom w:type="dxa" w:w="140"/>
              <w:right w:type="dxa" w:w="80"/>
            </w:tcMar>
            <w:vAlign w:val="center"/>
          </w:tcPr>
          <w:p>
            <w:pPr>
              <w:jc w:val="center"/>
            </w:pPr>
            <w:r>
              <w:rPr>
                <w:rFonts w:ascii="Arial" w:cs="Arial" w:eastAsia="Arial" w:hAnsi="Arial"/>
                <w:b/>
                <w:bCs/>
                <w:color w:val="1B3A5E"/>
                <w:sz w:val="52"/>
                <w:szCs w:val="52"/>
              </w:rPr>
              <w:t xml:space="preserve">Auto</w:t>
            </w:r>
          </w:p>
          <w:p>
            <w:pPr>
              <w:jc w:val="center"/>
            </w:pPr>
            <w:r>
              <w:rPr>
                <w:rFonts w:ascii="Arial" w:cs="Arial" w:eastAsia="Arial" w:hAnsi="Arial"/>
                <w:color w:val="1A1A2E"/>
                <w:sz w:val="19"/>
                <w:szCs w:val="19"/>
              </w:rPr>
              <w:t xml:space="preserve">Portfolio building</w:t>
            </w:r>
          </w:p>
        </w:tc>
        <w:tc>
          <w:tcPr>
            <w:tcW w:type="dxa" w:w="2460"/>
            <w:tcBorders>
              <w:top w:val="single" w:color="C8970A" w:sz="1"/>
              <w:left w:val="single" w:color="C8970A" w:sz="1"/>
              <w:bottom w:val="single" w:color="C8970A" w:sz="1"/>
              <w:right w:val="single" w:color="C8970A" w:sz="1"/>
            </w:tcBorders>
            <w:shd w:fill="EAF4FF" w:val="clear"/>
            <w:tcMar>
              <w:top w:type="dxa" w:w="140"/>
              <w:left w:type="dxa" w:w="80"/>
              <w:bottom w:type="dxa" w:w="140"/>
              <w:right w:type="dxa" w:w="80"/>
            </w:tcMar>
            <w:vAlign w:val="center"/>
          </w:tcPr>
          <w:p>
            <w:pPr>
              <w:jc w:val="center"/>
            </w:pPr>
            <w:r>
              <w:rPr>
                <w:rFonts w:ascii="Arial" w:cs="Arial" w:eastAsia="Arial" w:hAnsi="Arial"/>
                <w:b/>
                <w:bCs/>
                <w:color w:val="C8970A"/>
                <w:sz w:val="52"/>
                <w:szCs w:val="52"/>
              </w:rPr>
              <w:t xml:space="preserve">SEO</w:t>
            </w:r>
          </w:p>
          <w:p>
            <w:pPr>
              <w:jc w:val="center"/>
            </w:pPr>
            <w:r>
              <w:rPr>
                <w:rFonts w:ascii="Arial" w:cs="Arial" w:eastAsia="Arial" w:hAnsi="Arial"/>
                <w:color w:val="1A1A2E"/>
                <w:sz w:val="19"/>
                <w:szCs w:val="19"/>
              </w:rPr>
              <w:t xml:space="preserve">Indexed public page</w:t>
            </w:r>
          </w:p>
        </w:tc>
        <w:tc>
          <w:tcPr>
            <w:tcW w:type="dxa" w:w="2460"/>
            <w:tcBorders>
              <w:top w:val="single" w:color="D95B00" w:sz="1"/>
              <w:left w:val="single" w:color="D95B00" w:sz="1"/>
              <w:bottom w:val="single" w:color="D95B00" w:sz="1"/>
              <w:right w:val="single" w:color="D95B00" w:sz="1"/>
            </w:tcBorders>
            <w:shd w:fill="EAF4FF" w:val="clear"/>
            <w:tcMar>
              <w:top w:type="dxa" w:w="140"/>
              <w:left w:type="dxa" w:w="80"/>
              <w:bottom w:type="dxa" w:w="140"/>
              <w:right w:type="dxa" w:w="80"/>
            </w:tcMar>
            <w:vAlign w:val="center"/>
          </w:tcPr>
          <w:p>
            <w:pPr>
              <w:jc w:val="center"/>
            </w:pPr>
            <w:r>
              <w:rPr>
                <w:rFonts w:ascii="Arial" w:cs="Arial" w:eastAsia="Arial" w:hAnsi="Arial"/>
                <w:b/>
                <w:bCs/>
                <w:color w:val="D95B00"/>
                <w:sz w:val="52"/>
                <w:szCs w:val="52"/>
              </w:rPr>
              <w:t xml:space="preserve">Live</w:t>
            </w:r>
          </w:p>
          <w:p>
            <w:pPr>
              <w:jc w:val="center"/>
            </w:pPr>
            <w:r>
              <w:rPr>
                <w:rFonts w:ascii="Arial" w:cs="Arial" w:eastAsia="Arial" w:hAnsi="Arial"/>
                <w:color w:val="1A1A2E"/>
                <w:sz w:val="19"/>
                <w:szCs w:val="19"/>
              </w:rPr>
              <w:t xml:space="preserve">Recruiter-visible ranking</w:t>
            </w:r>
          </w:p>
        </w:tc>
      </w:tr>
    </w:tbl>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 Overview — What Is Candidate Profile Management?</w:t>
      </w:r>
    </w:p>
    <w:p>
      <w:pPr>
        <w:spacing w:before="60" w:after="80"/>
      </w:pPr>
      <w:r>
        <w:rPr>
          <w:rFonts w:ascii="Arial" w:cs="Arial" w:eastAsia="Arial" w:hAnsi="Arial"/>
          <w:color w:val="1A1A2E"/>
          <w:sz w:val="22"/>
          <w:szCs w:val="22"/>
        </w:rPr>
        <w:t xml:space="preserve">The Ecoskiller Candidate Profile is not a static resume page. It is a living, dynamic, evidence-backed professional record that updates automatically as the candidate learns, competes, works, and grows on the platform. Unlike a LinkedIn profile (which depends entirely on self-declared information) or a traditional resume (which is a manually curated snapshot), the Ecoskiller profile is continuously enriched by verified data from every activity the candidate completes.</w:t>
      </w:r>
    </w:p>
    <w:p>
      <w:r>
        <w:rPr>
          <w:sz w:val="12"/>
          <w:szCs w:val="12"/>
        </w:rPr>
        <w:t xml:space="preserve"/>
      </w:r>
    </w:p>
    <w:p>
      <w:pPr>
        <w:spacing w:before="60" w:after="80"/>
      </w:pPr>
      <w:r>
        <w:rPr>
          <w:rFonts w:ascii="Arial" w:cs="Arial" w:eastAsia="Arial" w:hAnsi="Arial"/>
          <w:color w:val="1A1A2E"/>
          <w:sz w:val="22"/>
          <w:szCs w:val="22"/>
        </w:rPr>
        <w:t xml:space="preserve">Profile Management gives candidates full control over how their profile looks, what information is visible, how it is presented to different audiences, and how their story is communicated to employers, institutions, and peers. At the same time, the AI-powered sections of the profile update themselves — candidates do not need to remember to "add" their new belt level or update their national rank. The system does it automatically.</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00A86B" w:sz="1"/>
              <w:left w:val="single" w:color="00A86B" w:sz="1"/>
              <w:bottom w:val="single" w:color="00A86B" w:sz="1"/>
              <w:right w:val="single" w:color="00A86B" w:sz="1"/>
            </w:tcBorders>
            <w:shd w:fill="00A86B" w:val="clear"/>
            <w:tcMar>
              <w:top w:type="dxa" w:w="80"/>
              <w:left w:type="dxa" w:w="160"/>
              <w:bottom w:type="dxa" w:w="80"/>
              <w:right w:type="dxa" w:w="160"/>
            </w:tcMar>
          </w:tcPr>
          <w:p>
            <w:r>
              <w:rPr>
                <w:rFonts w:ascii="Arial" w:cs="Arial" w:eastAsia="Arial" w:hAnsi="Arial"/>
                <w:b/>
                <w:bCs/>
                <w:color w:val="FFFFFF"/>
                <w:sz w:val="24"/>
                <w:szCs w:val="24"/>
              </w:rPr>
              <w:t xml:space="preserve">The Core Distinction</w:t>
            </w:r>
          </w:p>
        </w:tc>
      </w:tr>
      <w:tr>
        <w:tc>
          <w:tcPr>
            <w:tcBorders>
              <w:top w:val="single" w:color="00A86B" w:sz="1"/>
              <w:left w:val="single" w:color="00A86B" w:sz="1"/>
              <w:bottom w:val="single" w:color="00A86B" w:sz="1"/>
              <w:right w:val="single" w:color="00A86B" w:sz="1"/>
            </w:tcBorders>
            <w:shd w:fill="E8F9F1" w:val="clear"/>
            <w:tcMar>
              <w:top w:type="dxa" w:w="120"/>
              <w:left w:type="dxa" w:w="200"/>
              <w:bottom w:type="dxa" w:w="120"/>
              <w:right w:type="dxa" w:w="200"/>
            </w:tcMar>
          </w:tcPr>
          <w:p>
            <w:pPr>
              <w:spacing w:before="60" w:after="80"/>
            </w:pPr>
            <w:r>
              <w:rPr>
                <w:rFonts w:ascii="Arial" w:cs="Arial" w:eastAsia="Arial" w:hAnsi="Arial"/>
                <w:color w:val="1A1A2E"/>
                <w:sz w:val="22"/>
                <w:szCs w:val="22"/>
              </w:rPr>
              <w:t xml:space="preserve">A traditional resume tells an employer what a candidate claims about themselves. The Ecoskiller profile shows an employer what a candidate has actually demonstrated — through proctored tests, real project outputs, peer evaluations, mentor certifications, and competitive performance. Every section of the profile is either system-verified or clearly labelled as candidate-declared.</w:t>
            </w:r>
          </w:p>
        </w:tc>
      </w:tr>
    </w:tbl>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2. Profile Sections — Complete Breakdown</w:t>
      </w:r>
    </w:p>
    <w:p>
      <w:pPr>
        <w:spacing w:before="60" w:after="80"/>
      </w:pPr>
      <w:r>
        <w:rPr>
          <w:rFonts w:ascii="Arial" w:cs="Arial" w:eastAsia="Arial" w:hAnsi="Arial"/>
          <w:color w:val="1A1A2E"/>
          <w:sz w:val="22"/>
          <w:szCs w:val="22"/>
        </w:rPr>
        <w:t xml:space="preserve">The candidate profile is organised into five major zones: Personal Identity, Dojo Skill Record, Career &amp; Education History, Portfolio &amp; Work Showcase, and Competitive Achievements. Each zone has its own management interface and visibility controls.</w:t>
      </w:r>
    </w:p>
    <w:p>
      <w:r>
        <w:rPr>
          <w:sz w:val="12"/>
          <w:szCs w:val="12"/>
        </w:rPr>
        <w:t xml:space="preserve"/>
      </w:r>
    </w:p>
    <w:p>
      <w:pPr>
        <w:spacing w:before="300" w:after="100"/>
      </w:pPr>
      <w:r>
        <w:rPr>
          <w:rFonts w:ascii="Arial" w:cs="Arial" w:eastAsia="Arial" w:hAnsi="Arial"/>
          <w:b/>
          <w:bCs/>
          <w:color w:val="1B3A5E"/>
          <w:sz w:val="34"/>
          <w:szCs w:val="34"/>
        </w:rPr>
        <w:t xml:space="preserve">2.1 Personal Identity Section</w:t>
      </w:r>
    </w:p>
    <w:p>
      <w:pPr>
        <w:spacing w:before="60" w:after="80"/>
      </w:pPr>
      <w:r>
        <w:rPr>
          <w:rFonts w:ascii="Arial" w:cs="Arial" w:eastAsia="Arial" w:hAnsi="Arial"/>
          <w:color w:val="1A1A2E"/>
          <w:sz w:val="22"/>
          <w:szCs w:val="22"/>
        </w:rPr>
        <w:t xml:space="preserve">The Personal Identity section is the face of the candidate's profile — the first thing recruiters, peers, and institutions see. It contains both candidate-managed information and system-verified elements.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Field</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Editable By</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Verification</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Profile Photo</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Image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Moderated for appropriateness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Display Name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Text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Matches registration name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Professional Headline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Short text (120 chars max)</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Candidate-declared</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Career Goal Statement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Text (250 chars max)</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Candidate-declared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Location (State/District)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Dropdown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Auto-set from PIN code; can be refined</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Languages Spoken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Multi-select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Candidate-declared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EUID Display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System-generated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System only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Always verified</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Verification Badge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System-assigned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System only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Based on verification level</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Join Date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System-generated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System only</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Always verified</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Profile Completeness Score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System-calculated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System only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Auto-updated</w:t>
            </w:r>
          </w:p>
        </w:tc>
      </w:tr>
    </w:tbl>
    <w:p>
      <w:r>
        <w:rPr>
          <w:sz w:val="12"/>
          <w:szCs w:val="12"/>
        </w:rPr>
        <w:t xml:space="preserve"/>
      </w:r>
    </w:p>
    <w:p>
      <w:pPr>
        <w:spacing w:before="200" w:after="80"/>
      </w:pPr>
      <w:r>
        <w:rPr>
          <w:rFonts w:ascii="Arial" w:cs="Arial" w:eastAsia="Arial" w:hAnsi="Arial"/>
          <w:b/>
          <w:bCs/>
          <w:color w:val="00A86B"/>
          <w:sz w:val="28"/>
          <w:szCs w:val="28"/>
        </w:rPr>
        <w:t xml:space="preserve">Profile Photo Guidelines</w:t>
      </w:r>
    </w:p>
    <w:p>
      <w:pPr>
        <w:spacing w:before="60" w:after="80"/>
      </w:pPr>
      <w:r>
        <w:rPr>
          <w:rFonts w:ascii="Arial" w:cs="Arial" w:eastAsia="Arial" w:hAnsi="Arial"/>
          <w:color w:val="1A1A2E"/>
          <w:sz w:val="22"/>
          <w:szCs w:val="22"/>
        </w:rPr>
        <w:t xml:space="preserve">The profile photo must be a clear face photo. The platform's AI moderation engine checks uploaded photos automatically against appropriateness standards. Photos showing faces clearly and professionally are approved instantly. Photos with logos, text overlays, group images, or inappropriate content are rejected with a specific reason given to the candidate.</w:t>
      </w:r>
    </w:p>
    <w:p>
      <w:r>
        <w:rPr>
          <w:sz w:val="12"/>
          <w:szCs w:val="12"/>
        </w:rPr>
        <w:t xml:space="preserve"/>
      </w:r>
    </w:p>
    <w:p>
      <w:pPr>
        <w:spacing w:before="300" w:after="100"/>
      </w:pPr>
      <w:r>
        <w:rPr>
          <w:rFonts w:ascii="Arial" w:cs="Arial" w:eastAsia="Arial" w:hAnsi="Arial"/>
          <w:b/>
          <w:bCs/>
          <w:color w:val="1B3A5E"/>
          <w:sz w:val="34"/>
          <w:szCs w:val="34"/>
        </w:rPr>
        <w:t xml:space="preserve">2.2 Dojo Skill Record Section</w:t>
      </w:r>
    </w:p>
    <w:p>
      <w:pPr>
        <w:spacing w:before="60" w:after="80"/>
      </w:pPr>
      <w:r>
        <w:rPr>
          <w:rFonts w:ascii="Arial" w:cs="Arial" w:eastAsia="Arial" w:hAnsi="Arial"/>
          <w:color w:val="1A1A2E"/>
          <w:sz w:val="22"/>
          <w:szCs w:val="22"/>
        </w:rPr>
        <w:t xml:space="preserve">The Dojo Skill Record is the most employer-valuable section of the profile. It shows a candidate's verified skill levels across every skill they have engaged with on the platform. This section is 100% system-generated and cannot be manually edited — every entry is backed by proctored test results, mentor confirmations, and audit logs.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Sub-section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What Is Displayed</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Update Trigger</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Belt Level Summary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Visual belt indicator for each skill (White to Black)</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Auto-updated on belt promotion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XP Progress Bars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XP accumulated per skill with progress to next belt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Auto-updated on every mission complete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National Rank per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Live rank and percentile vs all India candidates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Updated every 24 hours</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Reliability Score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Consistency metric (0–100) across multiple assessments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Recalculated monthly</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Skill Growth Trend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Arrow indicator: growing / stable / declining (last 30 days)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Updated weekly</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Top Skills Showcase</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Pinned top 5 skills selected by candidate for profile header</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Candidate-managed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Skill Certifications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Verified certificates with QR code per skill</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Issued on belt advancement</w:t>
            </w:r>
          </w:p>
        </w:tc>
      </w:tr>
    </w:tbl>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1B3A5E" w:sz="1"/>
              <w:left w:val="single" w:color="1B3A5E" w:sz="1"/>
              <w:bottom w:val="single" w:color="1B3A5E" w:sz="1"/>
              <w:right w:val="single" w:color="1B3A5E" w:sz="1"/>
            </w:tcBorders>
            <w:shd w:fill="1B3A5E" w:val="clear"/>
            <w:tcMar>
              <w:top w:type="dxa" w:w="80"/>
              <w:left w:type="dxa" w:w="160"/>
              <w:bottom w:type="dxa" w:w="80"/>
              <w:right w:type="dxa" w:w="160"/>
            </w:tcMar>
          </w:tcPr>
          <w:p>
            <w:r>
              <w:rPr>
                <w:rFonts w:ascii="Arial" w:cs="Arial" w:eastAsia="Arial" w:hAnsi="Arial"/>
                <w:b/>
                <w:bCs/>
                <w:color w:val="FFFFFF"/>
                <w:sz w:val="24"/>
                <w:szCs w:val="24"/>
              </w:rPr>
              <w:t xml:space="preserve">What Recruiters See</w:t>
            </w:r>
          </w:p>
        </w:tc>
      </w:tr>
      <w:tr>
        <w:tc>
          <w:tcPr>
            <w:tcBorders>
              <w:top w:val="single" w:color="1B3A5E" w:sz="1"/>
              <w:left w:val="single" w:color="1B3A5E" w:sz="1"/>
              <w:bottom w:val="single" w:color="1B3A5E" w:sz="1"/>
              <w:right w:val="single" w:color="1B3A5E" w:sz="1"/>
            </w:tcBorders>
            <w:shd w:fill="EAF4FF" w:val="clear"/>
            <w:tcMar>
              <w:top w:type="dxa" w:w="120"/>
              <w:left w:type="dxa" w:w="200"/>
              <w:bottom w:type="dxa" w:w="120"/>
              <w:right w:type="dxa" w:w="200"/>
            </w:tcMar>
          </w:tcPr>
          <w:p>
            <w:pPr>
              <w:spacing w:before="60" w:after="80"/>
            </w:pPr>
            <w:r>
              <w:rPr>
                <w:rFonts w:ascii="Arial" w:cs="Arial" w:eastAsia="Arial" w:hAnsi="Arial"/>
                <w:color w:val="1A1A2E"/>
                <w:sz w:val="22"/>
                <w:szCs w:val="22"/>
              </w:rPr>
              <w:t xml:space="preserve">When a recruiter searches for candidates, each search result card shows the candidate's top 3 skills with belt levels, their national rank in the recruiter's specified skill, and their reliability score. This gives recruiters instant, verified signal without needing to open the full profile — saving screening time and increasing the quality of first-contact decisions.</w:t>
            </w:r>
          </w:p>
        </w:tc>
      </w:tr>
    </w:tbl>
    <w:p>
      <w:r>
        <w:rPr>
          <w:sz w:val="12"/>
          <w:szCs w:val="12"/>
        </w:rPr>
        <w:t xml:space="preserve"/>
      </w:r>
    </w:p>
    <w:p>
      <w:pPr>
        <w:spacing w:before="300" w:after="100"/>
      </w:pPr>
      <w:r>
        <w:rPr>
          <w:rFonts w:ascii="Arial" w:cs="Arial" w:eastAsia="Arial" w:hAnsi="Arial"/>
          <w:b/>
          <w:bCs/>
          <w:color w:val="1B3A5E"/>
          <w:sz w:val="34"/>
          <w:szCs w:val="34"/>
        </w:rPr>
        <w:t xml:space="preserve">2.3 Career &amp; Education History Section</w:t>
      </w:r>
    </w:p>
    <w:p>
      <w:pPr>
        <w:spacing w:before="60" w:after="80"/>
      </w:pPr>
      <w:r>
        <w:rPr>
          <w:rFonts w:ascii="Arial" w:cs="Arial" w:eastAsia="Arial" w:hAnsi="Arial"/>
          <w:color w:val="1A1A2E"/>
          <w:sz w:val="22"/>
          <w:szCs w:val="22"/>
        </w:rPr>
        <w:t xml:space="preserve">The Career and Education History section combines candidate-declared history with system-verified credentials. Candidates manually enter their work history and education timeline, but the system automatically cross-verifies wherever possible against linked institution records, employer domain verifications, and certificate validations.</w:t>
      </w:r>
    </w:p>
    <w:p>
      <w:r>
        <w:rPr>
          <w:sz w:val="12"/>
          <w:szCs w:val="12"/>
        </w:rPr>
        <w:t xml:space="preserve"/>
      </w:r>
    </w:p>
    <w:p>
      <w:pPr>
        <w:spacing w:before="200" w:after="80"/>
      </w:pPr>
      <w:r>
        <w:rPr>
          <w:rFonts w:ascii="Arial" w:cs="Arial" w:eastAsia="Arial" w:hAnsi="Arial"/>
          <w:b/>
          <w:bCs/>
          <w:color w:val="00A86B"/>
          <w:sz w:val="28"/>
          <w:szCs w:val="28"/>
        </w:rPr>
        <w:t xml:space="preserve">Education History Vault</w:t>
      </w:r>
    </w:p>
    <w:p>
      <w:pPr>
        <w:spacing w:before="60" w:after="80"/>
      </w:pPr>
      <w:r>
        <w:rPr>
          <w:rFonts w:ascii="Arial" w:cs="Arial" w:eastAsia="Arial" w:hAnsi="Arial"/>
          <w:color w:val="1A1A2E"/>
          <w:sz w:val="22"/>
          <w:szCs w:val="22"/>
        </w:rPr>
        <w:t xml:space="preserve">Every educational qualification a candidate adds to their profile is stored permanently in the Education History Vault. Candidates enter:</w:t>
      </w:r>
    </w:p>
    <w:p>
      <w:pPr>
        <w:pStyle w:val="ListParagraph"/>
        <w:numPr>
          <w:ilvl w:val="0"/>
          <w:numId w:val="2"/>
        </w:numPr>
        <w:spacing w:before="40" w:after="40"/>
      </w:pPr>
      <w:r>
        <w:rPr>
          <w:rFonts w:ascii="Arial" w:cs="Arial" w:eastAsia="Arial" w:hAnsi="Arial"/>
          <w:color w:val="1A1A2E"/>
          <w:sz w:val="22"/>
          <w:szCs w:val="22"/>
        </w:rPr>
        <w:t xml:space="preserve">Institution name, type (school / college / university / training centre)</w:t>
      </w:r>
    </w:p>
    <w:p>
      <w:pPr>
        <w:pStyle w:val="ListParagraph"/>
        <w:numPr>
          <w:ilvl w:val="0"/>
          <w:numId w:val="2"/>
        </w:numPr>
        <w:spacing w:before="40" w:after="40"/>
      </w:pPr>
      <w:r>
        <w:rPr>
          <w:rFonts w:ascii="Arial" w:cs="Arial" w:eastAsia="Arial" w:hAnsi="Arial"/>
          <w:color w:val="1A1A2E"/>
          <w:sz w:val="22"/>
          <w:szCs w:val="22"/>
        </w:rPr>
        <w:t xml:space="preserve">Qualification type and field of study</w:t>
      </w:r>
    </w:p>
    <w:p>
      <w:pPr>
        <w:pStyle w:val="ListParagraph"/>
        <w:numPr>
          <w:ilvl w:val="0"/>
          <w:numId w:val="2"/>
        </w:numPr>
        <w:spacing w:before="40" w:after="40"/>
      </w:pPr>
      <w:r>
        <w:rPr>
          <w:rFonts w:ascii="Arial" w:cs="Arial" w:eastAsia="Arial" w:hAnsi="Arial"/>
          <w:color w:val="1A1A2E"/>
          <w:sz w:val="22"/>
          <w:szCs w:val="22"/>
        </w:rPr>
        <w:t xml:space="preserve">Start and end dates</w:t>
      </w:r>
    </w:p>
    <w:p>
      <w:pPr>
        <w:pStyle w:val="ListParagraph"/>
        <w:numPr>
          <w:ilvl w:val="0"/>
          <w:numId w:val="2"/>
        </w:numPr>
        <w:spacing w:before="40" w:after="40"/>
      </w:pPr>
      <w:r>
        <w:rPr>
          <w:rFonts w:ascii="Arial" w:cs="Arial" w:eastAsia="Arial" w:hAnsi="Arial"/>
          <w:color w:val="1A1A2E"/>
          <w:sz w:val="22"/>
          <w:szCs w:val="22"/>
        </w:rPr>
        <w:t xml:space="preserve">Grades or percentage (optional)</w:t>
      </w:r>
    </w:p>
    <w:p>
      <w:pPr>
        <w:pStyle w:val="ListParagraph"/>
        <w:numPr>
          <w:ilvl w:val="0"/>
          <w:numId w:val="2"/>
        </w:numPr>
        <w:spacing w:before="40" w:after="40"/>
      </w:pPr>
      <w:r>
        <w:rPr>
          <w:rFonts w:ascii="Arial" w:cs="Arial" w:eastAsia="Arial" w:hAnsi="Arial"/>
          <w:color w:val="1A1A2E"/>
          <w:sz w:val="22"/>
          <w:szCs w:val="22"/>
        </w:rPr>
        <w:t xml:space="preserve">Supporting documents (marksheet, degree certificate — optional upload)</w:t>
      </w:r>
    </w:p>
    <w:p>
      <w:r>
        <w:rPr>
          <w:sz w:val="12"/>
          <w:szCs w:val="12"/>
        </w:rPr>
        <w:t xml:space="preserve"/>
      </w:r>
    </w:p>
    <w:p>
      <w:pPr>
        <w:spacing w:before="60" w:after="80"/>
      </w:pPr>
      <w:r>
        <w:rPr>
          <w:rFonts w:ascii="Arial" w:cs="Arial" w:eastAsia="Arial" w:hAnsi="Arial"/>
          <w:color w:val="1A1A2E"/>
          <w:sz w:val="22"/>
          <w:szCs w:val="22"/>
        </w:rPr>
        <w:t xml:space="preserve">When the institution is a registered Ecoskiller institution, the entry is automatically cross-verified against the institution's academic records (if their ERP is linked), and a "Institution Verified" tag is added. Unverified entries remain visible but are labelled as "Candidate-Declared" for transparency.</w:t>
      </w:r>
    </w:p>
    <w:p>
      <w:r>
        <w:rPr>
          <w:sz w:val="12"/>
          <w:szCs w:val="12"/>
        </w:rPr>
        <w:t xml:space="preserve"/>
      </w:r>
    </w:p>
    <w:p>
      <w:pPr>
        <w:spacing w:before="200" w:after="80"/>
      </w:pPr>
      <w:r>
        <w:rPr>
          <w:rFonts w:ascii="Arial" w:cs="Arial" w:eastAsia="Arial" w:hAnsi="Arial"/>
          <w:b/>
          <w:bCs/>
          <w:color w:val="00A86B"/>
          <w:sz w:val="28"/>
          <w:szCs w:val="28"/>
        </w:rPr>
        <w:t xml:space="preserve">Job History Tracker</w:t>
      </w:r>
    </w:p>
    <w:p>
      <w:pPr>
        <w:spacing w:before="60" w:after="80"/>
      </w:pPr>
      <w:r>
        <w:rPr>
          <w:rFonts w:ascii="Arial" w:cs="Arial" w:eastAsia="Arial" w:hAnsi="Arial"/>
          <w:color w:val="1A1A2E"/>
          <w:sz w:val="22"/>
          <w:szCs w:val="22"/>
        </w:rPr>
        <w:t xml:space="preserve">Work experience entries follow the same pattern — manually entered by the candidate, with automatic verification where possible via company domain email confirmation. Candidates enter:</w:t>
      </w:r>
    </w:p>
    <w:p>
      <w:pPr>
        <w:pStyle w:val="ListParagraph"/>
        <w:numPr>
          <w:ilvl w:val="0"/>
          <w:numId w:val="2"/>
        </w:numPr>
        <w:spacing w:before="40" w:after="40"/>
      </w:pPr>
      <w:r>
        <w:rPr>
          <w:rFonts w:ascii="Arial" w:cs="Arial" w:eastAsia="Arial" w:hAnsi="Arial"/>
          <w:color w:val="1A1A2E"/>
          <w:sz w:val="22"/>
          <w:szCs w:val="22"/>
        </w:rPr>
        <w:t xml:space="preserve">Company name, industry, and role</w:t>
      </w:r>
    </w:p>
    <w:p>
      <w:pPr>
        <w:pStyle w:val="ListParagraph"/>
        <w:numPr>
          <w:ilvl w:val="0"/>
          <w:numId w:val="2"/>
        </w:numPr>
        <w:spacing w:before="40" w:after="40"/>
      </w:pPr>
      <w:r>
        <w:rPr>
          <w:rFonts w:ascii="Arial" w:cs="Arial" w:eastAsia="Arial" w:hAnsi="Arial"/>
          <w:color w:val="1A1A2E"/>
          <w:sz w:val="22"/>
          <w:szCs w:val="22"/>
        </w:rPr>
        <w:t xml:space="preserve">Employment type (full-time / part-time / internship / contract / freelance)</w:t>
      </w:r>
    </w:p>
    <w:p>
      <w:pPr>
        <w:pStyle w:val="ListParagraph"/>
        <w:numPr>
          <w:ilvl w:val="0"/>
          <w:numId w:val="2"/>
        </w:numPr>
        <w:spacing w:before="40" w:after="40"/>
      </w:pPr>
      <w:r>
        <w:rPr>
          <w:rFonts w:ascii="Arial" w:cs="Arial" w:eastAsia="Arial" w:hAnsi="Arial"/>
          <w:color w:val="1A1A2E"/>
          <w:sz w:val="22"/>
          <w:szCs w:val="22"/>
        </w:rPr>
        <w:t xml:space="preserve">Start and end dates (or "current")</w:t>
      </w:r>
    </w:p>
    <w:p>
      <w:pPr>
        <w:pStyle w:val="ListParagraph"/>
        <w:numPr>
          <w:ilvl w:val="0"/>
          <w:numId w:val="2"/>
        </w:numPr>
        <w:spacing w:before="40" w:after="40"/>
      </w:pPr>
      <w:r>
        <w:rPr>
          <w:rFonts w:ascii="Arial" w:cs="Arial" w:eastAsia="Arial" w:hAnsi="Arial"/>
          <w:color w:val="1A1A2E"/>
          <w:sz w:val="22"/>
          <w:szCs w:val="22"/>
        </w:rPr>
        <w:t xml:space="preserve">Key responsibilities — up to 5 bullet points</w:t>
      </w:r>
    </w:p>
    <w:p>
      <w:pPr>
        <w:pStyle w:val="ListParagraph"/>
        <w:numPr>
          <w:ilvl w:val="0"/>
          <w:numId w:val="2"/>
        </w:numPr>
        <w:spacing w:before="40" w:after="40"/>
      </w:pPr>
      <w:r>
        <w:rPr>
          <w:rFonts w:ascii="Arial" w:cs="Arial" w:eastAsia="Arial" w:hAnsi="Arial"/>
          <w:color w:val="1A1A2E"/>
          <w:sz w:val="22"/>
          <w:szCs w:val="22"/>
        </w:rPr>
        <w:t xml:space="preserve">Skills used in this role (linked to Dojo skill records)</w:t>
      </w:r>
    </w:p>
    <w:p>
      <w:r>
        <w:rPr>
          <w:sz w:val="12"/>
          <w:szCs w:val="12"/>
        </w:rPr>
        <w:t xml:space="preserve"/>
      </w:r>
    </w:p>
    <w:p>
      <w:pPr>
        <w:spacing w:before="60" w:after="80"/>
      </w:pPr>
      <w:r>
        <w:rPr>
          <w:rFonts w:ascii="Arial" w:cs="Arial" w:eastAsia="Arial" w:hAnsi="Arial"/>
          <w:color w:val="1A1A2E"/>
          <w:sz w:val="22"/>
          <w:szCs w:val="22"/>
        </w:rPr>
        <w:t xml:space="preserve">For candidates who connect professional tool integrations (GitHub, Figma, Jira), the system can automatically suggest skill tags based on verified tool usage during the employment period, providing evidence-backed context for each work entry.</w:t>
      </w:r>
    </w:p>
    <w:p>
      <w:r>
        <w:rPr>
          <w:sz w:val="12"/>
          <w:szCs w:val="12"/>
        </w:rPr>
        <w:t xml:space="preserve"/>
      </w:r>
    </w:p>
    <w:p>
      <w:pPr>
        <w:spacing w:before="300" w:after="100"/>
      </w:pPr>
      <w:r>
        <w:rPr>
          <w:rFonts w:ascii="Arial" w:cs="Arial" w:eastAsia="Arial" w:hAnsi="Arial"/>
          <w:b/>
          <w:bCs/>
          <w:color w:val="1B3A5E"/>
          <w:sz w:val="34"/>
          <w:szCs w:val="34"/>
        </w:rPr>
        <w:t xml:space="preserve">2.4 Portfolio &amp; Work Showcase Section</w:t>
      </w:r>
    </w:p>
    <w:p>
      <w:pPr>
        <w:spacing w:before="60" w:after="80"/>
      </w:pPr>
      <w:r>
        <w:rPr>
          <w:rFonts w:ascii="Arial" w:cs="Arial" w:eastAsia="Arial" w:hAnsi="Arial"/>
          <w:color w:val="1A1A2E"/>
          <w:sz w:val="22"/>
          <w:szCs w:val="22"/>
        </w:rPr>
        <w:t xml:space="preserve">The Portfolio section is the candidate's visual evidence layer — a curated gallery of their best work that demonstrates skills in action rather than just claiming them. The portfolio updates automatically as candidates complete Dojo projects and real-task submissions, but candidates can also manually add external work.</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Portfolio Item Type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How It Enters the Profile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Verification Status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Dojo Project Submission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Auto-added when project is graded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System-verified with AI quality score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Championship Entry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Auto-added on championship participation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System-verified with score and rank</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Certification Evidence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Auto-linked from Certificate Vault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System-verified with QR code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GitHub Repository (via integration)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Auto-imported on integration connect</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Code analysis verified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Figma / Design Work (via integration)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Auto-imported on integration connect</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Tool usage verified</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External Project (manual)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 uploads files + description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Candidate-declared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Video Portfolio Item</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Candidate uploads video (max 5 min)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Moderated for content</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Research Paper / Publication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 uploads with DOI or URL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URL-verified where possible</w:t>
            </w:r>
          </w:p>
        </w:tc>
      </w:tr>
    </w:tbl>
    <w:p>
      <w:r>
        <w:rPr>
          <w:sz w:val="12"/>
          <w:szCs w:val="12"/>
        </w:rPr>
        <w:t xml:space="preserve"/>
      </w:r>
    </w:p>
    <w:p>
      <w:pPr>
        <w:spacing w:before="200" w:after="80"/>
      </w:pPr>
      <w:r>
        <w:rPr>
          <w:rFonts w:ascii="Arial" w:cs="Arial" w:eastAsia="Arial" w:hAnsi="Arial"/>
          <w:b/>
          <w:bCs/>
          <w:color w:val="00A86B"/>
          <w:sz w:val="28"/>
          <w:szCs w:val="28"/>
        </w:rPr>
        <w:t xml:space="preserve">Portfolio Auto-Builder</w:t>
      </w:r>
    </w:p>
    <w:p>
      <w:pPr>
        <w:spacing w:before="60" w:after="80"/>
      </w:pPr>
      <w:r>
        <w:rPr>
          <w:rFonts w:ascii="Arial" w:cs="Arial" w:eastAsia="Arial" w:hAnsi="Arial"/>
          <w:color w:val="1A1A2E"/>
          <w:sz w:val="22"/>
          <w:szCs w:val="22"/>
        </w:rPr>
        <w:t xml:space="preserve">The Portfolio Auto-Builder continuously curates the candidate's best work based on quality scores, peer feedback, and recruiter engagement data. It can be set to one of three modes:</w:t>
      </w:r>
    </w:p>
    <w:p>
      <w:pPr>
        <w:pStyle w:val="ListParagraph"/>
        <w:numPr>
          <w:ilvl w:val="0"/>
          <w:numId w:val="2"/>
        </w:numPr>
        <w:spacing w:before="40" w:after="40"/>
      </w:pPr>
      <w:r>
        <w:rPr>
          <w:rFonts w:ascii="Arial" w:cs="Arial" w:eastAsia="Arial" w:hAnsi="Arial"/>
          <w:b/>
          <w:bCs/>
          <w:color w:val="1B3A5E"/>
          <w:sz w:val="22"/>
          <w:szCs w:val="22"/>
        </w:rPr>
        <w:t xml:space="preserve">The system selects and orders portfolio items by quality score — the strongest work always appears first </w:t>
      </w:r>
      <w:r>
        <w:rPr>
          <w:rFonts w:ascii="Arial" w:cs="Arial" w:eastAsia="Arial" w:hAnsi="Arial"/>
          <w:color w:val="1A1A2E"/>
          <w:sz w:val="22"/>
          <w:szCs w:val="22"/>
        </w:rPr>
        <w:t xml:space="preserve">Auto mode:</w:t>
      </w:r>
    </w:p>
    <w:p>
      <w:pPr>
        <w:pStyle w:val="ListParagraph"/>
        <w:numPr>
          <w:ilvl w:val="0"/>
          <w:numId w:val="2"/>
        </w:numPr>
        <w:spacing w:before="40" w:after="40"/>
      </w:pPr>
      <w:r>
        <w:rPr>
          <w:rFonts w:ascii="Arial" w:cs="Arial" w:eastAsia="Arial" w:hAnsi="Arial"/>
          <w:b/>
          <w:bCs/>
          <w:color w:val="1B3A5E"/>
          <w:sz w:val="22"/>
          <w:szCs w:val="22"/>
        </w:rPr>
        <w:t xml:space="preserve">The candidate manually selects and orders items; the system shows the rest as a secondary gallery </w:t>
      </w:r>
      <w:r>
        <w:rPr>
          <w:rFonts w:ascii="Arial" w:cs="Arial" w:eastAsia="Arial" w:hAnsi="Arial"/>
          <w:color w:val="1A1A2E"/>
          <w:sz w:val="22"/>
          <w:szCs w:val="22"/>
        </w:rPr>
        <w:t xml:space="preserve">Curated mode:</w:t>
      </w:r>
    </w:p>
    <w:p>
      <w:pPr>
        <w:pStyle w:val="ListParagraph"/>
        <w:numPr>
          <w:ilvl w:val="0"/>
          <w:numId w:val="2"/>
        </w:numPr>
        <w:spacing w:before="40" w:after="40"/>
      </w:pPr>
      <w:r>
        <w:rPr>
          <w:rFonts w:ascii="Arial" w:cs="Arial" w:eastAsia="Arial" w:hAnsi="Arial"/>
          <w:b/>
          <w:bCs/>
          <w:color w:val="1B3A5E"/>
          <w:sz w:val="22"/>
          <w:szCs w:val="22"/>
        </w:rPr>
        <w:t xml:space="preserve">The system filters portfolio items to show only work relevant to the candidate's current career goal, reordering automatically when the goal changes </w:t>
      </w:r>
      <w:r>
        <w:rPr>
          <w:rFonts w:ascii="Arial" w:cs="Arial" w:eastAsia="Arial" w:hAnsi="Arial"/>
          <w:color w:val="1A1A2E"/>
          <w:sz w:val="22"/>
          <w:szCs w:val="22"/>
        </w:rPr>
        <w:t xml:space="preserve">Career-targeted mode:</w:t>
      </w:r>
    </w:p>
    <w:p>
      <w:r>
        <w:rPr>
          <w:sz w:val="12"/>
          <w:szCs w:val="12"/>
        </w:rPr>
        <w:t xml:space="preserve"/>
      </w:r>
    </w:p>
    <w:p>
      <w:pPr>
        <w:spacing w:before="300" w:after="100"/>
      </w:pPr>
      <w:r>
        <w:rPr>
          <w:rFonts w:ascii="Arial" w:cs="Arial" w:eastAsia="Arial" w:hAnsi="Arial"/>
          <w:b/>
          <w:bCs/>
          <w:color w:val="1B3A5E"/>
          <w:sz w:val="34"/>
          <w:szCs w:val="34"/>
        </w:rPr>
        <w:t xml:space="preserve">2.5 Competitive Achievements Section</w:t>
      </w:r>
    </w:p>
    <w:p>
      <w:pPr>
        <w:spacing w:before="60" w:after="80"/>
      </w:pPr>
      <w:r>
        <w:rPr>
          <w:rFonts w:ascii="Arial" w:cs="Arial" w:eastAsia="Arial" w:hAnsi="Arial"/>
          <w:color w:val="1A1A2E"/>
          <w:sz w:val="22"/>
          <w:szCs w:val="22"/>
        </w:rPr>
        <w:t xml:space="preserve">Every competitive result the candidate earns through the Dojo ecosystem is automatically captured in the Competitive Achievements section. This includes championship results, skill challenge wins, innovation competition placements, and leaderboard peak positions.</w:t>
      </w:r>
    </w:p>
    <w:p>
      <w:r>
        <w:rPr>
          <w:sz w:val="12"/>
          <w:szCs w:val="12"/>
        </w:rPr>
        <w:t xml:space="preserve"/>
      </w:r>
    </w:p>
    <w:p>
      <w:pPr>
        <w:pStyle w:val="ListParagraph"/>
        <w:numPr>
          <w:ilvl w:val="0"/>
          <w:numId w:val="2"/>
        </w:numPr>
        <w:spacing w:before="40" w:after="40"/>
      </w:pPr>
      <w:r>
        <w:rPr>
          <w:rFonts w:ascii="Arial" w:cs="Arial" w:eastAsia="Arial" w:hAnsi="Arial"/>
          <w:b/>
          <w:bCs/>
          <w:color w:val="1B3A5E"/>
          <w:sz w:val="22"/>
          <w:szCs w:val="22"/>
        </w:rPr>
        <w:t xml:space="preserve">— round-by-round results for every championship entered </w:t>
      </w:r>
      <w:r>
        <w:rPr>
          <w:rFonts w:ascii="Arial" w:cs="Arial" w:eastAsia="Arial" w:hAnsi="Arial"/>
          <w:color w:val="1A1A2E"/>
          <w:sz w:val="22"/>
          <w:szCs w:val="22"/>
        </w:rPr>
        <w:t xml:space="preserve">Championship history</w:t>
      </w:r>
    </w:p>
    <w:p>
      <w:pPr>
        <w:pStyle w:val="ListParagraph"/>
        <w:numPr>
          <w:ilvl w:val="0"/>
          <w:numId w:val="2"/>
        </w:numPr>
        <w:spacing w:before="40" w:after="40"/>
      </w:pPr>
      <w:r>
        <w:rPr>
          <w:rFonts w:ascii="Arial" w:cs="Arial" w:eastAsia="Arial" w:hAnsi="Arial"/>
          <w:b/>
          <w:bCs/>
          <w:color w:val="1B3A5E"/>
          <w:sz w:val="22"/>
          <w:szCs w:val="22"/>
        </w:rPr>
        <w:t xml:space="preserve">— dated record of every challenge completed and won </w:t>
      </w:r>
      <w:r>
        <w:rPr>
          <w:rFonts w:ascii="Arial" w:cs="Arial" w:eastAsia="Arial" w:hAnsi="Arial"/>
          <w:color w:val="1A1A2E"/>
          <w:sz w:val="22"/>
          <w:szCs w:val="22"/>
        </w:rPr>
        <w:t xml:space="preserve">Skill challenge wins</w:t>
      </w:r>
    </w:p>
    <w:p>
      <w:pPr>
        <w:pStyle w:val="ListParagraph"/>
        <w:numPr>
          <w:ilvl w:val="0"/>
          <w:numId w:val="2"/>
        </w:numPr>
        <w:spacing w:before="40" w:after="40"/>
      </w:pPr>
      <w:r>
        <w:rPr>
          <w:rFonts w:ascii="Arial" w:cs="Arial" w:eastAsia="Arial" w:hAnsi="Arial"/>
          <w:b/>
          <w:bCs/>
          <w:color w:val="1B3A5E"/>
          <w:sz w:val="22"/>
          <w:szCs w:val="22"/>
        </w:rPr>
        <w:t xml:space="preserve">— permanent marker for national/global championship podium finishes </w:t>
      </w:r>
      <w:r>
        <w:rPr>
          <w:rFonts w:ascii="Arial" w:cs="Arial" w:eastAsia="Arial" w:hAnsi="Arial"/>
          <w:color w:val="1A1A2E"/>
          <w:sz w:val="22"/>
          <w:szCs w:val="22"/>
        </w:rPr>
        <w:t xml:space="preserve">Hall of Fame entries</w:t>
      </w:r>
    </w:p>
    <w:p>
      <w:pPr>
        <w:pStyle w:val="ListParagraph"/>
        <w:numPr>
          <w:ilvl w:val="0"/>
          <w:numId w:val="2"/>
        </w:numPr>
        <w:spacing w:before="40" w:after="40"/>
      </w:pPr>
      <w:r>
        <w:rPr>
          <w:rFonts w:ascii="Arial" w:cs="Arial" w:eastAsia="Arial" w:hAnsi="Arial"/>
          <w:b/>
          <w:bCs/>
          <w:color w:val="1B3A5E"/>
          <w:sz w:val="22"/>
          <w:szCs w:val="22"/>
        </w:rPr>
        <w:t xml:space="preserve">— ideas submitted, prototypes built, challenges won </w:t>
      </w:r>
      <w:r>
        <w:rPr>
          <w:rFonts w:ascii="Arial" w:cs="Arial" w:eastAsia="Arial" w:hAnsi="Arial"/>
          <w:color w:val="1A1A2E"/>
          <w:sz w:val="22"/>
          <w:szCs w:val="22"/>
        </w:rPr>
        <w:t xml:space="preserve">Innovation Loop achievements</w:t>
      </w:r>
    </w:p>
    <w:p>
      <w:pPr>
        <w:pStyle w:val="ListParagraph"/>
        <w:numPr>
          <w:ilvl w:val="0"/>
          <w:numId w:val="2"/>
        </w:numPr>
        <w:spacing w:before="40" w:after="40"/>
      </w:pPr>
      <w:r>
        <w:rPr>
          <w:rFonts w:ascii="Arial" w:cs="Arial" w:eastAsia="Arial" w:hAnsi="Arial"/>
          <w:b/>
          <w:bCs/>
          <w:color w:val="1B3A5E"/>
          <w:sz w:val="22"/>
          <w:szCs w:val="22"/>
        </w:rPr>
        <w:t xml:space="preserve">— timeline of every belt promotion with date </w:t>
      </w:r>
      <w:r>
        <w:rPr>
          <w:rFonts w:ascii="Arial" w:cs="Arial" w:eastAsia="Arial" w:hAnsi="Arial"/>
          <w:color w:val="1A1A2E"/>
          <w:sz w:val="22"/>
          <w:szCs w:val="22"/>
        </w:rPr>
        <w:t xml:space="preserve">Belt advancement milestones</w:t>
      </w:r>
    </w:p>
    <w:p>
      <w:pPr>
        <w:pStyle w:val="ListParagraph"/>
        <w:numPr>
          <w:ilvl w:val="0"/>
          <w:numId w:val="2"/>
        </w:numPr>
        <w:spacing w:before="40" w:after="40"/>
      </w:pPr>
      <w:r>
        <w:rPr>
          <w:rFonts w:ascii="Arial" w:cs="Arial" w:eastAsia="Arial" w:hAnsi="Arial"/>
          <w:b/>
          <w:bCs/>
          <w:color w:val="1B3A5E"/>
          <w:sz w:val="22"/>
          <w:szCs w:val="22"/>
        </w:rPr>
        <w:t xml:space="preserve">— highest national rank ever achieved per skill </w:t>
      </w:r>
      <w:r>
        <w:rPr>
          <w:rFonts w:ascii="Arial" w:cs="Arial" w:eastAsia="Arial" w:hAnsi="Arial"/>
          <w:color w:val="1A1A2E"/>
          <w:sz w:val="22"/>
          <w:szCs w:val="22"/>
        </w:rPr>
        <w:t xml:space="preserve">Peak national rank</w:t>
      </w:r>
    </w:p>
    <w:p>
      <w:pPr>
        <w:pStyle w:val="ListParagraph"/>
        <w:numPr>
          <w:ilvl w:val="0"/>
          <w:numId w:val="2"/>
        </w:numPr>
        <w:spacing w:before="40" w:after="40"/>
      </w:pPr>
      <w:r>
        <w:rPr>
          <w:rFonts w:ascii="Arial" w:cs="Arial" w:eastAsia="Arial" w:hAnsi="Arial"/>
          <w:b/>
          <w:bCs/>
          <w:color w:val="1B3A5E"/>
          <w:sz w:val="22"/>
          <w:szCs w:val="22"/>
        </w:rPr>
        <w:t xml:space="preserve">— championship-awarded scholarships and prize recognition </w:t>
      </w:r>
      <w:r>
        <w:rPr>
          <w:rFonts w:ascii="Arial" w:cs="Arial" w:eastAsia="Arial" w:hAnsi="Arial"/>
          <w:color w:val="1A1A2E"/>
          <w:sz w:val="22"/>
          <w:szCs w:val="22"/>
        </w:rPr>
        <w:t xml:space="preserve">Scholarships and awards</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3. Profile Timeline — The Life Journey View</w:t>
      </w:r>
    </w:p>
    <w:p>
      <w:pPr>
        <w:spacing w:before="60" w:after="80"/>
      </w:pPr>
      <w:r>
        <w:rPr>
          <w:rFonts w:ascii="Arial" w:cs="Arial" w:eastAsia="Arial" w:hAnsi="Arial"/>
          <w:color w:val="1A1A2E"/>
          <w:sz w:val="22"/>
          <w:szCs w:val="22"/>
        </w:rPr>
        <w:t xml:space="preserve">The Profile Timeline is a visual chronological map of the candidate's entire journey on Ecoskiller. It functions as both a personal progress tracker and an employer-facing narrative tool that communicates the candidate's growth story at a glance.</w:t>
      </w:r>
    </w:p>
    <w:p>
      <w:r>
        <w:rPr>
          <w:sz w:val="12"/>
          <w:szCs w:val="12"/>
        </w:rPr>
        <w:t xml:space="preserve"/>
      </w:r>
    </w:p>
    <w:p>
      <w:pPr>
        <w:spacing w:before="300" w:after="100"/>
      </w:pPr>
      <w:r>
        <w:rPr>
          <w:rFonts w:ascii="Arial" w:cs="Arial" w:eastAsia="Arial" w:hAnsi="Arial"/>
          <w:b/>
          <w:bCs/>
          <w:color w:val="1B3A5E"/>
          <w:sz w:val="34"/>
          <w:szCs w:val="34"/>
        </w:rPr>
        <w:t xml:space="preserve">3.1 Timeline Structure</w:t>
      </w:r>
    </w:p>
    <w:p>
      <w:pPr>
        <w:spacing w:before="60" w:after="80"/>
      </w:pPr>
      <w:r>
        <w:rPr>
          <w:rFonts w:ascii="Arial" w:cs="Arial" w:eastAsia="Arial" w:hAnsi="Arial"/>
          <w:color w:val="1A1A2E"/>
          <w:sz w:val="22"/>
          <w:szCs w:val="22"/>
        </w:rPr>
        <w:t xml:space="preserve">The timeline organises all activity into a vertical scroll with colour-coded event categories. Each event shows a date, event type, and brief summary. Clicking any event opens the full detail view.</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Event Category</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Colour</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Example Events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Education Milestones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Blue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Joined Class 11, College enrollment, Course completion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Achievements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Green</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White Belt earned, Green Belt in Python, Certification issued</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Career Events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Purple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job started, Promotion, Career goal updated</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Competition Events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Gold</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District Championship finalist, National rank reached top 100</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Innovation Events</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Orange</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First idea submitted, Prototype built, Challenge won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Platform Milestones</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Teal</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Profile verified, 30-day streak, 10,000 XP reached</w:t>
            </w:r>
          </w:p>
        </w:tc>
      </w:tr>
    </w:tbl>
    <w:p>
      <w:r>
        <w:rPr>
          <w:sz w:val="12"/>
          <w:szCs w:val="12"/>
        </w:rPr>
        <w:t xml:space="preserve"/>
      </w:r>
    </w:p>
    <w:p>
      <w:pPr>
        <w:spacing w:before="300" w:after="100"/>
      </w:pPr>
      <w:r>
        <w:rPr>
          <w:rFonts w:ascii="Arial" w:cs="Arial" w:eastAsia="Arial" w:hAnsi="Arial"/>
          <w:b/>
          <w:bCs/>
          <w:color w:val="1B3A5E"/>
          <w:sz w:val="34"/>
          <w:szCs w:val="34"/>
        </w:rPr>
        <w:t xml:space="preserve">3.2 Intelligence Evolution Timeline</w:t>
      </w:r>
    </w:p>
    <w:p>
      <w:pPr>
        <w:spacing w:before="60" w:after="80"/>
      </w:pPr>
      <w:r>
        <w:rPr>
          <w:rFonts w:ascii="Arial" w:cs="Arial" w:eastAsia="Arial" w:hAnsi="Arial"/>
          <w:color w:val="1A1A2E"/>
          <w:sz w:val="22"/>
          <w:szCs w:val="22"/>
        </w:rPr>
        <w:t xml:space="preserve">The Intelligence Evolution Timeline is a specialised view within the main timeline that shows how the candidate's 8 intelligence scores have changed from the day they joined through their current state. This view is particularly valuable for parents reviewing their child's development and for candidates who want to track the impact of their Dojo training on underlying cognitive capabilities.</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4. The Public Shareable Career Page</w:t>
      </w:r>
    </w:p>
    <w:p>
      <w:pPr>
        <w:spacing w:before="60" w:after="80"/>
      </w:pPr>
      <w:r>
        <w:rPr>
          <w:rFonts w:ascii="Arial" w:cs="Arial" w:eastAsia="Arial" w:hAnsi="Arial"/>
          <w:color w:val="1A1A2E"/>
          <w:sz w:val="22"/>
          <w:szCs w:val="22"/>
        </w:rPr>
        <w:t xml:space="preserve">Every Ecoskiller candidate has a public-facing career page that is indexed by search engines and accessible without a login. This page is the candidate's SEO-optimised professional presence on the internet — automatically maintained, perpetually updated, and designed to rank well in Google searches for the candidate's name and skills.</w:t>
      </w:r>
    </w:p>
    <w:p>
      <w:r>
        <w:rPr>
          <w:sz w:val="12"/>
          <w:szCs w:val="12"/>
        </w:rPr>
        <w:t xml:space="preserve"/>
      </w:r>
    </w:p>
    <w:p>
      <w:pPr>
        <w:spacing w:before="300" w:after="100"/>
      </w:pPr>
      <w:r>
        <w:rPr>
          <w:rFonts w:ascii="Arial" w:cs="Arial" w:eastAsia="Arial" w:hAnsi="Arial"/>
          <w:b/>
          <w:bCs/>
          <w:color w:val="1B3A5E"/>
          <w:sz w:val="34"/>
          <w:szCs w:val="34"/>
        </w:rPr>
        <w:t xml:space="preserve">4.1 Public Page Content</w:t>
      </w:r>
    </w:p>
    <w:p>
      <w:pPr>
        <w:spacing w:before="60" w:after="80"/>
      </w:pPr>
      <w:r>
        <w:rPr>
          <w:rFonts w:ascii="Arial" w:cs="Arial" w:eastAsia="Arial" w:hAnsi="Arial"/>
          <w:color w:val="1A1A2E"/>
          <w:sz w:val="22"/>
          <w:szCs w:val="22"/>
        </w:rPr>
        <w:t xml:space="preserve">The public page shows a curated summary of the candidate's verified achievements. The candidate controls exactly what is shown via the Privacy Control Centre. The default public view includes:</w:t>
      </w:r>
    </w:p>
    <w:p>
      <w:pPr>
        <w:pStyle w:val="ListParagraph"/>
        <w:numPr>
          <w:ilvl w:val="0"/>
          <w:numId w:val="2"/>
        </w:numPr>
        <w:spacing w:before="40" w:after="40"/>
      </w:pPr>
      <w:r>
        <w:rPr>
          <w:rFonts w:ascii="Arial" w:cs="Arial" w:eastAsia="Arial" w:hAnsi="Arial"/>
          <w:color w:val="1A1A2E"/>
          <w:sz w:val="22"/>
          <w:szCs w:val="22"/>
        </w:rPr>
        <w:t xml:space="preserve">Name, professional headline, and location (city-level, not specific address)</w:t>
      </w:r>
    </w:p>
    <w:p>
      <w:pPr>
        <w:pStyle w:val="ListParagraph"/>
        <w:numPr>
          <w:ilvl w:val="0"/>
          <w:numId w:val="2"/>
        </w:numPr>
        <w:spacing w:before="40" w:after="40"/>
      </w:pPr>
      <w:r>
        <w:rPr>
          <w:rFonts w:ascii="Arial" w:cs="Arial" w:eastAsia="Arial" w:hAnsi="Arial"/>
          <w:color w:val="1A1A2E"/>
          <w:sz w:val="22"/>
          <w:szCs w:val="22"/>
        </w:rPr>
        <w:t xml:space="preserve">Top 5 skills with belt levels and national percentile</w:t>
      </w:r>
    </w:p>
    <w:p>
      <w:pPr>
        <w:pStyle w:val="ListParagraph"/>
        <w:numPr>
          <w:ilvl w:val="0"/>
          <w:numId w:val="2"/>
        </w:numPr>
        <w:spacing w:before="40" w:after="40"/>
      </w:pPr>
      <w:r>
        <w:rPr>
          <w:rFonts w:ascii="Arial" w:cs="Arial" w:eastAsia="Arial" w:hAnsi="Arial"/>
          <w:color w:val="1A1A2E"/>
          <w:sz w:val="22"/>
          <w:szCs w:val="22"/>
        </w:rPr>
        <w:t xml:space="preserve">Portfolio showcase (best 6 items in visual card format)</w:t>
      </w:r>
    </w:p>
    <w:p>
      <w:pPr>
        <w:pStyle w:val="ListParagraph"/>
        <w:numPr>
          <w:ilvl w:val="0"/>
          <w:numId w:val="2"/>
        </w:numPr>
        <w:spacing w:before="40" w:after="40"/>
      </w:pPr>
      <w:r>
        <w:rPr>
          <w:rFonts w:ascii="Arial" w:cs="Arial" w:eastAsia="Arial" w:hAnsi="Arial"/>
          <w:color w:val="1A1A2E"/>
          <w:sz w:val="22"/>
          <w:szCs w:val="22"/>
        </w:rPr>
        <w:t xml:space="preserve">Championship achievements and certifications</w:t>
      </w:r>
    </w:p>
    <w:p>
      <w:pPr>
        <w:pStyle w:val="ListParagraph"/>
        <w:numPr>
          <w:ilvl w:val="0"/>
          <w:numId w:val="2"/>
        </w:numPr>
        <w:spacing w:before="40" w:after="40"/>
      </w:pPr>
      <w:r>
        <w:rPr>
          <w:rFonts w:ascii="Arial" w:cs="Arial" w:eastAsia="Arial" w:hAnsi="Arial"/>
          <w:color w:val="1A1A2E"/>
          <w:sz w:val="22"/>
          <w:szCs w:val="22"/>
        </w:rPr>
        <w:t xml:space="preserve">EUID verification link (employer can verify credentials instantly)</w:t>
      </w:r>
    </w:p>
    <w:p>
      <w:pPr>
        <w:pStyle w:val="ListParagraph"/>
        <w:numPr>
          <w:ilvl w:val="0"/>
          <w:numId w:val="2"/>
        </w:numPr>
        <w:spacing w:before="40" w:after="40"/>
      </w:pPr>
      <w:r>
        <w:rPr>
          <w:rFonts w:ascii="Arial" w:cs="Arial" w:eastAsia="Arial" w:hAnsi="Arial"/>
          <w:color w:val="1A1A2E"/>
          <w:sz w:val="22"/>
          <w:szCs w:val="22"/>
        </w:rPr>
        <w:t xml:space="preserve">Career goal statement</w:t>
      </w:r>
    </w:p>
    <w:p>
      <w:pPr>
        <w:pStyle w:val="ListParagraph"/>
        <w:numPr>
          <w:ilvl w:val="0"/>
          <w:numId w:val="2"/>
        </w:numPr>
        <w:spacing w:before="40" w:after="40"/>
      </w:pPr>
      <w:r>
        <w:rPr>
          <w:rFonts w:ascii="Arial" w:cs="Arial" w:eastAsia="Arial" w:hAnsi="Arial"/>
          <w:color w:val="1A1A2E"/>
          <w:sz w:val="22"/>
          <w:szCs w:val="22"/>
        </w:rPr>
        <w:t xml:space="preserve">Languages and availability indicator</w:t>
      </w:r>
    </w:p>
    <w:p>
      <w:r>
        <w:rPr>
          <w:sz w:val="12"/>
          <w:szCs w:val="12"/>
        </w:rPr>
        <w:t xml:space="preserve"/>
      </w:r>
    </w:p>
    <w:p>
      <w:pPr>
        <w:spacing w:before="300" w:after="100"/>
      </w:pPr>
      <w:r>
        <w:rPr>
          <w:rFonts w:ascii="Arial" w:cs="Arial" w:eastAsia="Arial" w:hAnsi="Arial"/>
          <w:b/>
          <w:bCs/>
          <w:color w:val="1B3A5E"/>
          <w:sz w:val="34"/>
          <w:szCs w:val="34"/>
        </w:rPr>
        <w:t xml:space="preserve">4.2 SEO Architecture of the Public Page</w:t>
      </w:r>
    </w:p>
    <w:p>
      <w:pPr>
        <w:spacing w:before="60" w:after="80"/>
      </w:pPr>
      <w:r>
        <w:rPr>
          <w:rFonts w:ascii="Arial" w:cs="Arial" w:eastAsia="Arial" w:hAnsi="Arial"/>
          <w:color w:val="1A1A2E"/>
          <w:sz w:val="22"/>
          <w:szCs w:val="22"/>
        </w:rPr>
        <w:t xml:space="preserve">Each public profile page is server-side rendered (SSR) using the platform's Next.js SEO frontend. This means search engines can crawl and index the full content. The page includes:</w:t>
      </w:r>
    </w:p>
    <w:p>
      <w:pPr>
        <w:pStyle w:val="ListParagraph"/>
        <w:numPr>
          <w:ilvl w:val="0"/>
          <w:numId w:val="2"/>
        </w:numPr>
        <w:spacing w:before="40" w:after="40"/>
      </w:pPr>
      <w:r>
        <w:rPr>
          <w:rFonts w:ascii="Arial" w:cs="Arial" w:eastAsia="Arial" w:hAnsi="Arial"/>
          <w:color w:val="1A1A2E"/>
          <w:sz w:val="22"/>
          <w:szCs w:val="22"/>
        </w:rPr>
        <w:t xml:space="preserve">Schema.org structured data markup for Person and ProfilePage entity types</w:t>
      </w:r>
    </w:p>
    <w:p>
      <w:pPr>
        <w:pStyle w:val="ListParagraph"/>
        <w:numPr>
          <w:ilvl w:val="0"/>
          <w:numId w:val="2"/>
        </w:numPr>
        <w:spacing w:before="40" w:after="40"/>
      </w:pPr>
      <w:r>
        <w:rPr>
          <w:rFonts w:ascii="Arial" w:cs="Arial" w:eastAsia="Arial" w:hAnsi="Arial"/>
          <w:color w:val="1A1A2E"/>
          <w:sz w:val="22"/>
          <w:szCs w:val="22"/>
        </w:rPr>
        <w:t xml:space="preserve">Canonical URL at the format: ecoskiller.com/candidate/[EUID]</w:t>
      </w:r>
    </w:p>
    <w:p>
      <w:pPr>
        <w:pStyle w:val="ListParagraph"/>
        <w:numPr>
          <w:ilvl w:val="0"/>
          <w:numId w:val="2"/>
        </w:numPr>
        <w:spacing w:before="40" w:after="40"/>
      </w:pPr>
      <w:r>
        <w:rPr>
          <w:rFonts w:ascii="Arial" w:cs="Arial" w:eastAsia="Arial" w:hAnsi="Arial"/>
          <w:color w:val="1A1A2E"/>
          <w:sz w:val="22"/>
          <w:szCs w:val="22"/>
        </w:rPr>
        <w:t xml:space="preserve">Optimised title tag: "[Candidate Name] — [Top Skill] | Ecoskiller"</w:t>
      </w:r>
    </w:p>
    <w:p>
      <w:pPr>
        <w:pStyle w:val="ListParagraph"/>
        <w:numPr>
          <w:ilvl w:val="0"/>
          <w:numId w:val="2"/>
        </w:numPr>
        <w:spacing w:before="40" w:after="40"/>
      </w:pPr>
      <w:r>
        <w:rPr>
          <w:rFonts w:ascii="Arial" w:cs="Arial" w:eastAsia="Arial" w:hAnsi="Arial"/>
          <w:color w:val="1A1A2E"/>
          <w:sz w:val="22"/>
          <w:szCs w:val="22"/>
        </w:rPr>
        <w:t xml:space="preserve">Meta description auto-generated from belt levels and career summary</w:t>
      </w:r>
    </w:p>
    <w:p>
      <w:pPr>
        <w:pStyle w:val="ListParagraph"/>
        <w:numPr>
          <w:ilvl w:val="0"/>
          <w:numId w:val="2"/>
        </w:numPr>
        <w:spacing w:before="40" w:after="40"/>
      </w:pPr>
      <w:r>
        <w:rPr>
          <w:rFonts w:ascii="Arial" w:cs="Arial" w:eastAsia="Arial" w:hAnsi="Arial"/>
          <w:color w:val="1A1A2E"/>
          <w:sz w:val="22"/>
          <w:szCs w:val="22"/>
        </w:rPr>
        <w:t xml:space="preserve">OpenGraph tags for rich previews when the link is shared on WhatsApp or LinkedIn</w:t>
      </w:r>
    </w:p>
    <w:p>
      <w:r>
        <w:rPr>
          <w:sz w:val="12"/>
          <w:szCs w:val="12"/>
        </w:rPr>
        <w:t xml:space="preserve"/>
      </w:r>
    </w:p>
    <w:p>
      <w:pPr>
        <w:spacing w:before="60" w:after="80"/>
      </w:pPr>
      <w:r>
        <w:rPr>
          <w:rFonts w:ascii="Arial" w:cs="Arial" w:eastAsia="Arial" w:hAnsi="Arial"/>
          <w:color w:val="1A1A2E"/>
          <w:sz w:val="22"/>
          <w:szCs w:val="22"/>
        </w:rPr>
        <w:t xml:space="preserve">The result is that candidates with strong profiles — especially those with notable belt levels and championship achievements — can appear in employer Google searches for talent in specific skills and regions, creating inbound career opportunities without any active job application.</w:t>
      </w:r>
    </w:p>
    <w:p>
      <w:r>
        <w:rPr>
          <w:sz w:val="12"/>
          <w:szCs w:val="12"/>
        </w:rPr>
        <w:t xml:space="preserve"/>
      </w:r>
    </w:p>
    <w:p>
      <w:pPr>
        <w:spacing w:before="300" w:after="100"/>
      </w:pPr>
      <w:r>
        <w:rPr>
          <w:rFonts w:ascii="Arial" w:cs="Arial" w:eastAsia="Arial" w:hAnsi="Arial"/>
          <w:b/>
          <w:bCs/>
          <w:color w:val="1B3A5E"/>
          <w:sz w:val="34"/>
          <w:szCs w:val="34"/>
        </w:rPr>
        <w:t xml:space="preserve">4.3 Shareable Profile Card</w:t>
      </w:r>
    </w:p>
    <w:p>
      <w:pPr>
        <w:spacing w:before="60" w:after="80"/>
      </w:pPr>
      <w:r>
        <w:rPr>
          <w:rFonts w:ascii="Arial" w:cs="Arial" w:eastAsia="Arial" w:hAnsi="Arial"/>
          <w:color w:val="1A1A2E"/>
          <w:sz w:val="22"/>
          <w:szCs w:val="22"/>
        </w:rPr>
        <w:t xml:space="preserve">One of the most viral features in the profile system is the auto-generated Shareable Profile Card. This is a beautifully designed image (optimised for WhatsApp sharing) that shows the candidate's name, top skill, current national rank, and a QR code linking to their full profile. Candidates share this card to celebrate achievements, and it drives significant inbound registrations from the candidate's network.</w:t>
      </w:r>
    </w:p>
    <w:p>
      <w:r>
        <w:rPr>
          <w:sz w:val="12"/>
          <w:szCs w:val="12"/>
        </w:rPr>
        <w:t xml:space="preserve"/>
      </w:r>
    </w:p>
    <w:p>
      <w:pPr>
        <w:spacing w:before="60" w:after="80"/>
      </w:pPr>
      <w:r>
        <w:rPr>
          <w:rFonts w:ascii="Arial" w:cs="Arial" w:eastAsia="Arial" w:hAnsi="Arial"/>
          <w:color w:val="1A1A2E"/>
          <w:sz w:val="22"/>
          <w:szCs w:val="22"/>
        </w:rPr>
        <w:t xml:space="preserve">The card is auto-generated on every meaningful milestone: new belt earned, championship result, rank improvement, new certification. The candidate receives a notification and can share the card in one tap.</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5. AI-Powered Profile Optimisation</w:t>
      </w:r>
    </w:p>
    <w:p>
      <w:pPr>
        <w:spacing w:before="60" w:after="80"/>
      </w:pPr>
      <w:r>
        <w:rPr>
          <w:rFonts w:ascii="Arial" w:cs="Arial" w:eastAsia="Arial" w:hAnsi="Arial"/>
          <w:color w:val="1A1A2E"/>
          <w:sz w:val="22"/>
          <w:szCs w:val="22"/>
        </w:rPr>
        <w:t xml:space="preserve">The AI Profile Coach continuously analyses a candidate's profile and provides specific, actionable recommendations to improve their employer-facing presentation, increase recruiter visibility, and fill credibility gaps that may be costing them interview opportunities.</w:t>
      </w:r>
    </w:p>
    <w:p>
      <w:r>
        <w:rPr>
          <w:sz w:val="12"/>
          <w:szCs w:val="12"/>
        </w:rPr>
        <w:t xml:space="preserve"/>
      </w:r>
    </w:p>
    <w:p>
      <w:pPr>
        <w:spacing w:before="300" w:after="100"/>
      </w:pPr>
      <w:r>
        <w:rPr>
          <w:rFonts w:ascii="Arial" w:cs="Arial" w:eastAsia="Arial" w:hAnsi="Arial"/>
          <w:b/>
          <w:bCs/>
          <w:color w:val="1B3A5E"/>
          <w:sz w:val="34"/>
          <w:szCs w:val="34"/>
        </w:rPr>
        <w:t xml:space="preserve">5.1 Profile Completeness Score</w:t>
      </w:r>
    </w:p>
    <w:p>
      <w:pPr>
        <w:spacing w:before="60" w:after="80"/>
      </w:pPr>
      <w:r>
        <w:rPr>
          <w:rFonts w:ascii="Arial" w:cs="Arial" w:eastAsia="Arial" w:hAnsi="Arial"/>
          <w:color w:val="1A1A2E"/>
          <w:sz w:val="22"/>
          <w:szCs w:val="22"/>
        </w:rPr>
        <w:t xml:space="preserve">Every profile has a real-time Profile Completeness Score displayed as a percentage with a colour-coded meter. The score is calculated across five dimensions with different weights:</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Dimension</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Weight</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What Increases It</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Identity &amp; Verification</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20%</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Complete personal info + achieve Level 2+ verification</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 Record Depth</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30%</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Earn belts across multiple skills + maintain high reliability score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Portfolio Quality</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25%</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Add diverse portfolio items + receive positive peer feedback</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Career History</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15%</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Complete education + work experience with verified entries</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Competitive Record</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10%</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Participate in championships + earn achievement badges</w:t>
            </w:r>
          </w:p>
        </w:tc>
      </w:tr>
    </w:tbl>
    <w:p>
      <w:r>
        <w:rPr>
          <w:sz w:val="12"/>
          <w:szCs w:val="12"/>
        </w:rPr>
        <w:t xml:space="preserve"/>
      </w:r>
    </w:p>
    <w:p>
      <w:pPr>
        <w:spacing w:before="60" w:after="80"/>
      </w:pPr>
      <w:r>
        <w:rPr>
          <w:rFonts w:ascii="Arial" w:cs="Arial" w:eastAsia="Arial" w:hAnsi="Arial"/>
          <w:color w:val="1A1A2E"/>
          <w:sz w:val="22"/>
          <w:szCs w:val="22"/>
        </w:rPr>
        <w:t xml:space="preserve">Profiles with 80%+ completeness score appear 4× more often in recruiter searches than profiles below 50%. The AI Coach shows the 3 highest-impact actions a candidate can take right now to improve their score, ranked by effort-to-impact ratio.</w:t>
      </w:r>
    </w:p>
    <w:p>
      <w:r>
        <w:rPr>
          <w:sz w:val="12"/>
          <w:szCs w:val="12"/>
        </w:rPr>
        <w:t xml:space="preserve"/>
      </w:r>
    </w:p>
    <w:p>
      <w:pPr>
        <w:spacing w:before="300" w:after="100"/>
      </w:pPr>
      <w:r>
        <w:rPr>
          <w:rFonts w:ascii="Arial" w:cs="Arial" w:eastAsia="Arial" w:hAnsi="Arial"/>
          <w:b/>
          <w:bCs/>
          <w:color w:val="1B3A5E"/>
          <w:sz w:val="34"/>
          <w:szCs w:val="34"/>
        </w:rPr>
        <w:t xml:space="preserve">5.2 AI-Generated Career Narrative</w:t>
      </w:r>
    </w:p>
    <w:p>
      <w:pPr>
        <w:spacing w:before="60" w:after="80"/>
      </w:pPr>
      <w:r>
        <w:rPr>
          <w:rFonts w:ascii="Arial" w:cs="Arial" w:eastAsia="Arial" w:hAnsi="Arial"/>
          <w:color w:val="1A1A2E"/>
          <w:sz w:val="22"/>
          <w:szCs w:val="22"/>
        </w:rPr>
        <w:t xml:space="preserve">The AI Profile Coach can generate a professional career summary paragraph based on the candidate's verified profile data. This narrative is offered as a suggestion — the candidate can use it as-is, edit it, or write their own from scratch. The AI-generated version is available in English and 6 regional languages (Hindi, Marathi, Telugu, Tamil, Bengali, Kannada).</w:t>
      </w:r>
    </w:p>
    <w:p>
      <w:r>
        <w:rPr>
          <w:sz w:val="12"/>
          <w:szCs w:val="12"/>
        </w:rPr>
        <w:t xml:space="preserve"/>
      </w:r>
    </w:p>
    <w:p>
      <w:pPr>
        <w:spacing w:before="60" w:after="80"/>
      </w:pPr>
      <w:r>
        <w:rPr>
          <w:rFonts w:ascii="Arial" w:cs="Arial" w:eastAsia="Arial" w:hAnsi="Arial"/>
          <w:color w:val="1A1A2E"/>
          <w:sz w:val="22"/>
          <w:szCs w:val="22"/>
        </w:rPr>
        <w:t xml:space="preserve">Example AI-generated narrative: "Engineering student at [College Name], Maharashtra, with a verified Green Belt in Python and Blue Belt in Problem Solving. Ranked in the top 8% nationally for Logical Intelligence. District Champion in the Q1 2025 Coding Championship. Actively targeting Backend Development roles with a target readiness of 85% projected within 45 days."</w:t>
      </w:r>
    </w:p>
    <w:p>
      <w:r>
        <w:rPr>
          <w:sz w:val="12"/>
          <w:szCs w:val="12"/>
        </w:rPr>
        <w:t xml:space="preserve"/>
      </w:r>
    </w:p>
    <w:p>
      <w:pPr>
        <w:spacing w:before="300" w:after="100"/>
      </w:pPr>
      <w:r>
        <w:rPr>
          <w:rFonts w:ascii="Arial" w:cs="Arial" w:eastAsia="Arial" w:hAnsi="Arial"/>
          <w:b/>
          <w:bCs/>
          <w:color w:val="1B3A5E"/>
          <w:sz w:val="34"/>
          <w:szCs w:val="34"/>
        </w:rPr>
        <w:t xml:space="preserve">5.3 Skill Gap Analysis</w:t>
      </w:r>
    </w:p>
    <w:p>
      <w:pPr>
        <w:spacing w:before="60" w:after="80"/>
      </w:pPr>
      <w:r>
        <w:rPr>
          <w:rFonts w:ascii="Arial" w:cs="Arial" w:eastAsia="Arial" w:hAnsi="Arial"/>
          <w:color w:val="1A1A2E"/>
          <w:sz w:val="22"/>
          <w:szCs w:val="22"/>
        </w:rPr>
        <w:t xml:space="preserve">The AI Profile Coach compares the candidate's current skill profile against the requirements of their stated career goal and generates a Skill Gap Analysis — showing precisely which skills need to be developed, to what level, and in what priority order. This analysis updates every time the candidate's skill profile changes or when the job market data for their target role is refreshed.</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6. Recruiter-Facing Profile Features</w:t>
      </w:r>
    </w:p>
    <w:p>
      <w:pPr>
        <w:spacing w:before="60" w:after="80"/>
      </w:pPr>
      <w:r>
        <w:rPr>
          <w:rFonts w:ascii="Arial" w:cs="Arial" w:eastAsia="Arial" w:hAnsi="Arial"/>
          <w:color w:val="1A1A2E"/>
          <w:sz w:val="22"/>
          <w:szCs w:val="22"/>
        </w:rPr>
        <w:t xml:space="preserve">The candidate profile is also an employer-facing tool. Several profile features are specifically designed to make candidates visible, credible, and compelling to recruiters who use the Ecoskiller hiring platform.</w:t>
      </w:r>
    </w:p>
    <w:p>
      <w:r>
        <w:rPr>
          <w:sz w:val="12"/>
          <w:szCs w:val="12"/>
        </w:rPr>
        <w:t xml:space="preserve"/>
      </w:r>
    </w:p>
    <w:p>
      <w:pPr>
        <w:spacing w:before="300" w:after="100"/>
      </w:pPr>
      <w:r>
        <w:rPr>
          <w:rFonts w:ascii="Arial" w:cs="Arial" w:eastAsia="Arial" w:hAnsi="Arial"/>
          <w:b/>
          <w:bCs/>
          <w:color w:val="1B3A5E"/>
          <w:sz w:val="34"/>
          <w:szCs w:val="34"/>
        </w:rPr>
        <w:t xml:space="preserve">6.1 Recruiter View Mode</w:t>
      </w:r>
    </w:p>
    <w:p>
      <w:pPr>
        <w:spacing w:before="60" w:after="80"/>
      </w:pPr>
      <w:r>
        <w:rPr>
          <w:rFonts w:ascii="Arial" w:cs="Arial" w:eastAsia="Arial" w:hAnsi="Arial"/>
          <w:color w:val="1A1A2E"/>
          <w:sz w:val="22"/>
          <w:szCs w:val="22"/>
        </w:rPr>
        <w:t xml:space="preserve">Candidates can preview their profile in "Recruiter View" — seeing exactly what a recruiter sees when they find the profile in a search result. This view strips away personal dashboard elements and shows only the candidate-facing professional summary with all verification indicators prominently displayed.</w:t>
      </w:r>
    </w:p>
    <w:p>
      <w:r>
        <w:rPr>
          <w:sz w:val="12"/>
          <w:szCs w:val="12"/>
        </w:rPr>
        <w:t xml:space="preserve"/>
      </w:r>
    </w:p>
    <w:p>
      <w:pPr>
        <w:spacing w:before="300" w:after="100"/>
      </w:pPr>
      <w:r>
        <w:rPr>
          <w:rFonts w:ascii="Arial" w:cs="Arial" w:eastAsia="Arial" w:hAnsi="Arial"/>
          <w:b/>
          <w:bCs/>
          <w:color w:val="1B3A5E"/>
          <w:sz w:val="34"/>
          <w:szCs w:val="34"/>
        </w:rPr>
        <w:t xml:space="preserve">6.2 Job Match Indicator</w:t>
      </w:r>
    </w:p>
    <w:p>
      <w:pPr>
        <w:spacing w:before="60" w:after="80"/>
      </w:pPr>
      <w:r>
        <w:rPr>
          <w:rFonts w:ascii="Arial" w:cs="Arial" w:eastAsia="Arial" w:hAnsi="Arial"/>
          <w:color w:val="1A1A2E"/>
          <w:sz w:val="22"/>
          <w:szCs w:val="22"/>
        </w:rPr>
        <w:t xml:space="preserve">When a recruiter posts a job on Ecoskiller, the system automatically calculates a Job Match Score for every candidate in the database. The score appears on the candidate's profile when they view matching job listings — showing them which of their skills align with the role and which gaps they need to close to be a stronger match.</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Match Level</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Score Range</w:t>
            </w:r>
          </w:p>
        </w:tc>
        <w:tc>
          <w:tcPr>
            <w:tcW w:type="dxa" w:w="328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What It Means For the Candidate</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Strong Match</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80–100%</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Skills and experience well-aligned; high likelihood of shortlisting</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Good Match</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60–79%</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Core skills match; 1–2 skills need development for competitive application</w:t>
            </w:r>
          </w:p>
        </w:tc>
      </w:tr>
      <w:tr>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Developing Match</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40–59%</w:t>
            </w:r>
          </w:p>
        </w:tc>
        <w:tc>
          <w:tcPr>
            <w:tcW w:type="dxa" w:w="328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Some relevant skills present; targeted upskilling will make this role achievable</w:t>
            </w:r>
          </w:p>
        </w:tc>
      </w:tr>
      <w:tr>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Stretch Match</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20–39%</w:t>
            </w:r>
          </w:p>
        </w:tc>
        <w:tc>
          <w:tcPr>
            <w:tcW w:type="dxa" w:w="328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Significant skill gaps; useful for understanding future growth direction</w:t>
            </w:r>
          </w:p>
        </w:tc>
      </w:tr>
    </w:tbl>
    <w:p>
      <w:r>
        <w:rPr>
          <w:sz w:val="12"/>
          <w:szCs w:val="12"/>
        </w:rPr>
        <w:t xml:space="preserve"/>
      </w:r>
    </w:p>
    <w:p>
      <w:pPr>
        <w:spacing w:before="300" w:after="100"/>
      </w:pPr>
      <w:r>
        <w:rPr>
          <w:rFonts w:ascii="Arial" w:cs="Arial" w:eastAsia="Arial" w:hAnsi="Arial"/>
          <w:b/>
          <w:bCs/>
          <w:color w:val="1B3A5E"/>
          <w:sz w:val="34"/>
          <w:szCs w:val="34"/>
        </w:rPr>
        <w:t xml:space="preserve">6.3 Talent Pool Visibility</w:t>
      </w:r>
    </w:p>
    <w:p>
      <w:pPr>
        <w:spacing w:before="60" w:after="80"/>
      </w:pPr>
      <w:r>
        <w:rPr>
          <w:rFonts w:ascii="Arial" w:cs="Arial" w:eastAsia="Arial" w:hAnsi="Arial"/>
          <w:color w:val="1A1A2E"/>
          <w:sz w:val="22"/>
          <w:szCs w:val="22"/>
        </w:rPr>
        <w:t xml:space="preserve">Candidates with strong profiles are automatically included in Ecoskiller's Talent Pool — a curated database that recruiters with active subscriptions can browse and search. Being in the Talent Pool means recruiters can proactively reach out to candidates even when they haven't applied for a specific job, creating passive career opportunities.</w:t>
      </w:r>
    </w:p>
    <w:p>
      <w:r>
        <w:rPr>
          <w:sz w:val="12"/>
          <w:szCs w:val="12"/>
        </w:rPr>
        <w:t xml:space="preserve"/>
      </w:r>
    </w:p>
    <w:p>
      <w:pPr>
        <w:spacing w:before="60" w:after="80"/>
      </w:pPr>
      <w:r>
        <w:rPr>
          <w:rFonts w:ascii="Arial" w:cs="Arial" w:eastAsia="Arial" w:hAnsi="Arial"/>
          <w:color w:val="1A1A2E"/>
          <w:sz w:val="22"/>
          <w:szCs w:val="22"/>
        </w:rPr>
        <w:t xml:space="preserve">Talent Pool inclusion requires a minimum profile completeness of 60%, at least one verified skill belt at Green level or above, and active platform engagement within the last 60 days. Candidates can opt out of the Talent Pool at any time via the Privacy Control Centre.</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7. Profile Editing — Full Field Reference</w:t>
      </w:r>
    </w:p>
    <w:p>
      <w:pPr>
        <w:spacing w:before="60" w:after="80"/>
      </w:pPr>
      <w:r>
        <w:rPr>
          <w:rFonts w:ascii="Arial" w:cs="Arial" w:eastAsia="Arial" w:hAnsi="Arial"/>
          <w:color w:val="1A1A2E"/>
          <w:sz w:val="22"/>
          <w:szCs w:val="22"/>
        </w:rPr>
        <w:t xml:space="preserve">While much of the candidate profile is system-generated and auto-updated, candidates have full control over their personal narrative sections. The editing interface is available on mobile, tablet, and desktop with auto-save functionality — no data is lost if the editing session is interrupted.</w:t>
      </w:r>
    </w:p>
    <w:p>
      <w:r>
        <w:rPr>
          <w:sz w:val="12"/>
          <w:szCs w:val="12"/>
        </w:rPr>
        <w:t xml:space="preserve"/>
      </w:r>
    </w:p>
    <w:p>
      <w:pPr>
        <w:spacing w:before="300" w:after="100"/>
      </w:pPr>
      <w:r>
        <w:rPr>
          <w:rFonts w:ascii="Arial" w:cs="Arial" w:eastAsia="Arial" w:hAnsi="Arial"/>
          <w:b/>
          <w:bCs/>
          <w:color w:val="1B3A5E"/>
          <w:sz w:val="34"/>
          <w:szCs w:val="34"/>
        </w:rPr>
        <w:t xml:space="preserve">7.1 Editable Fields — Complete List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Section</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Field</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Max Length / Format</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Personal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Professional Headline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120 characters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Shown in all search results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Personal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Career Goal Statement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250 characters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Used by AI roadmap engine</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Personal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About Me / Bio</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800 characters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Free text; shown on public page</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Personal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Profile Photo</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JPG/PNG, max 5MB</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AI moderated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Personal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Languages Spoken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Multi-select list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Influences AI mentor language</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Education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Institution Name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Text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Auto-suggests from registered institutions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Education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Qualification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Dropdown + text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Education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Field of Study</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Text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Links to Dojo skill recommendations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Education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Dates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Month/Year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Start and end (or current)</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Education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Grade/Percentage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Optional number</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Candidate-declared; not verified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Work</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Company Name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Text</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Verification via domain email offered</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Work</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Role Title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Text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Work</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Employment Type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Dropdown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Full-time / Part-time / Internship / Contract</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Work</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Dates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Month/Year</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Work</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Responsibilities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5 bullet points, 120 chars each</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Portfolio</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Project Title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Text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Portfolio</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Project Description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400 characters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Portfolio</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Skills Demonstrated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Multi-select from Dojo skills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Links to skill record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Portfolio</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Files / Links</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PDF, image, URL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External links verified</w:t>
            </w:r>
          </w:p>
        </w:tc>
      </w:tr>
    </w:tbl>
    <w:p>
      <w:r>
        <w:rPr>
          <w:sz w:val="12"/>
          <w:szCs w:val="12"/>
        </w:rPr>
        <w:t xml:space="preserve"/>
      </w:r>
    </w:p>
    <w:p>
      <w:pPr>
        <w:spacing w:before="300" w:after="100"/>
      </w:pPr>
      <w:r>
        <w:rPr>
          <w:rFonts w:ascii="Arial" w:cs="Arial" w:eastAsia="Arial" w:hAnsi="Arial"/>
          <w:b/>
          <w:bCs/>
          <w:color w:val="1B3A5E"/>
          <w:sz w:val="34"/>
          <w:szCs w:val="34"/>
        </w:rPr>
        <w:t xml:space="preserve">7.2 Auto-Save &amp; Edit History</w:t>
      </w:r>
    </w:p>
    <w:p>
      <w:pPr>
        <w:spacing w:before="60" w:after="80"/>
      </w:pPr>
      <w:r>
        <w:rPr>
          <w:rFonts w:ascii="Arial" w:cs="Arial" w:eastAsia="Arial" w:hAnsi="Arial"/>
          <w:color w:val="1A1A2E"/>
          <w:sz w:val="22"/>
          <w:szCs w:val="22"/>
        </w:rPr>
        <w:t xml:space="preserve">All profile edits are auto-saved every 30 seconds. Candidates can view an edit history for each section and restore any previous version within the last 30 days. This protects against accidental deletion of important information. Edit history is visible only to the candidate — not to recruiters or institutions.</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8. Career Intelligence Features in the Profile</w:t>
      </w:r>
    </w:p>
    <w:p>
      <w:pPr>
        <w:spacing w:before="60" w:after="80"/>
      </w:pPr>
      <w:r>
        <w:rPr>
          <w:rFonts w:ascii="Arial" w:cs="Arial" w:eastAsia="Arial" w:hAnsi="Arial"/>
          <w:color w:val="1A1A2E"/>
          <w:sz w:val="22"/>
          <w:szCs w:val="22"/>
        </w:rPr>
        <w:t xml:space="preserve">Several advanced intelligence features are embedded directly in the profile experience, giving candidates data-driven insights about their position in the job market and what they need to do next.</w:t>
      </w:r>
    </w:p>
    <w:p>
      <w:r>
        <w:rPr>
          <w:sz w:val="12"/>
          <w:szCs w:val="12"/>
        </w:rPr>
        <w:t xml:space="preserve"/>
      </w:r>
    </w:p>
    <w:p>
      <w:pPr>
        <w:spacing w:before="300" w:after="100"/>
      </w:pPr>
      <w:r>
        <w:rPr>
          <w:rFonts w:ascii="Arial" w:cs="Arial" w:eastAsia="Arial" w:hAnsi="Arial"/>
          <w:b/>
          <w:bCs/>
          <w:color w:val="1B3A5E"/>
          <w:sz w:val="34"/>
          <w:szCs w:val="34"/>
        </w:rPr>
        <w:t xml:space="preserve">8.1 Career Probability Engine</w:t>
      </w:r>
    </w:p>
    <w:p>
      <w:pPr>
        <w:spacing w:before="60" w:after="80"/>
      </w:pPr>
      <w:r>
        <w:rPr>
          <w:rFonts w:ascii="Arial" w:cs="Arial" w:eastAsia="Arial" w:hAnsi="Arial"/>
          <w:color w:val="1A1A2E"/>
          <w:sz w:val="22"/>
          <w:szCs w:val="22"/>
        </w:rPr>
        <w:t xml:space="preserve">The Career Probability Engine is one of the most engaging features visible to candidates (and their parents). It analyses the candidate's intelligence scores, skill belt levels, educational background, and activity patterns to calculate the probability of success in different career paths.</w:t>
      </w:r>
    </w:p>
    <w:p>
      <w:r>
        <w:rPr>
          <w:sz w:val="12"/>
          <w:szCs w:val="12"/>
        </w:rPr>
        <w:t xml:space="preserve"/>
      </w:r>
    </w:p>
    <w:p>
      <w:pPr>
        <w:spacing w:before="60" w:after="80"/>
      </w:pPr>
      <w:r>
        <w:rPr>
          <w:rFonts w:ascii="Arial" w:cs="Arial" w:eastAsia="Arial" w:hAnsi="Arial"/>
          <w:color w:val="1A1A2E"/>
          <w:sz w:val="22"/>
          <w:szCs w:val="22"/>
        </w:rPr>
        <w:t xml:space="preserve">Example output: "Based on your current profile — Software Engineer: 78% | Data Analyst: 65% | Product Designer: 55% | Business Analyst: 61% | Mechanical Engineer: 43%." These probabilities are based on outcome data from candidates with similar profiles, not subjective assessments.</w:t>
      </w:r>
    </w:p>
    <w:p>
      <w:r>
        <w:rPr>
          <w:sz w:val="12"/>
          <w:szCs w:val="12"/>
        </w:rPr>
        <w:t xml:space="preserve"/>
      </w:r>
    </w:p>
    <w:p>
      <w:pPr>
        <w:spacing w:before="300" w:after="100"/>
      </w:pPr>
      <w:r>
        <w:rPr>
          <w:rFonts w:ascii="Arial" w:cs="Arial" w:eastAsia="Arial" w:hAnsi="Arial"/>
          <w:b/>
          <w:bCs/>
          <w:color w:val="1B3A5E"/>
          <w:sz w:val="34"/>
          <w:szCs w:val="34"/>
        </w:rPr>
        <w:t xml:space="preserve">8.2 Future Income Prediction</w:t>
      </w:r>
    </w:p>
    <w:p>
      <w:pPr>
        <w:spacing w:before="60" w:after="80"/>
      </w:pPr>
      <w:r>
        <w:rPr>
          <w:rFonts w:ascii="Arial" w:cs="Arial" w:eastAsia="Arial" w:hAnsi="Arial"/>
          <w:color w:val="1A1A2E"/>
          <w:sz w:val="22"/>
          <w:szCs w:val="22"/>
        </w:rPr>
        <w:t xml:space="preserve">The Future Income Prediction tool shows candidates — and parents — the projected salary range they could expect to achieve if they follow their current Dojo roadmap to completion. The prediction is based on verified salary data from employers who have hired through Ecoskiller, combined with market data from public sources. The projection shows a range (not a single number) with the condition clearly stated: "Projected salary at target role readiness of 90%+."</w:t>
      </w:r>
    </w:p>
    <w:p>
      <w:r>
        <w:rPr>
          <w:sz w:val="12"/>
          <w:szCs w:val="12"/>
        </w:rPr>
        <w:t xml:space="preserve"/>
      </w:r>
    </w:p>
    <w:p>
      <w:pPr>
        <w:spacing w:before="300" w:after="100"/>
      </w:pPr>
      <w:r>
        <w:rPr>
          <w:rFonts w:ascii="Arial" w:cs="Arial" w:eastAsia="Arial" w:hAnsi="Arial"/>
          <w:b/>
          <w:bCs/>
          <w:color w:val="1B3A5E"/>
          <w:sz w:val="34"/>
          <w:szCs w:val="34"/>
        </w:rPr>
        <w:t xml:space="preserve">8.3 Digital Intelligence Twin (Phase 4)</w:t>
      </w:r>
    </w:p>
    <w:p>
      <w:pPr>
        <w:spacing w:before="60" w:after="80"/>
      </w:pPr>
      <w:r>
        <w:rPr>
          <w:rFonts w:ascii="Arial" w:cs="Arial" w:eastAsia="Arial" w:hAnsi="Arial"/>
          <w:color w:val="1A1A2E"/>
          <w:sz w:val="22"/>
          <w:szCs w:val="22"/>
        </w:rPr>
        <w:t xml:space="preserve">In Phase 4, the platform will introduce the Digital Intelligence Twin — an AI simulation of the candidate's career trajectory. The twin uses the candidate's intelligence profile, skill levels, and career goal to simulate different career path scenarios and show projected outcomes over 5 and 10 year horizons. This will be the most personalised career guidance tool available in the Indian edtech market.</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9. Profile for Different Life Stages</w:t>
      </w:r>
    </w:p>
    <w:p>
      <w:pPr>
        <w:spacing w:before="60" w:after="80"/>
      </w:pPr>
      <w:r>
        <w:rPr>
          <w:rFonts w:ascii="Arial" w:cs="Arial" w:eastAsia="Arial" w:hAnsi="Arial"/>
          <w:color w:val="1A1A2E"/>
          <w:sz w:val="22"/>
          <w:szCs w:val="22"/>
        </w:rPr>
        <w:t xml:space="preserve">The Ecoskiller profile is designed to remain relevant and valuable across the candidate's entire career lifecycle — from a school student discovering their strengths, through a college student building employable skills, to a working professional upskilling for the next level.</w:t>
      </w:r>
    </w:p>
    <w:p>
      <w:r>
        <w:rPr>
          <w:sz w:val="12"/>
          <w:szCs w:val="12"/>
        </w:rPr>
        <w:t xml:space="preserve"/>
      </w:r>
    </w:p>
    <w:p>
      <w:pPr>
        <w:spacing w:before="300" w:after="100"/>
      </w:pPr>
      <w:r>
        <w:rPr>
          <w:rFonts w:ascii="Arial" w:cs="Arial" w:eastAsia="Arial" w:hAnsi="Arial"/>
          <w:b/>
          <w:bCs/>
          <w:color w:val="1B3A5E"/>
          <w:sz w:val="34"/>
          <w:szCs w:val="34"/>
        </w:rPr>
        <w:t xml:space="preserve">9.1 Career Stage State Machine</w:t>
      </w:r>
    </w:p>
    <w:p>
      <w:pPr>
        <w:spacing w:before="60" w:after="80"/>
      </w:pPr>
      <w:r>
        <w:rPr>
          <w:rFonts w:ascii="Arial" w:cs="Arial" w:eastAsia="Arial" w:hAnsi="Arial"/>
          <w:color w:val="1A1A2E"/>
          <w:sz w:val="22"/>
          <w:szCs w:val="22"/>
        </w:rPr>
        <w:t xml:space="preserve">Every profile has an underlying Career Stage State Machine that automatically transitions the candidate through life stages based on platform activity, age, and declared events. The current stages are:</w:t>
      </w:r>
    </w:p>
    <w:p>
      <w:r>
        <w:rPr>
          <w:sz w:val="12"/>
          <w:szCs w:val="1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Stage</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Trigger Conditions</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Profile Changes</w:t>
            </w:r>
          </w:p>
        </w:tc>
        <w:tc>
          <w:tcPr>
            <w:tcW w:type="dxa" w:w="2460"/>
            <w:tcBorders>
              <w:top w:val="single" w:color="1B3A5E" w:sz="1"/>
              <w:left w:val="single" w:color="1B3A5E" w:sz="1"/>
              <w:bottom w:val="single" w:color="1B3A5E" w:sz="1"/>
              <w:right w:val="single" w:color="1B3A5E" w:sz="1"/>
            </w:tcBorders>
            <w:shd w:fill="1B3A5E" w:val="clear"/>
            <w:tcMar>
              <w:top w:type="dxa" w:w="80"/>
              <w:left w:type="dxa" w:w="100"/>
              <w:bottom w:type="dxa" w:w="80"/>
              <w:right w:type="dxa" w:w="100"/>
            </w:tcMar>
          </w:tcPr>
          <w:p>
            <w:r>
              <w:rPr>
                <w:rFonts w:ascii="Arial" w:cs="Arial" w:eastAsia="Arial" w:hAnsi="Arial"/>
                <w:b/>
                <w:bCs/>
                <w:color w:val="FFFFFF"/>
                <w:sz w:val="20"/>
                <w:szCs w:val="20"/>
              </w:rPr>
              <w:t xml:space="preserve">New Features Unlocked</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Explorer (Age 5–14)</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School student registration</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Simple visual dashboard; parent-linked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Basic Dojo, Intelligence tests, Innovation loop</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Builder (Age 14–18)</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Secondary school stage</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Career probability engine visible; competition features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Championship eligibility, Scholarship applications</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Competitor (College)</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College enrollment or age 17+</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Full recruiter-visible profile activated</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Placement pipeline, ISA eligibility, Talent pool</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Professional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First job confirmed</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Professional verification badge; salary tools</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Advanced Dojo tracks, Mentor role eligibility</w:t>
            </w:r>
          </w:p>
        </w:tc>
      </w:tr>
      <w:tr>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Mentor</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Belt 7+ in any skill</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Mentor profile badge; mentoring session listing</w:t>
            </w:r>
          </w:p>
        </w:tc>
        <w:tc>
          <w:tcPr>
            <w:tcW w:type="dxa" w:w="246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1A2E"/>
                <w:sz w:val="19"/>
                <w:szCs w:val="19"/>
              </w:rPr>
              <w:t xml:space="preserve">Skill marketplace, Teaching revenue, Calibration roles</w:t>
            </w:r>
          </w:p>
        </w:tc>
      </w:tr>
      <w:tr>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Senior Expert</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Belt 8 in any skill</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Grand Master badge; national recognition</w:t>
            </w:r>
          </w:p>
        </w:tc>
        <w:tc>
          <w:tcPr>
            <w:tcW w:type="dxa" w:w="2460"/>
            <w:tcBorders>
              <w:top w:val="single" w:color="D1D5DB" w:sz="1"/>
              <w:left w:val="single" w:color="D1D5DB" w:sz="1"/>
              <w:bottom w:val="single" w:color="D1D5DB" w:sz="1"/>
              <w:right w:val="single" w:color="D1D5DB" w:sz="1"/>
            </w:tcBorders>
            <w:shd w:fill="F3F4F6" w:val="clear"/>
            <w:tcMar>
              <w:top w:type="dxa" w:w="70"/>
              <w:left w:type="dxa" w:w="100"/>
              <w:bottom w:type="dxa" w:w="70"/>
              <w:right w:type="dxa" w:w="100"/>
            </w:tcMar>
          </w:tcPr>
          <w:p>
            <w:r>
              <w:rPr>
                <w:rFonts w:ascii="Arial" w:cs="Arial" w:eastAsia="Arial" w:hAnsi="Arial"/>
                <w:color w:val="1A1A2E"/>
                <w:sz w:val="19"/>
                <w:szCs w:val="19"/>
              </w:rPr>
              <w:t xml:space="preserve">Championship judge eligibility, Content creation tools</w:t>
            </w:r>
          </w:p>
        </w:tc>
      </w:tr>
    </w:tbl>
    <w:p>
      <w:r>
        <w:rPr>
          <w:sz w:val="12"/>
          <w:szCs w:val="12"/>
        </w:rPr>
        <w:t xml:space="preserve"/>
      </w:r>
    </w:p>
    <w:p>
      <w:pPr>
        <w:spacing w:before="300" w:after="100"/>
      </w:pPr>
      <w:r>
        <w:rPr>
          <w:rFonts w:ascii="Arial" w:cs="Arial" w:eastAsia="Arial" w:hAnsi="Arial"/>
          <w:b/>
          <w:bCs/>
          <w:color w:val="1B3A5E"/>
          <w:sz w:val="34"/>
          <w:szCs w:val="34"/>
        </w:rPr>
        <w:t xml:space="preserve">9.2 Career Returner Profile</w:t>
      </w:r>
    </w:p>
    <w:p>
      <w:pPr>
        <w:spacing w:before="60" w:after="80"/>
      </w:pPr>
      <w:r>
        <w:rPr>
          <w:rFonts w:ascii="Arial" w:cs="Arial" w:eastAsia="Arial" w:hAnsi="Arial"/>
          <w:color w:val="1A1A2E"/>
          <w:sz w:val="22"/>
          <w:szCs w:val="22"/>
        </w:rPr>
        <w:t xml:space="preserve">For candidates re-entering the job market after a career gap (for family reasons, health, relocation, etc.), the platform offers a dedicated Career Returner Profile Mode. In this mode, the gap period is represented not as an absence but as a timeline section where the candidate can describe skill maintenance activities, freelance work, or personal development. The AI Coach generates a targeted re-skilling roadmap based on how long the gap was and what skills need refreshing for the current job market.</w:t>
      </w:r>
    </w:p>
    <w:p>
      <w:r>
        <w:rPr>
          <w:sz w:val="24"/>
          <w:szCs w:val="24"/>
        </w:rPr>
        <w:t xml:space="preserve"/>
      </w:r>
    </w:p>
    <w:p>
      <w:pPr>
        <w:pageBreakBefore/>
      </w:pPr>
      <w:r>
        <w:t xml:space="preserve"/>
      </w:r>
    </w:p>
    <w:p>
      <w:pPr>
        <w:pBdr>
          <w:bottom w:val="single" w:color="00A86B" w:sz="8"/>
        </w:pBdr>
        <w:spacing w:before="440" w:after="160"/>
      </w:pPr>
      <w:r>
        <w:rPr>
          <w:rFonts w:ascii="Arial" w:cs="Arial" w:eastAsia="Arial" w:hAnsi="Arial"/>
          <w:b/>
          <w:bCs/>
          <w:color w:val="1B3A5E"/>
          <w:sz w:val="44"/>
          <w:szCs w:val="44"/>
        </w:rPr>
        <w:t xml:space="preserve">10. Profile Gamification &amp; Engagement</w:t>
      </w:r>
    </w:p>
    <w:p>
      <w:pPr>
        <w:spacing w:before="60" w:after="80"/>
      </w:pPr>
      <w:r>
        <w:rPr>
          <w:rFonts w:ascii="Arial" w:cs="Arial" w:eastAsia="Arial" w:hAnsi="Arial"/>
          <w:color w:val="1A1A2E"/>
          <w:sz w:val="22"/>
          <w:szCs w:val="22"/>
        </w:rPr>
        <w:t xml:space="preserve">The profile management experience is designed to be engaging, not administrative. Several gamification elements are woven directly into the profile to make keeping it updated feel rewarding rather than burdensome.</w:t>
      </w:r>
    </w:p>
    <w:p>
      <w:r>
        <w:rPr>
          <w:sz w:val="12"/>
          <w:szCs w:val="12"/>
        </w:rPr>
        <w:t xml:space="preserve"/>
      </w:r>
    </w:p>
    <w:p>
      <w:pPr>
        <w:spacing w:before="300" w:after="100"/>
      </w:pPr>
      <w:r>
        <w:rPr>
          <w:rFonts w:ascii="Arial" w:cs="Arial" w:eastAsia="Arial" w:hAnsi="Arial"/>
          <w:b/>
          <w:bCs/>
          <w:color w:val="1B3A5E"/>
          <w:sz w:val="34"/>
          <w:szCs w:val="34"/>
        </w:rPr>
        <w:t xml:space="preserve">10.1 Profile Completion Milestones</w:t>
      </w:r>
    </w:p>
    <w:p>
      <w:pPr>
        <w:spacing w:before="60" w:after="80"/>
      </w:pPr>
      <w:r>
        <w:rPr>
          <w:rFonts w:ascii="Arial" w:cs="Arial" w:eastAsia="Arial" w:hAnsi="Arial"/>
          <w:color w:val="1A1A2E"/>
          <w:sz w:val="22"/>
          <w:szCs w:val="22"/>
        </w:rPr>
        <w:t xml:space="preserve">Hitting profile completeness milestones triggers visual celebrations and rewards:</w:t>
      </w:r>
    </w:p>
    <w:p>
      <w:pPr>
        <w:pStyle w:val="ListParagraph"/>
        <w:numPr>
          <w:ilvl w:val="0"/>
          <w:numId w:val="2"/>
        </w:numPr>
        <w:spacing w:before="40" w:after="40"/>
      </w:pPr>
      <w:r>
        <w:rPr>
          <w:rFonts w:ascii="Arial" w:cs="Arial" w:eastAsia="Arial" w:hAnsi="Arial"/>
          <w:b/>
          <w:bCs/>
          <w:color w:val="1B3A5E"/>
          <w:sz w:val="22"/>
          <w:szCs w:val="22"/>
        </w:rPr>
        <w:t xml:space="preserve">— "Profile Starter" badge awarded </w:t>
      </w:r>
      <w:r>
        <w:rPr>
          <w:rFonts w:ascii="Arial" w:cs="Arial" w:eastAsia="Arial" w:hAnsi="Arial"/>
          <w:color w:val="1A1A2E"/>
          <w:sz w:val="22"/>
          <w:szCs w:val="22"/>
        </w:rPr>
        <w:t xml:space="preserve">40% complete</w:t>
      </w:r>
    </w:p>
    <w:p>
      <w:pPr>
        <w:pStyle w:val="ListParagraph"/>
        <w:numPr>
          <w:ilvl w:val="0"/>
          <w:numId w:val="2"/>
        </w:numPr>
        <w:spacing w:before="40" w:after="40"/>
      </w:pPr>
      <w:r>
        <w:rPr>
          <w:rFonts w:ascii="Arial" w:cs="Arial" w:eastAsia="Arial" w:hAnsi="Arial"/>
          <w:b/>
          <w:bCs/>
          <w:color w:val="1B3A5E"/>
          <w:sz w:val="22"/>
          <w:szCs w:val="22"/>
        </w:rPr>
        <w:t xml:space="preserve">— Talent Pool eligibility unlocked; recruiter visibility activated </w:t>
      </w:r>
      <w:r>
        <w:rPr>
          <w:rFonts w:ascii="Arial" w:cs="Arial" w:eastAsia="Arial" w:hAnsi="Arial"/>
          <w:color w:val="1A1A2E"/>
          <w:sz w:val="22"/>
          <w:szCs w:val="22"/>
        </w:rPr>
        <w:t xml:space="preserve">60% complete</w:t>
      </w:r>
    </w:p>
    <w:p>
      <w:pPr>
        <w:pStyle w:val="ListParagraph"/>
        <w:numPr>
          <w:ilvl w:val="0"/>
          <w:numId w:val="2"/>
        </w:numPr>
        <w:spacing w:before="40" w:after="40"/>
      </w:pPr>
      <w:r>
        <w:rPr>
          <w:rFonts w:ascii="Arial" w:cs="Arial" w:eastAsia="Arial" w:hAnsi="Arial"/>
          <w:b/>
          <w:bCs/>
          <w:color w:val="1B3A5E"/>
          <w:sz w:val="22"/>
          <w:szCs w:val="22"/>
        </w:rPr>
        <w:t xml:space="preserve">— "Professional Profile" badge; priority in recruiter search </w:t>
      </w:r>
      <w:r>
        <w:rPr>
          <w:rFonts w:ascii="Arial" w:cs="Arial" w:eastAsia="Arial" w:hAnsi="Arial"/>
          <w:color w:val="1A1A2E"/>
          <w:sz w:val="22"/>
          <w:szCs w:val="22"/>
        </w:rPr>
        <w:t xml:space="preserve">80% complete</w:t>
      </w:r>
    </w:p>
    <w:p>
      <w:pPr>
        <w:pStyle w:val="ListParagraph"/>
        <w:numPr>
          <w:ilvl w:val="0"/>
          <w:numId w:val="2"/>
        </w:numPr>
        <w:spacing w:before="40" w:after="40"/>
      </w:pPr>
      <w:r>
        <w:rPr>
          <w:rFonts w:ascii="Arial" w:cs="Arial" w:eastAsia="Arial" w:hAnsi="Arial"/>
          <w:b/>
          <w:bCs/>
          <w:color w:val="1B3A5E"/>
          <w:sz w:val="22"/>
          <w:szCs w:val="22"/>
        </w:rPr>
        <w:t xml:space="preserve">— "Master Profile" badge; maximum recruiter visibility; exclusive community access </w:t>
      </w:r>
      <w:r>
        <w:rPr>
          <w:rFonts w:ascii="Arial" w:cs="Arial" w:eastAsia="Arial" w:hAnsi="Arial"/>
          <w:color w:val="1A1A2E"/>
          <w:sz w:val="22"/>
          <w:szCs w:val="22"/>
        </w:rPr>
        <w:t xml:space="preserve">100% complete</w:t>
      </w:r>
    </w:p>
    <w:p>
      <w:r>
        <w:rPr>
          <w:sz w:val="12"/>
          <w:szCs w:val="12"/>
        </w:rPr>
        <w:t xml:space="preserve"/>
      </w:r>
    </w:p>
    <w:p>
      <w:pPr>
        <w:spacing w:before="300" w:after="100"/>
      </w:pPr>
      <w:r>
        <w:rPr>
          <w:rFonts w:ascii="Arial" w:cs="Arial" w:eastAsia="Arial" w:hAnsi="Arial"/>
          <w:b/>
          <w:bCs/>
          <w:color w:val="1B3A5E"/>
          <w:sz w:val="34"/>
          <w:szCs w:val="34"/>
        </w:rPr>
        <w:t xml:space="preserve">10.2 Achievement Wall</w:t>
      </w:r>
    </w:p>
    <w:p>
      <w:pPr>
        <w:spacing w:before="60" w:after="80"/>
      </w:pPr>
      <w:r>
        <w:rPr>
          <w:rFonts w:ascii="Arial" w:cs="Arial" w:eastAsia="Arial" w:hAnsi="Arial"/>
          <w:color w:val="1A1A2E"/>
          <w:sz w:val="22"/>
          <w:szCs w:val="22"/>
        </w:rPr>
        <w:t xml:space="preserve">The Achievement Wall is a visual gallery of all badges, certificates, belt promotions, and milestone moments in chronological order. It is viewable by both the candidate and visitors to their public profile. The Wall is designed to create a sense of pride and progress — transforming the abstract concept of "profile data" into a tangible, beautiful record of accomplishment.</w:t>
      </w:r>
    </w:p>
    <w:p>
      <w:r>
        <w:rPr>
          <w:sz w:val="12"/>
          <w:szCs w:val="12"/>
        </w:rPr>
        <w:t xml:space="preserve"/>
      </w:r>
    </w:p>
    <w:p>
      <w:pPr>
        <w:spacing w:before="300" w:after="100"/>
      </w:pPr>
      <w:r>
        <w:rPr>
          <w:rFonts w:ascii="Arial" w:cs="Arial" w:eastAsia="Arial" w:hAnsi="Arial"/>
          <w:b/>
          <w:bCs/>
          <w:color w:val="1B3A5E"/>
          <w:sz w:val="34"/>
          <w:szCs w:val="34"/>
        </w:rPr>
        <w:t xml:space="preserve">10.3 Celebration Engine</w:t>
      </w:r>
    </w:p>
    <w:p>
      <w:pPr>
        <w:spacing w:before="60" w:after="80"/>
      </w:pPr>
      <w:r>
        <w:rPr>
          <w:rFonts w:ascii="Arial" w:cs="Arial" w:eastAsia="Arial" w:hAnsi="Arial"/>
          <w:color w:val="1A1A2E"/>
          <w:sz w:val="22"/>
          <w:szCs w:val="22"/>
        </w:rPr>
        <w:t xml:space="preserve">Every significant profile update — a new belt earned, a championship result added, a certification issued — triggers the Celebration Engine: an animated confetti moment, a congratulatory message, and a shareable card pre-generated for WhatsApp sharing. This makes milestones feel like events, not data updates, and drives the viral sharing behaviour that powers Ecoskiller's organic growth.</w:t>
      </w:r>
    </w:p>
    <w:p>
      <w:r>
        <w:rPr>
          <w:sz w:val="24"/>
          <w:szCs w:val="24"/>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00A86B" w:sz="1"/>
              <w:left w:val="none"/>
              <w:bottom w:val="none"/>
              <w:right w:val="none"/>
            </w:tcBorders>
            <w:tcMar>
              <w:top w:type="dxa" w:w="100"/>
              <w:left w:type="dxa" w:w="0"/>
              <w:bottom w:type="dxa" w:w="60"/>
              <w:right w:type="dxa" w:w="0"/>
            </w:tcMar>
          </w:tcPr>
          <w:p>
            <w:pPr>
              <w:jc w:val="center"/>
            </w:pPr>
            <w:r>
              <w:rPr>
                <w:rFonts w:ascii="Arial" w:cs="Arial" w:eastAsia="Arial" w:hAnsi="Arial"/>
                <w:i/>
                <w:iCs/>
                <w:color w:val="6B7280"/>
                <w:sz w:val="16"/>
                <w:szCs w:val="16"/>
              </w:rPr>
              <w:t xml:space="preserve">ECOSKILLER — Candidate Profile Management | Feature Document v1.0 | March 2026 | Confidential</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abstractNum w:abstractNumId="4"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2026-03-10T09:40:12.795Z</dcterms:created>
  <dcterms:modified xsi:type="dcterms:W3CDTF">2026-03-10T09:40:12.796Z</dcterms:modified>
</cp:coreProperties>
</file>

<file path=docProps/custom.xml><?xml version="1.0" encoding="utf-8"?>
<Properties xmlns="http://schemas.openxmlformats.org/officeDocument/2006/custom-properties" xmlns:vt="http://schemas.openxmlformats.org/officeDocument/2006/docPropsVTypes"/>
</file>