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52"/>
          <w:szCs w:val="52"/>
        </w:rPr>
        <w:t xml:space="preserve">ecoskiller</w:t>
      </w:r>
    </w:p>
    <w:p>
      <w:pPr>
        <w:spacing w:after="80"/>
        <w:jc w:val="center"/>
      </w:pPr>
      <w:r>
        <w:rPr>
          <w:rFonts w:ascii="Arial" w:cs="Arial" w:eastAsia="Arial" w:hAnsi="Arial"/>
          <w:b/>
          <w:bCs/>
          <w:color w:val="2E75B6"/>
          <w:sz w:val="32"/>
          <w:szCs w:val="32"/>
        </w:rPr>
        <w:t xml:space="preserve">Job Posting Management</w:t>
      </w:r>
    </w:p>
    <w:p>
      <w:pPr>
        <w:spacing w:after="300"/>
        <w:jc w:val="center"/>
      </w:pPr>
      <w:r>
        <w:rPr>
          <w:rFonts w:ascii="Arial" w:cs="Arial" w:eastAsia="Arial" w:hAnsi="Arial"/>
          <w:color w:val="404040"/>
          <w:sz w:val="28"/>
          <w:szCs w:val="28"/>
        </w:rPr>
        <w:t xml:space="preserve">30 Organic Growth Positioning Ideas for Indian Corporates</w:t>
      </w:r>
    </w:p>
    <w:p>
      <w:pPr>
        <w:spacing w:after="160"/>
        <w:jc w:val="center"/>
      </w:pPr>
      <w:r>
        <w:rPr>
          <w:rFonts w:ascii="Arial" w:cs="Arial" w:eastAsia="Arial" w:hAnsi="Arial"/>
          <w:b/>
          <w:bCs/>
          <w:color w:val="1F4E79"/>
          <w:sz w:val="28"/>
          <w:szCs w:val="28"/>
        </w:rPr>
        <w:t xml:space="preserve">Strategy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50"/>
              <w:left w:type="dxa" w:w="150"/>
              <w:bottom w:type="dxa" w:w="150"/>
              <w:right w:type="dxa" w:w="150"/>
            </w:tcMar>
          </w:tcPr>
          <w:p>
            <w:pPr>
              <w:jc w:val="center"/>
            </w:pPr>
            <w:r>
              <w:rPr>
                <w:rFonts w:ascii="Arial" w:cs="Arial" w:eastAsia="Arial" w:hAnsi="Arial"/>
                <w:b/>
                <w:bCs/>
                <w:color w:val="FFFFFF"/>
                <w:sz w:val="52"/>
                <w:szCs w:val="52"/>
              </w:rPr>
              <w:t xml:space="preserve">30</w:t>
            </w:r>
          </w:p>
          <w:p>
            <w:pPr>
              <w:jc w:val="center"/>
            </w:pPr>
            <w:r>
              <w:rPr>
                <w:rFonts w:ascii="Arial" w:cs="Arial" w:eastAsia="Arial" w:hAnsi="Arial"/>
                <w:b/>
                <w:bCs/>
                <w:color w:val="FFFFFF"/>
                <w:sz w:val="18"/>
                <w:szCs w:val="18"/>
              </w:rPr>
              <w:t xml:space="preserve">IDEAS TOTAL</w:t>
            </w:r>
          </w:p>
        </w:tc>
        <w:tc>
          <w:tcPr>
            <w:tcW w:type="dxa" w:w="2340"/>
            <w:tcBorders>
              <w:top w:val="single" w:color="CCCCCC" w:sz="1"/>
              <w:left w:val="single" w:color="CCCCCC" w:sz="1"/>
              <w:bottom w:val="single" w:color="CCCCCC" w:sz="1"/>
              <w:right w:val="single" w:color="CCCCCC" w:sz="1"/>
            </w:tcBorders>
            <w:shd w:fill="2E75B6" w:val="clear"/>
            <w:tcMar>
              <w:top w:type="dxa" w:w="150"/>
              <w:left w:type="dxa" w:w="150"/>
              <w:bottom w:type="dxa" w:w="150"/>
              <w:right w:type="dxa" w:w="150"/>
            </w:tcMar>
          </w:tcPr>
          <w:p>
            <w:pPr>
              <w:jc w:val="center"/>
            </w:pPr>
            <w:r>
              <w:rPr>
                <w:rFonts w:ascii="Arial" w:cs="Arial" w:eastAsia="Arial" w:hAnsi="Arial"/>
                <w:b/>
                <w:bCs/>
                <w:color w:val="FFFFFF"/>
                <w:sz w:val="52"/>
                <w:szCs w:val="52"/>
              </w:rPr>
              <w:t xml:space="preserve">20</w:t>
            </w:r>
          </w:p>
          <w:p>
            <w:pPr>
              <w:jc w:val="center"/>
            </w:pPr>
            <w:r>
              <w:rPr>
                <w:rFonts w:ascii="Arial" w:cs="Arial" w:eastAsia="Arial" w:hAnsi="Arial"/>
                <w:b/>
                <w:bCs/>
                <w:color w:val="FFFFFF"/>
                <w:sz w:val="18"/>
                <w:szCs w:val="18"/>
              </w:rPr>
              <w:t xml:space="preserve">HIGH IMPACT</w:t>
            </w:r>
          </w:p>
        </w:tc>
        <w:tc>
          <w:tcPr>
            <w:tcW w:type="dxa" w:w="2340"/>
            <w:tcBorders>
              <w:top w:val="single" w:color="CCCCCC" w:sz="1"/>
              <w:left w:val="single" w:color="CCCCCC" w:sz="1"/>
              <w:bottom w:val="single" w:color="CCCCCC" w:sz="1"/>
              <w:right w:val="single" w:color="CCCCCC" w:sz="1"/>
            </w:tcBorders>
            <w:shd w:fill="1F4E79" w:val="clear"/>
            <w:tcMar>
              <w:top w:type="dxa" w:w="150"/>
              <w:left w:type="dxa" w:w="150"/>
              <w:bottom w:type="dxa" w:w="150"/>
              <w:right w:type="dxa" w:w="150"/>
            </w:tcMar>
          </w:tcPr>
          <w:p>
            <w:pPr>
              <w:jc w:val="center"/>
            </w:pPr>
            <w:r>
              <w:rPr>
                <w:rFonts w:ascii="Arial" w:cs="Arial" w:eastAsia="Arial" w:hAnsi="Arial"/>
                <w:b/>
                <w:bCs/>
                <w:color w:val="FFFFFF"/>
                <w:sz w:val="52"/>
                <w:szCs w:val="52"/>
              </w:rPr>
              <w:t xml:space="preserve">10</w:t>
            </w:r>
          </w:p>
          <w:p>
            <w:pPr>
              <w:jc w:val="center"/>
            </w:pPr>
            <w:r>
              <w:rPr>
                <w:rFonts w:ascii="Arial" w:cs="Arial" w:eastAsia="Arial" w:hAnsi="Arial"/>
                <w:b/>
                <w:bCs/>
                <w:color w:val="FFFFFF"/>
                <w:sz w:val="18"/>
                <w:szCs w:val="18"/>
              </w:rPr>
              <w:t xml:space="preserve">CATEGORIES</w:t>
            </w:r>
          </w:p>
        </w:tc>
        <w:tc>
          <w:tcPr>
            <w:tcW w:type="dxa" w:w="2340"/>
            <w:tcBorders>
              <w:top w:val="single" w:color="CCCCCC" w:sz="1"/>
              <w:left w:val="single" w:color="CCCCCC" w:sz="1"/>
              <w:bottom w:val="single" w:color="CCCCCC" w:sz="1"/>
              <w:right w:val="single" w:color="CCCCCC" w:sz="1"/>
            </w:tcBorders>
            <w:shd w:fill="2E75B6" w:val="clear"/>
            <w:tcMar>
              <w:top w:type="dxa" w:w="150"/>
              <w:left w:type="dxa" w:w="150"/>
              <w:bottom w:type="dxa" w:w="150"/>
              <w:right w:type="dxa" w:w="150"/>
            </w:tcMar>
          </w:tcPr>
          <w:p>
            <w:pPr>
              <w:jc w:val="center"/>
            </w:pPr>
            <w:r>
              <w:rPr>
                <w:rFonts w:ascii="Arial" w:cs="Arial" w:eastAsia="Arial" w:hAnsi="Arial"/>
                <w:b/>
                <w:bCs/>
                <w:color w:val="FFFFFF"/>
                <w:sz w:val="52"/>
                <w:szCs w:val="52"/>
              </w:rPr>
              <w:t xml:space="preserve">100%</w:t>
            </w:r>
          </w:p>
          <w:p>
            <w:pPr>
              <w:jc w:val="center"/>
            </w:pPr>
            <w:r>
              <w:rPr>
                <w:rFonts w:ascii="Arial" w:cs="Arial" w:eastAsia="Arial" w:hAnsi="Arial"/>
                <w:b/>
                <w:bCs/>
                <w:color w:val="FFFFFF"/>
                <w:sz w:val="18"/>
                <w:szCs w:val="18"/>
              </w:rPr>
              <w:t xml:space="preserve">ORGANIC GROWTH</w:t>
            </w:r>
          </w:p>
        </w:tc>
      </w:tr>
    </w:tbl>
    <w:p>
      <w:pPr>
        <w:spacing w:after="160"/>
      </w:pPr>
    </w:p>
    <w:p>
      <w:pPr>
        <w:spacing w:after="80"/>
      </w:pPr>
      <w:r>
        <w:rPr>
          <w:rFonts w:ascii="Arial" w:cs="Arial" w:eastAsia="Arial" w:hAnsi="Arial"/>
          <w:b/>
          <w:bCs/>
          <w:sz w:val="22"/>
          <w:szCs w:val="22"/>
        </w:rPr>
        <w:t xml:space="preserve">Audience: </w:t>
      </w:r>
      <w:r>
        <w:rPr>
          <w:rFonts w:ascii="Arial" w:cs="Arial" w:eastAsia="Arial" w:hAnsi="Arial"/>
          <w:sz w:val="22"/>
          <w:szCs w:val="22"/>
        </w:rPr>
        <w:t xml:space="preserve">Indian Corporate HR Leaders, CHROs, Talent Acquisition Heads</w:t>
      </w:r>
    </w:p>
    <w:p>
      <w:pPr>
        <w:spacing w:after="300"/>
      </w:pPr>
      <w:r>
        <w:rPr>
          <w:rFonts w:ascii="Arial" w:cs="Arial" w:eastAsia="Arial" w:hAnsi="Arial"/>
          <w:b/>
          <w:bCs/>
          <w:color w:val="1F4E79"/>
          <w:sz w:val="22"/>
          <w:szCs w:val="22"/>
        </w:rPr>
        <w:t xml:space="preserve">Focused on Indian Corporate Mentality, Culture &amp; Psychology</w:t>
      </w:r>
    </w:p>
    <w:p>
      <w:pPr>
        <w:pStyle w:val="Heading1"/>
      </w:pPr>
      <w:r>
        <w:rPr>
          <w:rFonts w:ascii="Arial" w:cs="Arial" w:eastAsia="Arial" w:hAnsi="Arial"/>
          <w:b/>
          <w:bCs/>
        </w:rPr>
        <w:t xml:space="preserve">How to Use This Playbook</w:t>
      </w:r>
    </w:p>
    <w:p>
      <w:pPr>
        <w:spacing w:after="160"/>
      </w:pPr>
      <w:r>
        <w:rPr>
          <w:rFonts w:ascii="Arial" w:cs="Arial" w:eastAsia="Arial" w:hAnsi="Arial"/>
          <w:sz w:val="22"/>
          <w:szCs w:val="22"/>
        </w:rPr>
        <w:t xml:space="preserve">Each of the 30 ideas below has been crafted with a deep understanding of Indian corporate culture, psychology, and buying behavior. Every idea includes:</w:t>
      </w:r>
    </w:p>
    <w:p>
      <w:pPr>
        <w:pStyle w:val="ListParagraph"/>
        <w:numPr>
          <w:ilvl w:val="0"/>
          <w:numId w:val="2"/>
        </w:numPr>
        <w:spacing w:after="80"/>
      </w:pPr>
      <w:r>
        <w:rPr>
          <w:rFonts w:ascii="Arial" w:cs="Arial" w:eastAsia="Arial" w:hAnsi="Arial"/>
          <w:b/>
          <w:bCs/>
          <w:sz w:val="22"/>
          <w:szCs w:val="22"/>
        </w:rPr>
        <w:t xml:space="preserve">INSIGHT — </w:t>
      </w:r>
      <w:r>
        <w:rPr>
          <w:rFonts w:ascii="Arial" w:cs="Arial" w:eastAsia="Arial" w:hAnsi="Arial"/>
          <w:sz w:val="22"/>
          <w:szCs w:val="22"/>
        </w:rPr>
        <w:t xml:space="preserve">The psychological or cultural trigger that makes this work in India</w:t>
      </w:r>
    </w:p>
    <w:p>
      <w:pPr>
        <w:pStyle w:val="ListParagraph"/>
        <w:numPr>
          <w:ilvl w:val="0"/>
          <w:numId w:val="2"/>
        </w:numPr>
        <w:spacing w:after="80"/>
      </w:pPr>
      <w:r>
        <w:rPr>
          <w:rFonts w:ascii="Arial" w:cs="Arial" w:eastAsia="Arial" w:hAnsi="Arial"/>
          <w:b/>
          <w:bCs/>
          <w:sz w:val="22"/>
          <w:szCs w:val="22"/>
        </w:rPr>
        <w:t xml:space="preserve">TACTIC — </w:t>
      </w:r>
      <w:r>
        <w:rPr>
          <w:rFonts w:ascii="Arial" w:cs="Arial" w:eastAsia="Arial" w:hAnsi="Arial"/>
          <w:sz w:val="22"/>
          <w:szCs w:val="22"/>
        </w:rPr>
        <w:t xml:space="preserve">The specific, executable action to take</w:t>
      </w:r>
    </w:p>
    <w:p>
      <w:pPr>
        <w:pStyle w:val="ListParagraph"/>
        <w:numPr>
          <w:ilvl w:val="0"/>
          <w:numId w:val="2"/>
        </w:numPr>
        <w:spacing w:after="80"/>
      </w:pPr>
      <w:r>
        <w:rPr>
          <w:rFonts w:ascii="Arial" w:cs="Arial" w:eastAsia="Arial" w:hAnsi="Arial"/>
          <w:b/>
          <w:bCs/>
          <w:sz w:val="22"/>
          <w:szCs w:val="22"/>
        </w:rPr>
        <w:t xml:space="preserve">CHANNELS — </w:t>
      </w:r>
      <w:r>
        <w:rPr>
          <w:rFonts w:ascii="Arial" w:cs="Arial" w:eastAsia="Arial" w:hAnsi="Arial"/>
          <w:sz w:val="22"/>
          <w:szCs w:val="22"/>
        </w:rPr>
        <w:t xml:space="preserve">Where to execute it for maximum reach</w:t>
      </w:r>
    </w:p>
    <w:p>
      <w:pPr>
        <w:pStyle w:val="ListParagraph"/>
        <w:numPr>
          <w:ilvl w:val="0"/>
          <w:numId w:val="2"/>
        </w:numPr>
        <w:spacing w:after="80"/>
      </w:pPr>
      <w:r>
        <w:rPr>
          <w:rFonts w:ascii="Arial" w:cs="Arial" w:eastAsia="Arial" w:hAnsi="Arial"/>
          <w:b/>
          <w:bCs/>
          <w:sz w:val="22"/>
          <w:szCs w:val="22"/>
        </w:rPr>
        <w:t xml:space="preserve">VIRAL TRIGGER — </w:t>
      </w:r>
      <w:r>
        <w:rPr>
          <w:rFonts w:ascii="Arial" w:cs="Arial" w:eastAsia="Arial" w:hAnsi="Arial"/>
          <w:sz w:val="22"/>
          <w:szCs w:val="22"/>
        </w:rPr>
        <w:t xml:space="preserve">What makes this spread organically in Indian corporate networks</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1</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TRUST &amp; CREDIBILITY</w:t>
            </w:r>
          </w:p>
          <w:p>
            <w:r>
              <w:rPr>
                <w:rFonts w:ascii="Arial" w:cs="Arial" w:eastAsia="Arial" w:hAnsi="Arial"/>
                <w:b/>
                <w:bCs/>
                <w:color w:val="FFFFFF"/>
                <w:sz w:val="20"/>
                <w:szCs w:val="20"/>
              </w:rPr>
              <w:t xml:space="preserve">"Posted on Naukri, But Control Is Ours" Campaign</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HR heads TRUST established brands but CRAVE control. Position ecoskiller as the platform that gives corporations full control over every job post — unlike Naukri where your data feeds competitors.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Create comparison posts: "You paid ₹50,000 on Naukri. Do you know where your job data went?" Show ecoskiller's audit trails, approval workflows, and data ownership as the alternative.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 CXO WhatsApp Groups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Data privacy anxiety is HIGH among Indian corporates post-DPDP Act 2023. This hits a real nerve.</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2</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SOCIAL PROOF</w:t>
            </w:r>
          </w:p>
          <w:p>
            <w:r>
              <w:rPr>
                <w:rFonts w:ascii="Arial" w:cs="Arial" w:eastAsia="Arial" w:hAnsi="Arial"/>
                <w:b/>
                <w:bCs/>
                <w:color w:val="FFFFFF"/>
                <w:sz w:val="20"/>
                <w:szCs w:val="20"/>
              </w:rPr>
              <w:t xml:space="preserve">"HR for HR" — Peer-to-Peer Evangelist Program</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corporates trust word-of-mouth from peer HR heads MORE than any advertisement. "My company is using this" is the most powerful sales pitch.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Launch a "CHRO Circle" — invite 20 senior HR heads from top Indian corporates to be founding members. Give them a branded certificate + free premium access. They share their success stories in SHRM India, NHRDN, and FICCI HR forums organically.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NHRDN Chapters + SHRM India Events + LinkedIn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FOMO among peers. If HUL's CHRO is using it, the FMCG sector will follow. The status game works powerfully.</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3</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COMPLIANCE FEAR</w:t>
            </w:r>
          </w:p>
          <w:p>
            <w:r>
              <w:rPr>
                <w:rFonts w:ascii="Arial" w:cs="Arial" w:eastAsia="Arial" w:hAnsi="Arial"/>
                <w:b/>
                <w:bCs/>
                <w:color w:val="FFFFFF"/>
                <w:sz w:val="20"/>
                <w:szCs w:val="20"/>
              </w:rPr>
              <w:t xml:space="preserve">"Is Your Job Posting DPDP-Compliant?" Awareness Drive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India's Digital Personal Data Protection Act (2023) scares every HR team. Most job postings are NOT compliant. Create urgency around compliance before regulators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Publish a free "Job Posting Compliance Audit Checklist" for Indian corporates. Gate it with email + company name. The checklist reveals gaps — ecoskiller's platform fills them automatically. Run targeted LinkedIn ads to HR Directors at Fortune 500 India companies.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 Email + HR Compliance Webinars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Fear of regulatory action. "A penalty will come" is one of the strongest motivators in Indian corporate culture.</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4</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EFFICIENCY PRIDE</w:t>
            </w:r>
          </w:p>
          <w:p>
            <w:r>
              <w:rPr>
                <w:rFonts w:ascii="Arial" w:cs="Arial" w:eastAsia="Arial" w:hAnsi="Arial"/>
                <w:b/>
                <w:bCs/>
                <w:color w:val="FFFFFF"/>
                <w:sz w:val="20"/>
                <w:szCs w:val="20"/>
              </w:rPr>
              <w:t xml:space="preserve">"Save ₹3 Lakh in One Year" ROI Calculator</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finance departments and CEOs love QUANTIFIED savings. HR leaders struggle to justify tech spend — give them the exact number.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Build a free interactive ROI calculator: enter number of job postings per year + current platform spend + recruiter headcount = exact rupee savings with ecoskiller. Make it shareable. A CFO-friendly PDF auto-generates. Virality: HR posts it in leadership team chats.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Website + LinkedIn + CFO/CEO WhatsApp Circles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Indians love a good deal. When you show exact savings in rupees, it gets screenshot-shared in management groups.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5</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AUTHORITY BUILDING</w:t>
            </w:r>
          </w:p>
          <w:p>
            <w:r>
              <w:rPr>
                <w:rFonts w:ascii="Arial" w:cs="Arial" w:eastAsia="Arial" w:hAnsi="Arial"/>
                <w:b/>
                <w:bCs/>
                <w:color w:val="FFFFFF"/>
                <w:sz w:val="20"/>
                <w:szCs w:val="20"/>
              </w:rPr>
              <w:t xml:space="preserve">"India's First Job Posting Governance Standard" White Paper</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corporate leaders deeply respect authority and thought leadership. Being seen as the standard-setter makes you THE reference platform.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Co-author a white paper with CII (Confederation of Indian Industry) or NASSCOM on "Best Practices for Corporate Job Posting Governance in India." ecoskiller becomes the reference platform. Distribute at India Inc. events.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CII/NASSCOM Events + LinkedIn + HR Publications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Indian corporates cite frameworks and standards heavily in internal proposals. This becomes THE reference document.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6</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INTERNAL MOBILITY</w:t>
            </w:r>
          </w:p>
          <w:p>
            <w:r>
              <w:rPr>
                <w:rFonts w:ascii="Arial" w:cs="Arial" w:eastAsia="Arial" w:hAnsi="Arial"/>
                <w:b/>
                <w:bCs/>
                <w:color w:val="FFFFFF"/>
                <w:sz w:val="20"/>
                <w:szCs w:val="20"/>
              </w:rPr>
              <w:t xml:space="preserve">"Our Own Talent First" Internal Mobility Campaign</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Large Indian corporations (TCS, Infosys, L&amp;T, Reliance) have hundreds of thousands of employees but struggle with internal mobility. Attrition is expensive. Framing ecoskiller as the "internal first" platform resonates with "family culture" values.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Case study: "How [Company X] reduced attrition by 23% by posting jobs internally first for 14 days." Partner with HR analytics firms to produce the data. Target CHRO-level LinkedIn thought leaders to share.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 CHRO Roundtables + ET HR World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"People are leaving" is every Indian corporation's nightmare. Internal mobility is the hero solution.</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7</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RECRUITMENT EFFICIENCY</w:t>
            </w:r>
          </w:p>
          <w:p>
            <w:r>
              <w:rPr>
                <w:rFonts w:ascii="Arial" w:cs="Arial" w:eastAsia="Arial" w:hAnsi="Arial"/>
                <w:b/>
                <w:bCs/>
                <w:color w:val="FFFFFF"/>
                <w:sz w:val="20"/>
                <w:szCs w:val="20"/>
              </w:rPr>
              <w:t xml:space="preserve">"Post a Job in 45 Minutes" Speed Challenge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MEDIUM-HIGH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recruiters spend 3–4 hours per job post. This is a documented, painful problem. The ecoskiller Job Description Builder cuts it to 45 minutes. Make this tangible.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Run a LIVE 45-minute job posting challenge on LinkedIn Live. A real recruiter creates a complete, compliant job posting from scratch. Time it. Show the templates, auto-save, readability scoring. Title: "Watch me create a perfect job posting in 45 minutes LIVE." Invite viewers to try it free.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Live + YouTube + Recruiter Communities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Live demos outperform all other content on LinkedIn India. Practical, time-saving content gets massive shares.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8</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DATA STORYTELLING</w:t>
            </w:r>
          </w:p>
          <w:p>
            <w:r>
              <w:rPr>
                <w:rFonts w:ascii="Arial" w:cs="Arial" w:eastAsia="Arial" w:hAnsi="Arial"/>
                <w:b/>
                <w:bCs/>
                <w:color w:val="FFFFFF"/>
                <w:sz w:val="20"/>
                <w:szCs w:val="20"/>
              </w:rPr>
              <w:t xml:space="preserve">"India Job Posting Quality Index" Annual Report</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Indians love data-backed industry reports. Create one that only ecoskiller can produce — making you the definitive source of truth on job posting quality in India.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Analyze anonymized data to publish "India's Job Posting Quality Index 2025" — ranking industries by posting completeness, compliance, response rates. BFSI vs IT vs Manufacturing. Which sector attracts the best talent? ET HR World, People Matters, and HR Katha will cover it for FREE.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PR + LinkedIn + HR Publications + Twitter/X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Every HR professional wants to know how their industry compares. "Our sector ranked #1" gets shared by CHROs.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9</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LOCALIZATION</w:t>
            </w:r>
          </w:p>
          <w:p>
            <w:r>
              <w:rPr>
                <w:rFonts w:ascii="Arial" w:cs="Arial" w:eastAsia="Arial" w:hAnsi="Arial"/>
                <w:b/>
                <w:bCs/>
                <w:color w:val="FFFFFF"/>
                <w:sz w:val="20"/>
                <w:szCs w:val="20"/>
              </w:rPr>
              <w:t xml:space="preserve">"Hiring Across India" Regional Language Posting Feature Demo</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MEDIUM-HIGH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conglomerates like Reliance, Tata, Adani hire across 28 states in 22+ languages. Multi-language job posting is not a "nice to have" — it's an operational necessity that no competitor addresses well.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Create demo videos showing a single job posted simultaneously in Hindi, Tamil, Telugu, and Bengali — auto-formatted for Naukri, LinkedIn, and company career page. Target HR heads of manufacturing, retail, and FMCG companies with pan-India hiring needs.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 Regional HR WhatsApp Groups + Manufacturing HR Forums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Regional pride + operational pain. "Finally a platform that understands India's real hiring needs" resonates deeply.</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10</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APPROVAL WORKFLOW</w:t>
            </w:r>
          </w:p>
          <w:p>
            <w:r>
              <w:rPr>
                <w:rFonts w:ascii="Arial" w:cs="Arial" w:eastAsia="Arial" w:hAnsi="Arial"/>
                <w:b/>
                <w:bCs/>
                <w:color w:val="FFFFFF"/>
                <w:sz w:val="20"/>
                <w:szCs w:val="20"/>
              </w:rPr>
              <w:t xml:space="preserve">"Board-Ready Recruitment Governance" for Listed Companies</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NSE/BSE listed Indian companies face SEBI scrutiny on HR practices. The approval workflow and audit trail feature is a GOVERNANCE feature — not just an HR tool.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Target Company Secretaries and CFOs at listed Indian companies with messaging: "Every job posting you publish is a potential legal liability. ecoskiller creates a Board-level audit trail automatically." Place content in CA Club India, CFO Connect India, and governance-focused forums.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CFO Connect + ICSI Forums + CA Club India + LinkedIn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Compliance is existential for listed companies. This frames HR software as a governance investment — CFOs love it.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11</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CAMPUS HIRING</w:t>
            </w:r>
          </w:p>
          <w:p>
            <w:r>
              <w:rPr>
                <w:rFonts w:ascii="Arial" w:cs="Arial" w:eastAsia="Arial" w:hAnsi="Arial"/>
                <w:b/>
                <w:bCs/>
                <w:color w:val="FFFFFF"/>
                <w:sz w:val="20"/>
                <w:szCs w:val="20"/>
              </w:rPr>
              <w:t xml:space="preserve">"IIM/IIT Placement Season Ready" Campaign</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India's top corporations hire 500–2000 campus recruits annually. The coordination chaos — multiple colleges, multiple roles, multiple deadlines — is a documented nightmare. ecoskiller's bulk management + scheduled publishing solves 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Publish a "Campus Hiring Chaos to Clarity" playbook. Show how Bulk Job Management + Scheduled Publishing + Application Limits manages 50 campus postings across 200 colleges simultaneously. Target TA Heads at Infosys, Wipro, HUL, ITC during September–January placement season.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 TA Heads WhatsApp Groups + TimesJobs HR Events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Campus hiring season creates recurring, predictable pain. Being the solution IN that moment is powerful.</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12</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EMPLOYER BRANDING</w:t>
            </w:r>
          </w:p>
          <w:p>
            <w:r>
              <w:rPr>
                <w:rFonts w:ascii="Arial" w:cs="Arial" w:eastAsia="Arial" w:hAnsi="Arial"/>
                <w:b/>
                <w:bCs/>
                <w:color w:val="FFFFFF"/>
                <w:sz w:val="20"/>
                <w:szCs w:val="20"/>
              </w:rPr>
              <w:t xml:space="preserve">"The Role of Job Postings in Great Place to Work Rankings" Webinar</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MEDIUM-HIGH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corporates obsess over Great Place to Work rankings. Few realize that job posting quality directly affects employer brand perception — and GPTW scores.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Co-host a webinar with Great Place to Work Institute India: "How your job postings impact your employer brand score." Connect readability scoring, DEI language checks, and candidate experience data to GPTW metrics. Generate qualified leads from GPTW-certified companies wanting to improve rankings.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GPTW India Events + LinkedIn Webinar + YouTube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GPTW ranking is a STATUS symbol for Indian corporates. Anything that affects it gets C-suite attention.</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13</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RECRUITMENT ANALYTICS</w:t>
            </w:r>
          </w:p>
          <w:p>
            <w:r>
              <w:rPr>
                <w:rFonts w:ascii="Arial" w:cs="Arial" w:eastAsia="Arial" w:hAnsi="Arial"/>
                <w:b/>
                <w:bCs/>
                <w:color w:val="FFFFFF"/>
                <w:sz w:val="20"/>
                <w:szCs w:val="20"/>
              </w:rPr>
              <w:t xml:space="preserve">"Where Is Our Best Talent Coming From?" Source Quality Dashboard</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corporations spend crores on Naukri, LinkedIn Recruiter, and Shine — but NEVER know which platform gives best ROI. The Application Source Tracking feature solves this billion-rupee question.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Run a "Source Quality Benchmark Study" with 50 Indian corporations. Publish findings: "Employee referrals produce 3x better quality hires than job boards in India." Position ecoskiller's source tracking as the tool that proves this FOR YOUR company. Make the dashboard screenshot go viral.</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People Matters + LinkedIn + HR Analytics Communities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CFOs are asking "Are we wasting money on Naukri?" This answers that question with data.</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14</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COMPETITIVE DISPLACEMENT</w:t>
            </w:r>
          </w:p>
          <w:p>
            <w:r>
              <w:rPr>
                <w:rFonts w:ascii="Arial" w:cs="Arial" w:eastAsia="Arial" w:hAnsi="Arial"/>
                <w:b/>
                <w:bCs/>
                <w:color w:val="FFFFFF"/>
                <w:sz w:val="20"/>
                <w:szCs w:val="20"/>
              </w:rPr>
              <w:t xml:space="preserve">"Naukri vs LinkedIn vs EcoSkiller — Honest Comparison" Series</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MEDIUM</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corporate buyers do extensive comparison research before decisions. Be the platform that controls the comparison narrative.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Publish a completely transparent 3-part LinkedIn article series: Part 1 — "What Naukri does well (and what it can't do)." Part 2 — "LinkedIn Recruiter's hidden gaps for Indian enterprises." Part 3 — "What enterprise job management actually needs." Gain trust by being honest — then show where ecoskiller fills the gaps.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Articles + HR Blogs + Quora HR Spaces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Indians respect honesty in comparisons. "At least they are telling the truth" builds trust faster than sales pitches.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15</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TALENT ACQUISITION</w:t>
            </w:r>
          </w:p>
          <w:p>
            <w:r>
              <w:rPr>
                <w:rFonts w:ascii="Arial" w:cs="Arial" w:eastAsia="Arial" w:hAnsi="Arial"/>
                <w:b/>
                <w:bCs/>
                <w:color w:val="FFFFFF"/>
                <w:sz w:val="20"/>
                <w:szCs w:val="20"/>
              </w:rPr>
              <w:t xml:space="preserve">"Qualified Applicants, Not Application Volume" Mindset Shift</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MEDIUM-HIGH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HR teams measure success by number of applications received — a vanity metric. ecoskiller's knockout questions and conversion analytics shift the conversation to QUALIFIED applicants.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Launch "The Quality Hiring Movement India" — a LinkedIn campaign and hashtag challenging HR leaders to share their Qualified Applicant Rate (not total application count). ecoskiller provides the tool to measure it. Top companies with highest quality rates get featured in a leaderboard.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 HR Twitter/X + People Matters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Public leaderboards create competitive energy. "Our company is ranked #3" gets screenshot-shared in leadership teams.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16</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ATTRITION BATTLE</w:t>
            </w:r>
          </w:p>
          <w:p>
            <w:r>
              <w:rPr>
                <w:rFonts w:ascii="Arial" w:cs="Arial" w:eastAsia="Arial" w:hAnsi="Arial"/>
                <w:b/>
                <w:bCs/>
                <w:color w:val="FFFFFF"/>
                <w:sz w:val="20"/>
                <w:szCs w:val="20"/>
              </w:rPr>
              <w:t xml:space="preserve">"Stop Attrition Before It Starts" Predictive Posting Strategy</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 Inc. loses ₹2.5 lakh per employee in attrition costs. CHROs are under pressure. Connect job posting management to attrition reduction through internal mobility features.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Partner with Deloitte India or KPMG to publish research: "Internal-first job posting reduces voluntary attrition by X% in Indian IT companies." Quantify the savings. Then show ecoskiller's internal posting workflow as the mechanism. CHROs share it because it justifies their team's value to the board.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Big4 Consulting Networks + CHRO Forums + ET HR World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Attrition is THE #1 board-level HR concern in Indian IT, BFSI, and FMCG. Data that addresses it gets attention.</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17</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AUTOMATION APPEAL</w:t>
            </w:r>
          </w:p>
          <w:p>
            <w:r>
              <w:rPr>
                <w:rFonts w:ascii="Arial" w:cs="Arial" w:eastAsia="Arial" w:hAnsi="Arial"/>
                <w:b/>
                <w:bCs/>
                <w:color w:val="FFFFFF"/>
                <w:sz w:val="20"/>
                <w:szCs w:val="20"/>
              </w:rPr>
              <w:t xml:space="preserve">"The Recruiter's Best Friend" Automation Story Series</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MEDIUM-HIGH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recruiters are overworked, underappreciated, and manually doing what software should automate. They are HUNGRY for tools that make them look good to their managers.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Run a 30-day "Recruiter Wins" content series on LinkedIn and Instagram Reels. Real recruiters share their "before ecoskiller vs after" stories: hours saved, errors avoided, approvals accelerated. Format: short video testimonials. Make the recruiter the HERO, not the software.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 Instagram Reels + Recruitment WhatsApp Groups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Recruiters share content that makes their profession look good. Identity-based sharing is the strongest viral mechanic.</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18</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ENTERPRISE SALES</w:t>
            </w:r>
          </w:p>
          <w:p>
            <w:r>
              <w:rPr>
                <w:rFonts w:ascii="Arial" w:cs="Arial" w:eastAsia="Arial" w:hAnsi="Arial"/>
                <w:b/>
                <w:bCs/>
                <w:color w:val="FFFFFF"/>
                <w:sz w:val="20"/>
                <w:szCs w:val="20"/>
              </w:rPr>
              <w:t xml:space="preserve">"100 Seats, 1 Platform" Enterprise HR Conclave Presence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Large Indian corporates buy enterprise software through relationship and reference. Physical presence at the RIGHT events is more effective than any digital campaign.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Sponsor and present at National HRD Network (NHRDN) Annual Conference, SHRM India Annual Conference, and CII National HR Conclave. Not a generic booth — host an "ecoskiller Hiring Lab" where HR leaders do a LIVE job posting in 10 minutes and see analytics in real time. Book 3 demo slots minimum per event.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NHRDN + SHRM India + CII HR Events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Physical demos create visceral "wow" moments. "I tried it myself and it worked" is more powerful than any case study.</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19</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GIG ECONOMY</w:t>
            </w:r>
          </w:p>
          <w:p>
            <w:r>
              <w:rPr>
                <w:rFonts w:ascii="Arial" w:cs="Arial" w:eastAsia="Arial" w:hAnsi="Arial"/>
                <w:b/>
                <w:bCs/>
                <w:color w:val="FFFFFF"/>
                <w:sz w:val="20"/>
                <w:szCs w:val="20"/>
              </w:rPr>
              <w:t xml:space="preserve">"The Era of Contract Hiring" Contingent Workforce Posting Feature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MEDIUM-HIGH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 is seeing explosive growth in gig/contract hiring — Zomato, Flipkart, Swiggy, and thousands of manufacturers need to post contract roles at scale. ecoskiller's employment type fields and bulk management are perfectly suited.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Target Operations/HR heads at logistics, e-commerce, and manufacturing companies with a campaign: "Hire 500 contract workers in 7 days — without the chaos." Show Bulk Job Management + Application Limits + Scheduled Publishing as the trifecta. Partner with FICCI's gig economy committee for credibility.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Operations LinkedIn Groups + Manufacturing HR Forums + FICCI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Contract hiring at scale is a NEW pain point with no clear solution yet. First-mover positioning in this segment is valuable.</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20</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DIVERSITY &amp; INCLUSION</w:t>
            </w:r>
          </w:p>
          <w:p>
            <w:r>
              <w:rPr>
                <w:rFonts w:ascii="Arial" w:cs="Arial" w:eastAsia="Arial" w:hAnsi="Arial"/>
                <w:b/>
                <w:bCs/>
                <w:color w:val="FFFFFF"/>
                <w:sz w:val="20"/>
                <w:szCs w:val="20"/>
              </w:rPr>
              <w:t xml:space="preserve">"Inclusive Hiring Starts With Inclusive Job Postings" DEI Campaign</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MEDIUM</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MNCs (subsidiaries of global companies) are under pressure from HQs on DEI metrics. Plain-language readability scoring + EEO statement automation + bias checker positions ecoskiller as the DEI-friendly hiring platform.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Partner with Diversity Reboot India or LGBTQ+ employee networks to publish "India's First Inclusive Job Posting Audit." Score top 100 Indian company job postings on inclusivity. Publish rankings. Media will cover it. ecoskiller becomes the obvious solution for companies ranked poorly.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 HR Diversity Forums + Times of India Business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Ranking shame is a powerful motivator in Indian corporate culture. "Our company's score is low" drives action.</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21</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SME TO ENTERPRISE</w:t>
            </w:r>
          </w:p>
          <w:p>
            <w:r>
              <w:rPr>
                <w:rFonts w:ascii="Arial" w:cs="Arial" w:eastAsia="Arial" w:hAnsi="Arial"/>
                <w:b/>
                <w:bCs/>
                <w:color w:val="FFFFFF"/>
                <w:sz w:val="20"/>
                <w:szCs w:val="20"/>
              </w:rPr>
              <w:t xml:space="preserve">"Get IPO-Ready" Pre-IPO Company Targeting</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unicorns and pre-IPO companies are rapidly building enterprise-grade HR processes for the first time. They NEED governance infrastructure NOW before SEBI scrutiny.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Create a "Pre-IPO HR Governance Checklist" that includes job posting compliance as a key requirement. Distribute through startup ecosystem touchpoints: YourStory, Inc42, Entrackr, TechSparks. Position ecoskiller as "the HR infrastructure for companies getting IPO-ready."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YourStory + Inc42 + LinkedIn + Startup HR Slack Groups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IPO-readiness is a BURNING topic in India's startup ecosystem right now. Timing is perfect.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22</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MANAGER ENABLEMENT</w:t>
            </w:r>
          </w:p>
          <w:p>
            <w:r>
              <w:rPr>
                <w:rFonts w:ascii="Arial" w:cs="Arial" w:eastAsia="Arial" w:hAnsi="Arial"/>
                <w:b/>
                <w:bCs/>
                <w:color w:val="FFFFFF"/>
                <w:sz w:val="20"/>
                <w:szCs w:val="20"/>
              </w:rPr>
              <w:t xml:space="preserve">"Hiring Managers Can Do It Too" Self-Service Hiring Campaign</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MEDIUM-HIGH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 Indian corporates, hiring managers wait weeks for HR to post a job. When they can do it themselves — with guardrails — speed triples and everyone is happier.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Run a campaign targeting BOTH HR heads AND hiring managers. Message to HR: "Give your hiring managers controlled access — stay in control without being the bottleneck." Message to managers: "Post your own job requirements — HR approves, you own the narrative." Dual audience activation creates internal champions at every level.</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 Internal HR Champions Program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Hiring managers complaining about HR slowness is universal. Solving this tension creates evangelical users on BOTH sides.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23</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CONTENT MARKETING</w:t>
            </w:r>
          </w:p>
          <w:p>
            <w:r>
              <w:rPr>
                <w:rFonts w:ascii="Arial" w:cs="Arial" w:eastAsia="Arial" w:hAnsi="Arial"/>
                <w:b/>
                <w:bCs/>
                <w:color w:val="FFFFFF"/>
                <w:sz w:val="20"/>
                <w:szCs w:val="20"/>
              </w:rPr>
              <w:t xml:space="preserve">"Job Descriptions That Attract IIT/IIM Graduates" Content Series</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Every Indian corporation wants premium talent. Few know that poorly written job descriptions are the #1 reason premium candidates don't apply. This is an education opportunity.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Publish a viral LinkedIn post: "I analyzed 500 job descriptions from India's top companies. Here's why 73% of them are failing to attract senior talent." Use ecoskiller's readability scoring, section completeness, and conversion data as the analytical backbone. Offer a free job description audit tool powered by ecoskiller.</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 Quora + HR Twitter/X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Self-improvement content about "how to attract better talent" is universally shared by ambitious HR professionals.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24</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TECHNOLOGY INTEGRATION</w:t>
            </w:r>
          </w:p>
          <w:p>
            <w:r>
              <w:rPr>
                <w:rFonts w:ascii="Arial" w:cs="Arial" w:eastAsia="Arial" w:hAnsi="Arial"/>
                <w:b/>
                <w:bCs/>
                <w:color w:val="FFFFFF"/>
                <w:sz w:val="20"/>
                <w:szCs w:val="20"/>
              </w:rPr>
              <w:t xml:space="preserve">"Works With Workday Too" Integration Trust Campaign</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Large Indian corporates already use SAP SuccessFactors, Workday, or Darwinbox. They will NOT replace these — but they WILL add tools that integrate. ecoskiller's certified ATS/HRIS integrations are the unlock.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Create "Integration Stories" — 60-second LinkedIn videos showing ecoskiller plugging into Darwinbox, SuccessFactors, and Workday in real time. Target specifically companies known to use these systems. IT/HRIT Heads are the secondary buyer — target them with technical integration documentation and security certifications.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 SAP/Oracle/Workday User Groups + HRIT Forums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"It integrates with my current system" removes the biggest objection immediately.</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25</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SEASONAL MOMENT</w:t>
            </w:r>
          </w:p>
          <w:p>
            <w:r>
              <w:rPr>
                <w:rFonts w:ascii="Arial" w:cs="Arial" w:eastAsia="Arial" w:hAnsi="Arial"/>
                <w:b/>
                <w:bCs/>
                <w:color w:val="FFFFFF"/>
                <w:sz w:val="20"/>
                <w:szCs w:val="20"/>
              </w:rPr>
              <w:t xml:space="preserve">"After Appraisal Season" Mass Attrition Moment Hijack</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Every March–May in India, millions of employees resign after appraisals. Every HR team scrambles to replace them simultaneously. ecoskiller can be the platform that gets them through the storm.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Launch "Attrition Season Survival Kit" campaign in February. Content series: "5 ways to get ahead of March attrition with smarter job posting." Offer a free "30-day Rapid Hiring Sprint" package with all features unlocked. Convert companies desperate to hire fast into long-term customers.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 HR WhatsApp Groups + People Matters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Seasonal timing creates urgency. Appraisal season anxiety is a shared experience across ALL Indian HR professionals.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26</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EXECUTIVE BRANDING</w:t>
            </w:r>
          </w:p>
          <w:p>
            <w:r>
              <w:rPr>
                <w:rFonts w:ascii="Arial" w:cs="Arial" w:eastAsia="Arial" w:hAnsi="Arial"/>
                <w:b/>
                <w:bCs/>
                <w:color w:val="FFFFFF"/>
                <w:sz w:val="20"/>
                <w:szCs w:val="20"/>
              </w:rPr>
              <w:t xml:space="preserve">"Visibility for the CHRO" Executive Dashboard for Leadership</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CHROs want board-level visibility into recruiting operations. The Job Performance Dashboard + Audit Logs provide this. Position it as a CHRO command center, not just an HR tool.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Create a series of "CHRO Stories" — interviews with Indian HR leaders about how they report recruiting metrics to the board. Build the narrative that ecoskiller's analytics are "board-presentation ready." Send personalized demo invites to CHROs at Nifty 500 companies with a custom dashboard mock-up for their industry.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1:1 LinkedIn Outreach + CHRO Events + ET HR World Column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CHROs sharing "how I report to the board" content gets massive engagement in HR leadership communities.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27</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FREE TRIAL CONVERSION</w:t>
            </w:r>
          </w:p>
          <w:p>
            <w:r>
              <w:rPr>
                <w:rFonts w:ascii="Arial" w:cs="Arial" w:eastAsia="Arial" w:hAnsi="Arial"/>
                <w:b/>
                <w:bCs/>
                <w:color w:val="FFFFFF"/>
                <w:sz w:val="20"/>
                <w:szCs w:val="20"/>
              </w:rPr>
              <w:t xml:space="preserve">"Try First, Trust Later" Zero-Risk Trial Campaign</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corporates have been burned by software vendors with long lock-ins and poor support. Remove ALL risk from the trial. This directly addresses the #1 psychological barrier to adoption.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Offer a 90-day fully-featured trial — not a crippled free tier — to any Indian corporation with 500+ employees. No credit card. No commitment. Full onboarding support in Hindi/English. At day 60, send a personalized "Your ecoskiller Impact Report" showing actual time saved, posts published, applicants tracked. Let the data close the sale.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 Direct Outreach + HR Tech Events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Generous, risk-free trials in B2B get TALKED about. "They gave us 90 days free with zero pressure" is a referral in itself.</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28</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GOVERNMENT &amp; PSU</w:t>
            </w:r>
          </w:p>
          <w:p>
            <w:r>
              <w:rPr>
                <w:rFonts w:ascii="Arial" w:cs="Arial" w:eastAsia="Arial" w:hAnsi="Arial"/>
                <w:b/>
                <w:bCs/>
                <w:color w:val="FFFFFF"/>
                <w:sz w:val="20"/>
                <w:szCs w:val="20"/>
              </w:rPr>
              <w:t xml:space="preserve">"Public Sector &amp; Government" Enterprise Positioning</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India's Public Sector Undertakings (PSUs) like ONGC, BHEL, SAIL, and government departments hire hundreds of thousands annually — with massive compliance, multilingual, and audit trail requirements. No platform caters specifically to them.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Create a dedicated "ecoskiller for PSUs" positioning: CVC compliance audit trails, multi-language posting in official Indian languages, Reserved Category (SC/ST/OBC) tracking fields, transparent application process documentation. Present at DoPT (Department of Personnel &amp; Training) HR events and GeM (Government e-Marketplace) qualification.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GeM Portal + DoPT Events + PSU HR Associations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PSU mandates create MANDATORY adoption. If one ministry or major PSU adopts it, the network effect across government units is enormous.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29</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VIRAL CONTENT</w:t>
            </w:r>
          </w:p>
          <w:p>
            <w:r>
              <w:rPr>
                <w:rFonts w:ascii="Arial" w:cs="Arial" w:eastAsia="Arial" w:hAnsi="Arial"/>
                <w:b/>
                <w:bCs/>
                <w:color w:val="FFFFFF"/>
                <w:sz w:val="20"/>
                <w:szCs w:val="20"/>
              </w:rPr>
              <w:t xml:space="preserve">"A Recruiter's Life" Web Series / Reel Series</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corporate culture loves relatable humor about office struggles. A 10-episode LinkedIn/YouTube reel series about "a recruiter's day" — showing all the chaos of manual job posting and approvals — with ecoskiller as the hero that saves the day.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Commission 10 short (90-second) scripted but relatable videos showing: "5 email forwards for one approval" chaos, "Outdated job still live on Naukri" horror, "Wrong salary band posted" disaster — each resolved with ecoskiller features. Cast a relatable "Priya the Recruiter" character. No obvious brand placement for first 7 episodes — pure entertainment. Episodes 8–10 show Priya discovering ecoskiller.</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LinkedIn Video + YouTube + Instagram Reels + Meme Groups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Relatable humor about Indian corporate life gets shared MASSIVELY. The organic reach before the brand reveal builds trust.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30</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ECOSYSTEM BUILDING</w:t>
            </w:r>
          </w:p>
          <w:p>
            <w:r>
              <w:rPr>
                <w:rFonts w:ascii="Arial" w:cs="Arial" w:eastAsia="Arial" w:hAnsi="Arial"/>
                <w:b/>
                <w:bCs/>
                <w:color w:val="FFFFFF"/>
                <w:sz w:val="20"/>
                <w:szCs w:val="20"/>
              </w:rPr>
              <w:t xml:space="preserve">"ecoskiller HR Partner Network" Channel Partner Program</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INSIGHT</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Indian corporations trust recommendations from their existing HR consultants, placement agencies, and payroll vendors. Build a partner ecosystem that makes those vendors YOUR salesforce.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TACTIC</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Launch ecoskiller HR Partner Program — invite 200 HR consulting firms, executive search firms, and payroll vendors to become certified partners. They get revenue share for every enterprise they bring. They also get branded "Powered by ecoskiller" dashboards to show their clients. KPMG HR Consulting, Aon India, and Mercer India as anchor partners lends instant credibility.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top"/>
          </w:tcPr>
          <w:p>
            <w:r>
              <w:rPr>
                <w:rFonts w:ascii="Arial" w:cs="Arial" w:eastAsia="Arial" w:hAnsi="Arial"/>
                <w:b/>
                <w:bCs/>
                <w:color w:val="1F4E79"/>
                <w:sz w:val="18"/>
                <w:szCs w:val="18"/>
              </w:rPr>
              <w:t xml:space="preserve">CHANNELS</w:t>
            </w:r>
          </w:p>
        </w:tc>
        <w:tc>
          <w:tcPr>
            <w:tcW w:type="dxa" w:w="8560"/>
            <w:gridSpan w:val="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HR Consulting Networks + Placement Agency Associations + Payroll Vendor Ecosystem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b/>
                <w:bCs/>
                <w:color w:val="1F4E79"/>
                <w:sz w:val="18"/>
                <w:szCs w:val="18"/>
              </w:rPr>
              <w:t xml:space="preserve">VIRAL TRIGGER</w:t>
            </w:r>
          </w:p>
        </w:tc>
        <w:tc>
          <w:tcPr>
            <w:tcW w:type="dxa" w:w="8560"/>
            <w:gridSpan w:val="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Channel partners multiply your sales force without adding headcount. Trusted advisor referrals convert at 3–5x the rate of cold outreach in Indian B2B.</w:t>
            </w:r>
          </w:p>
        </w:tc>
      </w:tr>
    </w:tbl>
    <w:p>
      <w:pPr>
        <w:spacing w:after="300"/>
      </w:pPr>
    </w:p>
    <w:p>
      <w:pPr>
        <w:pStyle w:val="Heading1"/>
      </w:pPr>
      <w:r>
        <w:rPr>
          <w:rFonts w:ascii="Arial" w:cs="Arial" w:eastAsia="Arial" w:hAnsi="Arial"/>
          <w:b/>
          <w:bCs/>
        </w:rPr>
        <w:t xml:space="preserve">Priority Execution Roadmap</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IDEAS</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FOCUS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top"/>
          </w:tcPr>
          <w:p>
            <w:r>
              <w:rPr>
                <w:rFonts w:ascii="Arial" w:cs="Arial" w:eastAsia="Arial" w:hAnsi="Arial"/>
                <w:b/>
                <w:bCs/>
                <w:sz w:val="20"/>
                <w:szCs w:val="20"/>
              </w:rPr>
              <w:t xml:space="preserve">Month 1–2
(Quick Wins)</w:t>
            </w:r>
          </w:p>
        </w:tc>
        <w:tc>
          <w:tcPr>
            <w:tcW w:type="dxa" w:w="3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r>
              <w:rPr>
                <w:rFonts w:ascii="Arial" w:cs="Arial" w:eastAsia="Arial" w:hAnsi="Arial"/>
                <w:b w:val="false"/>
                <w:bCs w:val="false"/>
                <w:sz w:val="20"/>
                <w:szCs w:val="20"/>
              </w:rPr>
              <w:t xml:space="preserve">#3 DPDP Compliance, #4 ROI Calculator, #7 Live Demo, #17 Recruiter Wins, #23 JD Quality Content</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r>
              <w:rPr>
                <w:rFonts w:ascii="Arial" w:cs="Arial" w:eastAsia="Arial" w:hAnsi="Arial"/>
                <w:b w:val="false"/>
                <w:bCs w:val="false"/>
                <w:sz w:val="20"/>
                <w:szCs w:val="20"/>
              </w:rPr>
              <w:t xml:space="preserve">Build awareness, generate inbound leads, establish credibility with content</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top"/>
          </w:tcPr>
          <w:p>
            <w:r>
              <w:rPr>
                <w:rFonts w:ascii="Arial" w:cs="Arial" w:eastAsia="Arial" w:hAnsi="Arial"/>
                <w:b/>
                <w:bCs/>
                <w:sz w:val="20"/>
                <w:szCs w:val="20"/>
              </w:rPr>
              <w:t xml:space="preserve">Month 3–5
(Authority)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val="false"/>
                <w:bCs w:val="false"/>
                <w:sz w:val="20"/>
                <w:szCs w:val="20"/>
              </w:rPr>
              <w:t xml:space="preserve">#5 CII White Paper, #8 India Index, #2 CHRO Circle, #10 Listed Co Governance, #13 Source Quality Study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val="false"/>
                <w:bCs w:val="false"/>
                <w:sz w:val="20"/>
                <w:szCs w:val="20"/>
              </w:rPr>
              <w:t xml:space="preserve">Become the thought leader, build enterprise pipeline, create reference accounts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top"/>
          </w:tcPr>
          <w:p>
            <w:r>
              <w:rPr>
                <w:rFonts w:ascii="Arial" w:cs="Arial" w:eastAsia="Arial" w:hAnsi="Arial"/>
                <w:b/>
                <w:bCs/>
                <w:sz w:val="20"/>
                <w:szCs w:val="20"/>
              </w:rPr>
              <w:t xml:space="preserve">Month 6–12
(Scale)</w:t>
            </w:r>
          </w:p>
        </w:tc>
        <w:tc>
          <w:tcPr>
            <w:tcW w:type="dxa" w:w="3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r>
              <w:rPr>
                <w:rFonts w:ascii="Arial" w:cs="Arial" w:eastAsia="Arial" w:hAnsi="Arial"/>
                <w:b w:val="false"/>
                <w:bCs w:val="false"/>
                <w:sz w:val="20"/>
                <w:szCs w:val="20"/>
              </w:rPr>
              <w:t xml:space="preserve">#18 Enterprise Events, #24 Integrations, #27 Trial Campaign, #29 Web Series, #30 Partner Network</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r>
              <w:rPr>
                <w:rFonts w:ascii="Arial" w:cs="Arial" w:eastAsia="Arial" w:hAnsi="Arial"/>
                <w:b w:val="false"/>
                <w:bCs w:val="false"/>
                <w:sz w:val="20"/>
                <w:szCs w:val="20"/>
              </w:rPr>
              <w:t xml:space="preserve">Convert pipeline to revenue, build partner ecosystem, achieve category leadership</w:t>
            </w:r>
          </w:p>
        </w:tc>
      </w:tr>
    </w:tbl>
    <w:p>
      <w:pPr>
        <w:spacing w:after="300"/>
      </w:pPr>
    </w:p>
    <w:p>
      <w:pPr>
        <w:jc w:val="center"/>
      </w:pPr>
      <w:r>
        <w:rPr>
          <w:rFonts w:ascii="Arial" w:cs="Arial" w:eastAsia="Arial" w:hAnsi="Arial"/>
          <w:b/>
          <w:bCs/>
          <w:i/>
          <w:iCs/>
          <w:color w:val="1F4E79"/>
          <w:sz w:val="22"/>
          <w:szCs w:val="22"/>
        </w:rPr>
        <w:t xml:space="preserve">Remember: In India, Trust → Referral → Adoption is the buying journey. Every idea above is designed to build TRUST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2026-03-12T05:58:19.737Z</dcterms:created>
  <dcterms:modified xsi:type="dcterms:W3CDTF">2026-03-12T05:58:19.738Z</dcterms:modified>
</cp:coreProperties>
</file>

<file path=docProps/custom.xml><?xml version="1.0" encoding="utf-8"?>
<Properties xmlns="http://schemas.openxmlformats.org/officeDocument/2006/custom-properties" xmlns:vt="http://schemas.openxmlformats.org/officeDocument/2006/docPropsVTypes"/>
</file>