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Live Scoring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Real-time scoring keeps tournament participants, spectators, parents, and institute engaged. Live Scoring transforms a tournament from a private event into a shared experience.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Automated Score Calculation: </w:t>
      </w:r>
      <w:r>
        <w:rPr>
          <w:rFonts w:ascii="Arial" w:cs="Arial" w:eastAsia="Arial" w:hAnsi="Arial"/>
          <w:sz w:val="22"/>
          <w:szCs w:val="22"/>
        </w:rPr>
        <w:t xml:space="preserve">For online competitions (quiz, coding), scores are calculated automatically as participants submit answers. No judge needed. Scores appear on leaderboard within seconds of submission.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Judge Score Entry Interface: </w:t>
      </w:r>
      <w:r>
        <w:rPr>
          <w:rFonts w:ascii="Arial" w:cs="Arial" w:eastAsia="Arial" w:hAnsi="Arial"/>
          <w:sz w:val="22"/>
          <w:szCs w:val="22"/>
        </w:rPr>
        <w:t xml:space="preserve">For subjective events (debate, art, innovation), judges enter scores through a dedicated judge interface — scores for each predefined criterion, with optional comment. Scores are aggregated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Live Leaderboard: </w:t>
      </w:r>
      <w:r>
        <w:rPr>
          <w:rFonts w:ascii="Arial" w:cs="Arial" w:eastAsia="Arial" w:hAnsi="Arial"/>
          <w:sz w:val="22"/>
          <w:szCs w:val="22"/>
        </w:rPr>
        <w:t xml:space="preserve">Public-facing live leaderboard shows current standings. Updated in real time as scores come in. Students, parents, and spectators can follow the competition without being in the venue.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Leaderboard Access Control: </w:t>
      </w:r>
      <w:r>
        <w:rPr>
          <w:rFonts w:ascii="Arial" w:cs="Arial" w:eastAsia="Arial" w:hAnsi="Arial"/>
          <w:sz w:val="22"/>
          <w:szCs w:val="22"/>
        </w:rPr>
        <w:t xml:space="preserve">Institute decides who can see the live leaderboard — all students, only participants, or public. For surprise finals announcements, leaderboard can be hidden until the event ends.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Tie-Breaking Rules: </w:t>
      </w:r>
      <w:r>
        <w:rPr>
          <w:rFonts w:ascii="Arial" w:cs="Arial" w:eastAsia="Arial" w:hAnsi="Arial"/>
          <w:sz w:val="22"/>
          <w:szCs w:val="22"/>
        </w:rPr>
        <w:t xml:space="preserve">Tie-breaking rules are defined during tournament creation — time of submission for quiz (faster wins tie), highest score in specific round for multi-round events. Ties are resolved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Dispute Window: </w:t>
      </w:r>
      <w:r>
        <w:rPr>
          <w:rFonts w:ascii="Arial" w:cs="Arial" w:eastAsia="Arial" w:hAnsi="Arial"/>
          <w:sz w:val="22"/>
          <w:szCs w:val="22"/>
        </w:rPr>
        <w:t xml:space="preserve">After round completion, participants have 30 minutes to raise a score dispute. They flag specific questions or criteria they believe were incorrectly scored. Institute reviews and responds within 2 hours.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Notification to Participants: </w:t>
      </w:r>
      <w:r>
        <w:rPr>
          <w:rFonts w:ascii="Arial" w:cs="Arial" w:eastAsia="Arial" w:hAnsi="Arial"/>
          <w:sz w:val="22"/>
          <w:szCs w:val="22"/>
        </w:rPr>
        <w:t xml:space="preserve">After each round, participants receive their individual score, their rank, and what separates them from the leader. This real-time feedback motivates continued effort even mid-competition.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Viewing Access: </w:t>
      </w:r>
      <w:r>
        <w:rPr>
          <w:rFonts w:ascii="Arial" w:cs="Arial" w:eastAsia="Arial" w:hAnsi="Arial"/>
          <w:sz w:val="22"/>
          <w:szCs w:val="22"/>
        </w:rPr>
        <w:t xml:space="preserve">Parents can view live scores for their child through their parent dashboard. Parents receive a notification when their child's score updates — keeping them engaged and informed without being disruptive.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2026-03-09T07:16:39.720Z</dcterms:created>
  <dcterms:modified xsi:type="dcterms:W3CDTF">2026-03-09T07:16:39.720Z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