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Regional Language Support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D) Faculty &amp; Trainer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India is a multilingual country. Requiring all faculty to use English-only interfaces excludes large sections of teaching staff, especially in rural areas and vernacular medium schools. Regional Language Support makes EcoSkiller truly inclusive.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Supported Languages: </w:t>
      </w:r>
      <w:r>
        <w:rPr>
          <w:rFonts w:ascii="Arial" w:cs="Arial" w:eastAsia="Arial" w:hAnsi="Arial"/>
          <w:sz w:val="22"/>
          <w:szCs w:val="22"/>
        </w:rPr>
        <w:t xml:space="preserve">EcoSkiller faculty interface supports: Hindi, Marathi, Tamil, Telugu, Kannada, Malayalam, Bengali, Gujarati, Punjabi, and Odia. More languages are added based on institute geographic distribution.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Language Selection at First Login: </w:t>
      </w:r>
      <w:r>
        <w:rPr>
          <w:rFonts w:ascii="Arial" w:cs="Arial" w:eastAsia="Arial" w:hAnsi="Arial"/>
          <w:sz w:val="22"/>
          <w:szCs w:val="22"/>
        </w:rPr>
        <w:t xml:space="preserve">On first login, teacher is asked to select their preferred language. The entire interface immediately switches to that language. They can change language anytime in settings.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Localized Date &amp; Time Formats: </w:t>
      </w:r>
      <w:r>
        <w:rPr>
          <w:rFonts w:ascii="Arial" w:cs="Arial" w:eastAsia="Arial" w:hAnsi="Arial"/>
          <w:sz w:val="22"/>
          <w:szCs w:val="22"/>
        </w:rPr>
        <w:t xml:space="preserve">Dates are shown in regional format — DD/MM/YYYY for Hindi, Tamil calendar references where applicable. Time is in 12-hour format with AM/PM in the regional language. No confusion with Western date formats.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Translated Notifications: </w:t>
      </w:r>
      <w:r>
        <w:rPr>
          <w:rFonts w:ascii="Arial" w:cs="Arial" w:eastAsia="Arial" w:hAnsi="Arial"/>
          <w:sz w:val="22"/>
          <w:szCs w:val="22"/>
        </w:rPr>
        <w:t xml:space="preserve">All automated notifications — attendance reminders, assignment deadline alerts, student inactive alerts — are sent in the teacher's preferred language. No more ignored English notifications.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Regional Language Assignments: </w:t>
      </w:r>
      <w:r>
        <w:rPr>
          <w:rFonts w:ascii="Arial" w:cs="Arial" w:eastAsia="Arial" w:hAnsi="Arial"/>
          <w:sz w:val="22"/>
          <w:szCs w:val="22"/>
        </w:rPr>
        <w:t xml:space="preserve">Teachers can write assignment descriptions in their regional language. Students who have the same language preference see the assignment in that language. Cross-language assignments show both languages.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Transliteration Support: </w:t>
      </w:r>
      <w:r>
        <w:rPr>
          <w:rFonts w:ascii="Arial" w:cs="Arial" w:eastAsia="Arial" w:hAnsi="Arial"/>
          <w:sz w:val="22"/>
          <w:szCs w:val="22"/>
        </w:rPr>
        <w:t xml:space="preserve">For teachers who think in a regional language but type in English script (Hinglish), the platform supports transliteration — typing "namaste" in English script appears as Devanagari on screen.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Help Content in Regional Languages: </w:t>
      </w:r>
      <w:r>
        <w:rPr>
          <w:rFonts w:ascii="Arial" w:cs="Arial" w:eastAsia="Arial" w:hAnsi="Arial"/>
          <w:sz w:val="22"/>
          <w:szCs w:val="22"/>
        </w:rPr>
        <w:t xml:space="preserve">Tutorial videos, help documentation, and WhatsApp bot commands are all available in regional languages. Teachers never need to understand English to get help with the platform.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Language Audit for Compliance: </w:t>
      </w:r>
      <w:r>
        <w:rPr>
          <w:rFonts w:ascii="Arial" w:cs="Arial" w:eastAsia="Arial" w:hAnsi="Arial"/>
          <w:sz w:val="22"/>
          <w:szCs w:val="22"/>
        </w:rPr>
        <w:t xml:space="preserve">State governments sometimes require that school communications be in the state's official language. Platform ensures compliance by enabling institutes to mandate specific language for official communications.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2026-03-09T07:16:39.194Z</dcterms:created>
  <dcterms:modified xsi:type="dcterms:W3CDTF">2026-03-09T07:16:39.194Z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