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Entry Lock System</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E) GD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Fairness in GD starts from the moment the session begins. The Entry Lock System enforces punctuality and eliminates the tactical advantage of late joining while protecting the session from unauthorized access.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Join Window Definition: </w:t>
      </w:r>
      <w:r>
        <w:rPr>
          <w:rFonts w:ascii="Arial" w:cs="Arial" w:eastAsia="Arial" w:hAnsi="Arial"/>
          <w:sz w:val="22"/>
          <w:szCs w:val="22"/>
        </w:rPr>
        <w:t xml:space="preserve">Admin defines the join window — room opens 10 minutes before session starts, entry locks exactly at session start time. Students who have not joined by start time cannot participate as active speakers.</w:t>
      </w:r>
    </w:p>
    <w:p>
      <w:pPr>
        <w:pStyle w:val="ListParagraph"/>
        <w:numPr>
          <w:ilvl w:val="0"/>
          <w:numId w:val="2"/>
        </w:numPr>
        <w:spacing w:after="120"/>
      </w:pPr>
      <w:r>
        <w:rPr>
          <w:rFonts w:ascii="Arial" w:cs="Arial" w:eastAsia="Arial" w:hAnsi="Arial"/>
          <w:b/>
          <w:bCs/>
          <w:color w:val="1F7A4D"/>
          <w:sz w:val="22"/>
          <w:szCs w:val="22"/>
        </w:rPr>
        <w:t xml:space="preserve">Late Joiner Spectator Mode: </w:t>
      </w:r>
      <w:r>
        <w:rPr>
          <w:rFonts w:ascii="Arial" w:cs="Arial" w:eastAsia="Arial" w:hAnsi="Arial"/>
          <w:sz w:val="22"/>
          <w:szCs w:val="22"/>
        </w:rPr>
        <w:t xml:space="preserve">Students who join after entry lock are admitted as spectators only — they can hear the session but their microphone is permanently disabled. They are marked as "Late Joiner" in the attendance record.</w:t>
      </w:r>
    </w:p>
    <w:p>
      <w:pPr>
        <w:pStyle w:val="ListParagraph"/>
        <w:numPr>
          <w:ilvl w:val="0"/>
          <w:numId w:val="2"/>
        </w:numPr>
        <w:spacing w:after="120"/>
      </w:pPr>
      <w:r>
        <w:rPr>
          <w:rFonts w:ascii="Arial" w:cs="Arial" w:eastAsia="Arial" w:hAnsi="Arial"/>
          <w:b/>
          <w:bCs/>
          <w:color w:val="1F7A4D"/>
          <w:sz w:val="22"/>
          <w:szCs w:val="22"/>
        </w:rPr>
        <w:t xml:space="preserve">No Exceptions Policy: </w:t>
      </w:r>
      <w:r>
        <w:rPr>
          <w:rFonts w:ascii="Arial" w:cs="Arial" w:eastAsia="Arial" w:hAnsi="Arial"/>
          <w:sz w:val="22"/>
          <w:szCs w:val="22"/>
        </w:rPr>
        <w:t xml:space="preserve">Entry lock has no exceptions. Even if a student claims technical issues, they cannot be granted speaker access mid-session. This strict policy is communicated clearly during student onboarding.</w:t>
      </w:r>
    </w:p>
    <w:p>
      <w:pPr>
        <w:pStyle w:val="ListParagraph"/>
        <w:numPr>
          <w:ilvl w:val="0"/>
          <w:numId w:val="2"/>
        </w:numPr>
        <w:spacing w:after="120"/>
      </w:pPr>
      <w:r>
        <w:rPr>
          <w:rFonts w:ascii="Arial" w:cs="Arial" w:eastAsia="Arial" w:hAnsi="Arial"/>
          <w:b/>
          <w:bCs/>
          <w:color w:val="1F7A4D"/>
          <w:sz w:val="22"/>
          <w:szCs w:val="22"/>
        </w:rPr>
        <w:t xml:space="preserve">Technical Issue Documentation: </w:t>
      </w:r>
      <w:r>
        <w:rPr>
          <w:rFonts w:ascii="Arial" w:cs="Arial" w:eastAsia="Arial" w:hAnsi="Arial"/>
          <w:sz w:val="22"/>
          <w:szCs w:val="22"/>
        </w:rPr>
        <w:t xml:space="preserve">If a student had a genuine technical issue (verified by network logs showing they attempted to join), they can submit a technical issue report within 1 hour of session end. Institute reviews and may schedule a makeup session.</w:t>
      </w:r>
    </w:p>
    <w:p>
      <w:pPr>
        <w:pStyle w:val="ListParagraph"/>
        <w:numPr>
          <w:ilvl w:val="0"/>
          <w:numId w:val="2"/>
        </w:numPr>
        <w:spacing w:after="120"/>
      </w:pPr>
      <w:r>
        <w:rPr>
          <w:rFonts w:ascii="Arial" w:cs="Arial" w:eastAsia="Arial" w:hAnsi="Arial"/>
          <w:b/>
          <w:bCs/>
          <w:color w:val="1F7A4D"/>
          <w:sz w:val="22"/>
          <w:szCs w:val="22"/>
        </w:rPr>
        <w:t xml:space="preserve">Early Entry Restriction: </w:t>
      </w:r>
      <w:r>
        <w:rPr>
          <w:rFonts w:ascii="Arial" w:cs="Arial" w:eastAsia="Arial" w:hAnsi="Arial"/>
          <w:sz w:val="22"/>
          <w:szCs w:val="22"/>
        </w:rPr>
        <w:t xml:space="preserve">Room is inaccessible until 10 minutes before session. Students cannot join earlier. This prevents participants from chatting and coordinating talking points before the official preparation time.</w:t>
      </w:r>
    </w:p>
    <w:p>
      <w:pPr>
        <w:pStyle w:val="ListParagraph"/>
        <w:numPr>
          <w:ilvl w:val="0"/>
          <w:numId w:val="2"/>
        </w:numPr>
        <w:spacing w:after="120"/>
      </w:pPr>
      <w:r>
        <w:rPr>
          <w:rFonts w:ascii="Arial" w:cs="Arial" w:eastAsia="Arial" w:hAnsi="Arial"/>
          <w:b/>
          <w:bCs/>
          <w:color w:val="1F7A4D"/>
          <w:sz w:val="22"/>
          <w:szCs w:val="22"/>
        </w:rPr>
        <w:t xml:space="preserve">Attendance Recording at Entry: </w:t>
      </w:r>
      <w:r>
        <w:rPr>
          <w:rFonts w:ascii="Arial" w:cs="Arial" w:eastAsia="Arial" w:hAnsi="Arial"/>
          <w:sz w:val="22"/>
          <w:szCs w:val="22"/>
        </w:rPr>
        <w:t xml:space="preserve">Every participant's entry timestamp is recorded — who joined at what time. This data is part of the session record and is available for review if any attendance dispute arises.</w:t>
      </w:r>
    </w:p>
    <w:p>
      <w:pPr>
        <w:pStyle w:val="ListParagraph"/>
        <w:numPr>
          <w:ilvl w:val="0"/>
          <w:numId w:val="2"/>
        </w:numPr>
        <w:spacing w:after="120"/>
      </w:pPr>
      <w:r>
        <w:rPr>
          <w:rFonts w:ascii="Arial" w:cs="Arial" w:eastAsia="Arial" w:hAnsi="Arial"/>
          <w:b/>
          <w:bCs/>
          <w:color w:val="1F7A4D"/>
          <w:sz w:val="22"/>
          <w:szCs w:val="22"/>
        </w:rPr>
        <w:t xml:space="preserve">Pre-Session Preparation Timer: </w:t>
      </w:r>
      <w:r>
        <w:rPr>
          <w:rFonts w:ascii="Arial" w:cs="Arial" w:eastAsia="Arial" w:hAnsi="Arial"/>
          <w:sz w:val="22"/>
          <w:szCs w:val="22"/>
        </w:rPr>
        <w:t xml:space="preserve">Once inside the room and before the GD begins, participants have a 10-minute preparation timer visible on screen. During this time, all microphones are muted. Students think, take notes, but cannot discuss.</w:t>
      </w:r>
    </w:p>
    <w:p>
      <w:pPr>
        <w:pStyle w:val="ListParagraph"/>
        <w:numPr>
          <w:ilvl w:val="0"/>
          <w:numId w:val="2"/>
        </w:numPr>
        <w:spacing w:after="120"/>
      </w:pPr>
      <w:r>
        <w:rPr>
          <w:rFonts w:ascii="Arial" w:cs="Arial" w:eastAsia="Arial" w:hAnsi="Arial"/>
          <w:b/>
          <w:bCs/>
          <w:color w:val="1F7A4D"/>
          <w:sz w:val="22"/>
          <w:szCs w:val="22"/>
        </w:rPr>
        <w:t xml:space="preserve">Session Start Announcement: </w:t>
      </w:r>
      <w:r>
        <w:rPr>
          <w:rFonts w:ascii="Arial" w:cs="Arial" w:eastAsia="Arial" w:hAnsi="Arial"/>
          <w:sz w:val="22"/>
          <w:szCs w:val="22"/>
        </w:rPr>
        <w:t xml:space="preserve">At session start time, an automated voice announcement plays: "The Group Discussion session is now beginning. The topic is [TOPIC]. Please listen to the instructions." This formal start signals the shift to assessment mode.</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2026-03-09T07:16:39.475Z</dcterms:created>
  <dcterms:modified xsi:type="dcterms:W3CDTF">2026-03-09T07:16:39.475Z</dcterms:modified>
</cp:coreProperties>
</file>

<file path=docProps/custom.xml><?xml version="1.0" encoding="utf-8"?>
<Properties xmlns="http://schemas.openxmlformats.org/officeDocument/2006/custom-properties" xmlns:vt="http://schemas.openxmlformats.org/officeDocument/2006/docPropsVTypes"/>
</file>