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Team Formation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H) Project Marketplace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For team projects, how the team is formed significantly impacts project success and the quality of student learning. Team Formation ensures teams are balanced, cohesive, and cover all required skill areas.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Skill-Balanced Team Composition: </w:t>
      </w:r>
      <w:r>
        <w:rPr>
          <w:rFonts w:ascii="Arial" w:cs="Arial" w:eastAsia="Arial" w:hAnsi="Arial"/>
          <w:sz w:val="22"/>
          <w:szCs w:val="22"/>
        </w:rPr>
        <w:t xml:space="preserve">If project needs Python + Data Analysis + Presentation Skills, platform suggests teams where different members cover different skills. Not all team members need all skills — diversity of skills within the team is prioritized.</w:t>
      </w:r>
    </w:p>
    <w:p>
      <w:pPr>
        <w:pStyle w:val="ListParagraph"/>
        <w:numPr>
          <w:ilvl w:val="0"/>
          <w:numId w:val="2"/>
        </w:numPr>
        <w:spacing w:after="120"/>
      </w:pPr>
      <w:r>
        <w:rPr>
          <w:rFonts w:ascii="Arial" w:cs="Arial" w:eastAsia="Arial" w:hAnsi="Arial"/>
          <w:b/>
          <w:bCs/>
          <w:color w:val="1F7A4D"/>
          <w:sz w:val="22"/>
          <w:szCs w:val="22"/>
        </w:rPr>
        <w:t xml:space="preserve">Student-Initiated Team Formation: </w:t>
      </w:r>
      <w:r>
        <w:rPr>
          <w:rFonts w:ascii="Arial" w:cs="Arial" w:eastAsia="Arial" w:hAnsi="Arial"/>
          <w:sz w:val="22"/>
          <w:szCs w:val="22"/>
        </w:rPr>
        <w:t xml:space="preserve">Students can form their own teams from among the matched candidate list. Team creator invites members through the platform — invitees accept or decline. This peer-chosen dynamic often produces better team chemistry.</w:t>
      </w:r>
    </w:p>
    <w:p>
      <w:pPr>
        <w:pStyle w:val="ListParagraph"/>
        <w:numPr>
          <w:ilvl w:val="0"/>
          <w:numId w:val="2"/>
        </w:numPr>
        <w:spacing w:after="120"/>
      </w:pPr>
      <w:r>
        <w:rPr>
          <w:rFonts w:ascii="Arial" w:cs="Arial" w:eastAsia="Arial" w:hAnsi="Arial"/>
          <w:b/>
          <w:bCs/>
          <w:color w:val="1F7A4D"/>
          <w:sz w:val="22"/>
          <w:szCs w:val="22"/>
        </w:rPr>
        <w:t xml:space="preserve">Institute-Assigned Teams: </w:t>
      </w:r>
      <w:r>
        <w:rPr>
          <w:rFonts w:ascii="Arial" w:cs="Arial" w:eastAsia="Arial" w:hAnsi="Arial"/>
          <w:sz w:val="22"/>
          <w:szCs w:val="22"/>
        </w:rPr>
        <w:t xml:space="preserve">If institute prefers structured team assignment (to ensure cross-department or cross-batch mixing), admin assigns team members. Rationale for assignment is documented.</w:t>
      </w:r>
    </w:p>
    <w:p>
      <w:pPr>
        <w:pStyle w:val="ListParagraph"/>
        <w:numPr>
          <w:ilvl w:val="0"/>
          <w:numId w:val="2"/>
        </w:numPr>
        <w:spacing w:after="120"/>
      </w:pPr>
      <w:r>
        <w:rPr>
          <w:rFonts w:ascii="Arial" w:cs="Arial" w:eastAsia="Arial" w:hAnsi="Arial"/>
          <w:b/>
          <w:bCs/>
          <w:color w:val="1F7A4D"/>
          <w:sz w:val="22"/>
          <w:szCs w:val="22"/>
        </w:rPr>
        <w:t xml:space="preserve">Team Capacity Enforcement: </w:t>
      </w:r>
      <w:r>
        <w:rPr>
          <w:rFonts w:ascii="Arial" w:cs="Arial" w:eastAsia="Arial" w:hAnsi="Arial"/>
          <w:sz w:val="22"/>
          <w:szCs w:val="22"/>
        </w:rPr>
        <w:t xml:space="preserve">Minimum and maximum team size is strictly enforced. If project specifies teams of 4, a team of 3 or 5 cannot submit an application. Platform prevents non-compliant teams from applying.</w:t>
      </w:r>
    </w:p>
    <w:p>
      <w:pPr>
        <w:pStyle w:val="ListParagraph"/>
        <w:numPr>
          <w:ilvl w:val="0"/>
          <w:numId w:val="2"/>
        </w:numPr>
        <w:spacing w:after="120"/>
      </w:pPr>
      <w:r>
        <w:rPr>
          <w:rFonts w:ascii="Arial" w:cs="Arial" w:eastAsia="Arial" w:hAnsi="Arial"/>
          <w:b/>
          <w:bCs/>
          <w:color w:val="1F7A4D"/>
          <w:sz w:val="22"/>
          <w:szCs w:val="22"/>
        </w:rPr>
        <w:t xml:space="preserve">Team Leader Designation: </w:t>
      </w:r>
      <w:r>
        <w:rPr>
          <w:rFonts w:ascii="Arial" w:cs="Arial" w:eastAsia="Arial" w:hAnsi="Arial"/>
          <w:sz w:val="22"/>
          <w:szCs w:val="22"/>
        </w:rPr>
        <w:t xml:space="preserve">Each team designates one member as Team Leader — responsible for overall coordination, primary communication with mentor, and final submission. Leadership responsibility is clear from day one.</w:t>
      </w:r>
    </w:p>
    <w:p>
      <w:pPr>
        <w:pStyle w:val="ListParagraph"/>
        <w:numPr>
          <w:ilvl w:val="0"/>
          <w:numId w:val="2"/>
        </w:numPr>
        <w:spacing w:after="120"/>
      </w:pPr>
      <w:r>
        <w:rPr>
          <w:rFonts w:ascii="Arial" w:cs="Arial" w:eastAsia="Arial" w:hAnsi="Arial"/>
          <w:b/>
          <w:bCs/>
          <w:color w:val="1F7A4D"/>
          <w:sz w:val="22"/>
          <w:szCs w:val="22"/>
        </w:rPr>
        <w:t xml:space="preserve">Team Agreement Sign-Off: </w:t>
      </w:r>
      <w:r>
        <w:rPr>
          <w:rFonts w:ascii="Arial" w:cs="Arial" w:eastAsia="Arial" w:hAnsi="Arial"/>
          <w:sz w:val="22"/>
          <w:szCs w:val="22"/>
        </w:rPr>
        <w:t xml:space="preserve">Before project begins, all team members digitally confirm their participation and understanding of their responsibilities. This creates accountability — team members cannot later claim they did not know their role.</w:t>
      </w:r>
    </w:p>
    <w:p>
      <w:pPr>
        <w:pStyle w:val="ListParagraph"/>
        <w:numPr>
          <w:ilvl w:val="0"/>
          <w:numId w:val="2"/>
        </w:numPr>
        <w:spacing w:after="120"/>
      </w:pPr>
      <w:r>
        <w:rPr>
          <w:rFonts w:ascii="Arial" w:cs="Arial" w:eastAsia="Arial" w:hAnsi="Arial"/>
          <w:b/>
          <w:bCs/>
          <w:color w:val="1F7A4D"/>
          <w:sz w:val="22"/>
          <w:szCs w:val="22"/>
        </w:rPr>
        <w:t xml:space="preserve">Team Performance Tracking: </w:t>
      </w:r>
      <w:r>
        <w:rPr>
          <w:rFonts w:ascii="Arial" w:cs="Arial" w:eastAsia="Arial" w:hAnsi="Arial"/>
          <w:sz w:val="22"/>
          <w:szCs w:val="22"/>
        </w:rPr>
        <w:t xml:space="preserve">Platform tracks individual contributions within the team — milestone submissions attributed to specific members, mentor feedback addressed by whom. Prevents free-riding — all members are accountable.</w:t>
      </w:r>
    </w:p>
    <w:p>
      <w:pPr>
        <w:pStyle w:val="ListParagraph"/>
        <w:numPr>
          <w:ilvl w:val="0"/>
          <w:numId w:val="2"/>
        </w:numPr>
        <w:spacing w:after="120"/>
      </w:pPr>
      <w:r>
        <w:rPr>
          <w:rFonts w:ascii="Arial" w:cs="Arial" w:eastAsia="Arial" w:hAnsi="Arial"/>
          <w:b/>
          <w:bCs/>
          <w:color w:val="1F7A4D"/>
          <w:sz w:val="22"/>
          <w:szCs w:val="22"/>
        </w:rPr>
        <w:t xml:space="preserve">Team Dissolution Protocol: </w:t>
      </w:r>
      <w:r>
        <w:rPr>
          <w:rFonts w:ascii="Arial" w:cs="Arial" w:eastAsia="Arial" w:hAnsi="Arial"/>
          <w:sz w:val="22"/>
          <w:szCs w:val="22"/>
        </w:rPr>
        <w:t xml:space="preserve">If a team member drops out mid-project, there is a formal dissolution protocol — remaining members notify via platform, institute is alerted, options are evaluated (add replacement member, reduce scope, or disband). Not handled informally.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2026-03-09T07:16:39.986Z</dcterms:created>
  <dcterms:modified xsi:type="dcterms:W3CDTF">2026-03-09T07:16:39.986Z</dcterms:modified>
</cp:coreProperties>
</file>

<file path=docProps/custom.xml><?xml version="1.0" encoding="utf-8"?>
<Properties xmlns="http://schemas.openxmlformats.org/officeDocument/2006/custom-properties" xmlns:vt="http://schemas.openxmlformats.org/officeDocument/2006/docPropsVTypes"/>
</file>