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rPr>
          <w:rFonts w:ascii="Arial" w:cs="Arial" w:eastAsia="Arial" w:hAnsi="Arial"/>
          <w:b/>
          <w:bCs/>
          <w:color w:val="1B5E20"/>
          <w:sz w:val="72"/>
          <w:szCs w:val="72"/>
        </w:rPr>
        <w:t xml:space="preserve">ECOSKILLER</w:t>
      </w:r>
    </w:p>
    <w:p>
      <w:pPr>
        <w:spacing w:before="0" w:after="60"/>
      </w:pPr>
      <w:r>
        <w:rPr>
          <w:rFonts w:ascii="Arial" w:cs="Arial" w:eastAsia="Arial" w:hAnsi="Arial"/>
          <w:b/>
          <w:bCs/>
          <w:color w:val="00695C"/>
          <w:sz w:val="40"/>
          <w:szCs w:val="40"/>
        </w:rPr>
        <w:t xml:space="preserve">Mentor Module</w:t>
      </w:r>
    </w:p>
    <w:p>
      <w:pPr>
        <w:spacing w:before="0" w:after="60"/>
      </w:pPr>
      <w:r>
        <w:rPr>
          <w:rFonts w:ascii="Arial" w:cs="Arial" w:eastAsia="Arial" w:hAnsi="Arial"/>
          <w:b/>
          <w:bCs/>
          <w:color w:val="388E3C"/>
          <w:sz w:val="32"/>
          <w:szCs w:val="32"/>
        </w:rPr>
        <w:t xml:space="preserve">Section D: Project Review</w:t>
      </w:r>
    </w:p>
    <w:p>
      <w:pPr>
        <w:spacing w:before="0" w:after="60"/>
      </w:pPr>
      <w:r>
        <w:rPr>
          <w:rFonts w:ascii="Arial" w:cs="Arial" w:eastAsia="Arial" w:hAnsi="Arial"/>
          <w:color w:val="616161"/>
          <w:sz w:val="24"/>
          <w:szCs w:val="24"/>
        </w:rPr>
        <w:t xml:space="preserve">Complete Feature Documentation</w:t>
      </w:r>
    </w:p>
    <w:p>
      <w:pPr>
        <w:spacing w:before="0" w:after="500"/>
      </w:pPr>
      <w:r>
        <w:rPr>
          <w:rFonts w:ascii="Arial" w:cs="Arial" w:eastAsia="Arial" w:hAnsi="Arial"/>
          <w:i/>
          <w:iCs/>
          <w:color w:val="616161"/>
          <w:sz w:val="20"/>
          <w:szCs w:val="20"/>
        </w:rPr>
        <w:t xml:space="preserve">Version 1.0  |  March 2026  |  Confidential</w:t>
      </w:r>
    </w:p>
    <w:p>
      <w:pPr>
        <w:pBdr>
          <w:bottom w:val="single" w:color="1B5E20" w:sz="16" w:space="1"/>
        </w:pBdr>
        <w:spacing w:before="0" w:after="0"/>
      </w:pPr>
    </w:p>
    <w:p>
      <w:pPr>
        <w:spacing w:before="400" w:after="100"/>
      </w:pPr>
      <w:r>
        <w:rPr>
          <w:rFonts w:ascii="Arial" w:cs="Arial" w:eastAsia="Arial" w:hAnsi="Arial"/>
          <w:b/>
          <w:bCs/>
          <w:color w:val="1B5E20"/>
          <w:sz w:val="28"/>
          <w:szCs w:val="28"/>
        </w:rPr>
        <w:t xml:space="preserve">About This Document</w:t>
      </w:r>
    </w:p>
    <w:p>
      <w:pPr>
        <w:spacing w:before="80" w:after="80" w:line="276"/>
        <w:jc w:val="left"/>
      </w:pPr>
      <w:r>
        <w:rPr>
          <w:rFonts w:ascii="Arial" w:cs="Arial" w:eastAsia="Arial" w:hAnsi="Arial"/>
          <w:b w:val="false"/>
          <w:bCs w:val="false"/>
          <w:i w:val="false"/>
          <w:iCs w:val="false"/>
          <w:color w:val="1A1A1A"/>
          <w:sz w:val="22"/>
          <w:szCs w:val="22"/>
        </w:rPr>
        <w:t xml:space="preserve">This document provides complete operational documentation for Section D (Project Review) of the EcoSkiller Mentor Module. It covers all 8 features in full detail — including purpose, functionality, end-to-end workflow, real-world example scenarios, visibility rules, and implementation checklists.</w:t>
      </w:r>
    </w:p>
    <w:p>
      <w:pPr>
        <w:spacing w:before="80" w:after="80" w:line="276"/>
        <w:jc w:val="left"/>
      </w:pPr>
      <w:r>
        <w:rPr>
          <w:rFonts w:ascii="Arial" w:cs="Arial" w:eastAsia="Arial" w:hAnsi="Arial"/>
          <w:b w:val="false"/>
          <w:bCs w:val="false"/>
          <w:i w:val="false"/>
          <w:iCs w:val="false"/>
          <w:color w:val="1A1A1A"/>
          <w:sz w:val="22"/>
          <w:szCs w:val="22"/>
        </w:rPr>
        <w:t xml:space="preserve">Project Review is the section where mentors move from advisory roles into active professional gatekeeping. In every other section, the mentor guides students — here, the mentor is responsible for the quality of work that a paying company receives. This is a fundamentally different accountability level, and every feature in this section is designed around that responsibility.</w:t>
      </w:r>
    </w:p>
    <w:p>
      <w:pPr>
        <w:spacing w:before="80" w:after="300" w:line="276"/>
        <w:jc w:val="left"/>
      </w:pPr>
      <w:r>
        <w:rPr>
          <w:rFonts w:ascii="Arial" w:cs="Arial" w:eastAsia="Arial" w:hAnsi="Arial"/>
          <w:b w:val="false"/>
          <w:bCs w:val="false"/>
          <w:i w:val="false"/>
          <w:iCs w:val="false"/>
          <w:color w:val="1A1A1A"/>
          <w:sz w:val="22"/>
          <w:szCs w:val="22"/>
        </w:rPr>
        <w:t xml:space="preserve">The 8 features follow the complete lifecycle of a Marketplace project from the moment it is assigned to a mentor (Feature 1) through brief review (Feature 2), team kickoff (Feature 3), milestone checkpoints (Feature 4), final submission (Feature 5), revision management (Feature 6), company communication (Feature 7), and commission earning (Feature 8). Every feature is sequentially dependent — each one enables the next.</w:t>
      </w:r>
    </w:p>
    <w:p>
      <w:pPr>
        <w:pBdr>
          <w:bottom w:val="single" w:color="1B5E20" w:sz="6" w:space="2"/>
        </w:pBdr>
        <w:spacing w:before="300" w:after="120"/>
      </w:pPr>
      <w:r>
        <w:rPr>
          <w:rFonts w:ascii="Arial" w:cs="Arial" w:eastAsia="Arial" w:hAnsi="Arial"/>
          <w:b/>
          <w:bCs/>
          <w:color w:val="1B5E20"/>
          <w:sz w:val="26"/>
          <w:szCs w:val="26"/>
        </w:rPr>
        <w:t xml:space="preserve">Section D —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3720"/>
        <w:gridCol w:w="2700"/>
      </w:tblGrid>
      <w:tr>
        <w:trPr>
          <w:tblHeader/>
        </w:trPr>
        <w:tc>
          <w:tcPr>
            <w:tcW w:type="dxa" w:w="54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No.</w:t>
            </w:r>
          </w:p>
        </w:tc>
        <w:tc>
          <w:tcPr>
            <w:tcW w:type="dxa" w:w="24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Feature Name</w:t>
            </w:r>
          </w:p>
        </w:tc>
        <w:tc>
          <w:tcPr>
            <w:tcW w:type="dxa" w:w="372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Core Purpose</w:t>
            </w:r>
          </w:p>
        </w:tc>
        <w:tc>
          <w:tcPr>
            <w:tcW w:type="dxa" w:w="27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Key Output</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1</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Project Assignment to Mentor</w:t>
            </w:r>
          </w:p>
        </w:tc>
        <w:tc>
          <w:tcPr>
            <w:tcW w:type="dxa" w:w="37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Match each Marketplace project with the most qualified available mentor — ensuring that every project has a domain-relevant rev...</w:t>
            </w:r>
          </w:p>
        </w:tc>
        <w:tc>
          <w:tcPr>
            <w:tcW w:type="dxa" w:w="27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Domain-matched mentor assigned within 48 hours</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2</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Project Brief Review</w:t>
            </w:r>
          </w:p>
        </w:tc>
        <w:tc>
          <w:tcPr>
            <w:tcW w:type="dxa" w:w="37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Ensure the mentor fully understands the project scope, deliverables, and company expectations before the student team begins an...</w:t>
            </w:r>
          </w:p>
        </w:tc>
        <w:tc>
          <w:tcPr>
            <w:tcW w:type="dxa" w:w="27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Confirmed, unambiguous project brief before students begin</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3</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Student Team Introduction</w:t>
            </w:r>
          </w:p>
        </w:tc>
        <w:tc>
          <w:tcPr>
            <w:tcW w:type="dxa" w:w="37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Create a structured, professional project kickoff that aligns the student team on expectations, timeline, and quality standards...</w:t>
            </w:r>
          </w:p>
        </w:tc>
        <w:tc>
          <w:tcPr>
            <w:tcW w:type="dxa" w:w="27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Aligned team with clear roles, risks, and timeline</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4</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Milestone Review</w:t>
            </w:r>
          </w:p>
        </w:tc>
        <w:tc>
          <w:tcPr>
            <w:tcW w:type="dxa" w:w="37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structured, expert quality checkpoints at pre-defined points during project execution — catching problems while there i...</w:t>
            </w:r>
          </w:p>
        </w:tc>
        <w:tc>
          <w:tcPr>
            <w:tcW w:type="dxa" w:w="27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Quality checkpoints at each project phase</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5</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Final Submission Review</w:t>
            </w:r>
          </w:p>
        </w:tc>
        <w:tc>
          <w:tcPr>
            <w:tcW w:type="dxa" w:w="37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Conduct a comprehensive, professional-standard quality assessment of the student team's complete project deliverables — ensurin...</w:t>
            </w:r>
          </w:p>
        </w:tc>
        <w:tc>
          <w:tcPr>
            <w:tcW w:type="dxa" w:w="27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Mentor Assessment Report — gate before company delivery</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6</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Revision Management</w:t>
            </w:r>
          </w:p>
        </w:tc>
        <w:tc>
          <w:tcPr>
            <w:tcW w:type="dxa" w:w="37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Manage the structured process of requesting, tracking, and reviewing revisions — ensuring that quality issues are corrected pro...</w:t>
            </w:r>
          </w:p>
        </w:tc>
        <w:tc>
          <w:tcPr>
            <w:tcW w:type="dxa" w:w="27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Structured correction with 2-round limit and escalation</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7</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Company Communication</w:t>
            </w:r>
          </w:p>
        </w:tc>
        <w:tc>
          <w:tcPr>
            <w:tcW w:type="dxa" w:w="37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Position the mentor as the sole professional intermediary between the company and the student team — protecting students from u...</w:t>
            </w:r>
          </w:p>
        </w:tc>
        <w:tc>
          <w:tcPr>
            <w:tcW w:type="dxa" w:w="27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Professional company interface — all queries through mentor</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8</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Review Commission Earning</w:t>
            </w:r>
          </w:p>
        </w:tc>
        <w:tc>
          <w:tcPr>
            <w:tcW w:type="dxa" w:w="37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mentors with transparent, automated, and fairly structured financial compensation for their project review work — ensur...</w:t>
            </w:r>
          </w:p>
        </w:tc>
        <w:tc>
          <w:tcPr>
            <w:tcW w:type="dxa" w:w="27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10% commission — automated monthly payout</w:t>
            </w:r>
          </w:p>
        </w:tc>
      </w:tr>
    </w:tbl>
    <w:p>
      <w:pPr>
        <w:spacing w:before="400" w:after="0"/>
      </w:pPr>
    </w:p>
    <w:p>
      <w:pPr>
        <w:pageBreakBefore/>
        <w:spacing w:before="0" w:after="0"/>
      </w:pPr>
    </w:p>
    <w:p>
      <w:pPr>
        <w:pBdr>
          <w:bottom w:val="single" w:color="1B5E20" w:sz="6" w:space="2"/>
        </w:pBdr>
        <w:spacing w:before="200" w:after="120"/>
      </w:pPr>
      <w:r>
        <w:rPr>
          <w:rFonts w:ascii="Arial" w:cs="Arial" w:eastAsia="Arial" w:hAnsi="Arial"/>
          <w:b/>
          <w:bCs/>
          <w:color w:val="1B5E20"/>
          <w:sz w:val="26"/>
          <w:szCs w:val="26"/>
        </w:rPr>
        <w:t xml:space="preserve">Project Review Lifecycle — End-to-End Flow</w:t>
      </w:r>
    </w:p>
    <w:p>
      <w:pPr>
        <w:spacing w:before="80" w:after="160" w:line="276"/>
        <w:jc w:val="left"/>
      </w:pPr>
      <w:r>
        <w:rPr>
          <w:rFonts w:ascii="Arial" w:cs="Arial" w:eastAsia="Arial" w:hAnsi="Arial"/>
          <w:b w:val="false"/>
          <w:bCs w:val="false"/>
          <w:i/>
          <w:iCs/>
          <w:color w:val="616161"/>
          <w:sz w:val="22"/>
          <w:szCs w:val="22"/>
        </w:rPr>
        <w:t xml:space="preserve">The 8 features of Section D form a strictly sequential project lifecycle. Each phase must be completed before the next begins. The table below maps each lifecycle stage to its corresponding feature, key action, and responsible 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400"/>
        <w:gridCol w:w="3360"/>
        <w:gridCol w:w="1400"/>
      </w:tblGrid>
      <w:tr>
        <w:trPr>
          <w:tblHeader/>
        </w:trPr>
        <w:tc>
          <w:tcPr>
            <w:tcW w:type="dxa" w:w="4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Phase</w:t>
            </w:r>
          </w:p>
        </w:tc>
        <w:tc>
          <w:tcPr>
            <w:tcW w:type="dxa" w:w="1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Feature</w:t>
            </w:r>
          </w:p>
        </w:tc>
        <w:tc>
          <w:tcPr>
            <w:tcW w:type="dxa" w:w="24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Stage</w:t>
            </w:r>
          </w:p>
        </w:tc>
        <w:tc>
          <w:tcPr>
            <w:tcW w:type="dxa" w:w="33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Key Action</w:t>
            </w:r>
          </w:p>
        </w:tc>
        <w:tc>
          <w:tcPr>
            <w:tcW w:type="dxa" w:w="14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Owner</w:t>
            </w:r>
          </w:p>
        </w:tc>
      </w:tr>
      <w:tr>
        <w:tc>
          <w:tcPr>
            <w:tcW w:type="dxa" w:w="4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1</w:t>
            </w:r>
          </w:p>
        </w:tc>
        <w:tc>
          <w:tcPr>
            <w:tcW w:type="dxa" w:w="1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D.1 — Assignment</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Project Matching</w:t>
            </w:r>
          </w:p>
        </w:tc>
        <w:tc>
          <w:tcPr>
            <w:tcW w:type="dxa" w:w="33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Platform matches mentor to project. Mentor accepts within 48 hours.</w:t>
            </w:r>
          </w:p>
        </w:tc>
        <w:tc>
          <w:tcPr>
            <w:tcW w:type="dxa" w:w="1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Platform + Mentor</w:t>
            </w:r>
          </w:p>
        </w:tc>
      </w:tr>
      <w:tr>
        <w:tc>
          <w:tcPr>
            <w:tcW w:type="dxa" w:w="4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2</w:t>
            </w:r>
          </w:p>
        </w:tc>
        <w:tc>
          <w:tcPr>
            <w:tcW w:type="dxa" w:w="1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D.2 — Brief Review</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Scope Confirmation</w:t>
            </w:r>
          </w:p>
        </w:tc>
        <w:tc>
          <w:tcPr>
            <w:tcW w:type="dxa" w:w="33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Mentor reviews brief, raises clarifications, clicks 'Brief Confirmed' when all issues resolved.</w:t>
            </w:r>
          </w:p>
        </w:tc>
        <w:tc>
          <w:tcPr>
            <w:tcW w:type="dxa" w:w="1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Mentor + Company</w:t>
            </w:r>
          </w:p>
        </w:tc>
      </w:tr>
      <w:tr>
        <w:tc>
          <w:tcPr>
            <w:tcW w:type="dxa" w:w="4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3</w:t>
            </w:r>
          </w:p>
        </w:tc>
        <w:tc>
          <w:tcPr>
            <w:tcW w:type="dxa" w:w="1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D.3 — Team Introduction</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Kickoff Session</w:t>
            </w:r>
          </w:p>
        </w:tc>
        <w:tc>
          <w:tcPr>
            <w:tcW w:type="dxa" w:w="33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Mentor briefs student team — deliverables, roles, timeline, risks. Summary saved to project.</w:t>
            </w:r>
          </w:p>
        </w:tc>
        <w:tc>
          <w:tcPr>
            <w:tcW w:type="dxa" w:w="1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Mentor + Team</w:t>
            </w:r>
          </w:p>
        </w:tc>
      </w:tr>
      <w:tr>
        <w:tc>
          <w:tcPr>
            <w:tcW w:type="dxa" w:w="4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4</w:t>
            </w:r>
          </w:p>
        </w:tc>
        <w:tc>
          <w:tcPr>
            <w:tcW w:type="dxa" w:w="1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D.4 — Milestone Review</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Progressive Checkpoints</w:t>
            </w:r>
          </w:p>
        </w:tc>
        <w:tc>
          <w:tcPr>
            <w:tcW w:type="dxa" w:w="33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Team submits at each milestone. Mentor reviews within 24h. Approved / Revision Required.</w:t>
            </w:r>
          </w:p>
        </w:tc>
        <w:tc>
          <w:tcPr>
            <w:tcW w:type="dxa" w:w="1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Mentor + Team</w:t>
            </w:r>
          </w:p>
        </w:tc>
      </w:tr>
      <w:tr>
        <w:tc>
          <w:tcPr>
            <w:tcW w:type="dxa" w:w="4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5</w:t>
            </w:r>
          </w:p>
        </w:tc>
        <w:tc>
          <w:tcPr>
            <w:tcW w:type="dxa" w:w="1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D.5 — Final Review</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Quality Gate</w:t>
            </w:r>
          </w:p>
        </w:tc>
        <w:tc>
          <w:tcPr>
            <w:tcW w:type="dxa" w:w="33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Mentor assesses complete submission against brief. Produces Mentor Assessment Report.</w:t>
            </w:r>
          </w:p>
        </w:tc>
        <w:tc>
          <w:tcPr>
            <w:tcW w:type="dxa" w:w="1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Mentor</w:t>
            </w:r>
          </w:p>
        </w:tc>
      </w:tr>
      <w:tr>
        <w:tc>
          <w:tcPr>
            <w:tcW w:type="dxa" w:w="4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6</w:t>
            </w:r>
          </w:p>
        </w:tc>
        <w:tc>
          <w:tcPr>
            <w:tcW w:type="dxa" w:w="1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D.6 — Revision Mgmt</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Correction Cycle</w:t>
            </w:r>
          </w:p>
        </w:tc>
        <w:tc>
          <w:tcPr>
            <w:tcW w:type="dxa" w:w="33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If rejected: Revision Brief issued. Team corrects within 72h. Max 2 rounds. Escalation on fail.</w:t>
            </w:r>
          </w:p>
        </w:tc>
        <w:tc>
          <w:tcPr>
            <w:tcW w:type="dxa" w:w="1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Mentor + Team</w:t>
            </w:r>
          </w:p>
        </w:tc>
      </w:tr>
      <w:tr>
        <w:tc>
          <w:tcPr>
            <w:tcW w:type="dxa" w:w="4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7</w:t>
            </w:r>
          </w:p>
        </w:tc>
        <w:tc>
          <w:tcPr>
            <w:tcW w:type="dxa" w:w="1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D.7 — Company Comms</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Professional Delivery</w:t>
            </w:r>
          </w:p>
        </w:tc>
        <w:tc>
          <w:tcPr>
            <w:tcW w:type="dxa" w:w="33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Mentor delivers approved submission to company. Handles all post-delivery queries.</w:t>
            </w:r>
          </w:p>
        </w:tc>
        <w:tc>
          <w:tcPr>
            <w:tcW w:type="dxa" w:w="1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Mentor + Company</w:t>
            </w:r>
          </w:p>
        </w:tc>
      </w:tr>
      <w:tr>
        <w:tc>
          <w:tcPr>
            <w:tcW w:type="dxa" w:w="4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8</w:t>
            </w:r>
          </w:p>
        </w:tc>
        <w:tc>
          <w:tcPr>
            <w:tcW w:type="dxa" w:w="1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D.8 — Commission</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Payment Processing</w:t>
            </w:r>
          </w:p>
        </w:tc>
        <w:tc>
          <w:tcPr>
            <w:tcW w:type="dxa" w:w="33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Company accepts delivery. 10% commission confirmed. Payout on 5th of following month.</w:t>
            </w:r>
          </w:p>
        </w:tc>
        <w:tc>
          <w:tcPr>
            <w:tcW w:type="dxa" w:w="1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Platform</w:t>
            </w:r>
          </w:p>
        </w:tc>
      </w:tr>
    </w:tbl>
    <w:p>
      <w:pPr>
        <w:spacing w:before="400" w:after="0"/>
      </w:pPr>
    </w:p>
    <w:p>
      <w:pPr>
        <w:pBdr>
          <w:bottom w:val="single" w:color="1B5E20" w:sz="6" w:space="2"/>
        </w:pBdr>
        <w:spacing w:before="300" w:after="120"/>
      </w:pPr>
      <w:r>
        <w:rPr>
          <w:rFonts w:ascii="Arial" w:cs="Arial" w:eastAsia="Arial" w:hAnsi="Arial"/>
          <w:b/>
          <w:bCs/>
          <w:color w:val="1B5E20"/>
          <w:sz w:val="26"/>
          <w:szCs w:val="26"/>
        </w:rPr>
        <w:t xml:space="preserve">Project Fee Distribution —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160"/>
        <w:gridCol w:w="2800"/>
      </w:tblGrid>
      <w:tr>
        <w:trPr>
          <w:tblHeader/>
        </w:trPr>
        <w:tc>
          <w:tcPr>
            <w:tcW w:type="dxa" w:w="2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Recipient</w:t>
            </w:r>
          </w:p>
        </w:tc>
        <w:tc>
          <w:tcPr>
            <w:tcW w:type="dxa" w:w="1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Share</w:t>
            </w:r>
          </w:p>
        </w:tc>
        <w:tc>
          <w:tcPr>
            <w:tcW w:type="dxa" w:w="21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On ₹15,000 Project</w:t>
            </w:r>
          </w:p>
        </w:tc>
        <w:tc>
          <w:tcPr>
            <w:tcW w:type="dxa" w:w="2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Notes</w:t>
            </w:r>
          </w:p>
        </w:tc>
      </w:tr>
      <w:tr>
        <w:tc>
          <w:tcPr>
            <w:tcW w:type="dxa" w:w="2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Student Team</w:t>
            </w:r>
          </w:p>
        </w:tc>
        <w:tc>
          <w:tcPr>
            <w:tcW w:type="dxa" w:w="1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A1A1A"/>
                <w:sz w:val="20"/>
                <w:szCs w:val="20"/>
              </w:rPr>
              <w:t xml:space="preserve">70%</w:t>
            </w:r>
          </w:p>
        </w:tc>
        <w:tc>
          <w:tcPr>
            <w:tcW w:type="dxa" w:w="21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A1A1A"/>
                <w:sz w:val="20"/>
                <w:szCs w:val="20"/>
              </w:rPr>
              <w:t xml:space="preserve">₹10,500</w:t>
            </w:r>
          </w:p>
        </w:tc>
        <w:tc>
          <w:tcPr>
            <w:tcW w:type="dxa" w:w="2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Split equally among team members unless custom split agreed at kickoff</w:t>
            </w:r>
          </w:p>
        </w:tc>
      </w:tr>
      <w:tr>
        <w:tc>
          <w:tcPr>
            <w:tcW w:type="dxa" w:w="28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Mentor (Review Fee)</w:t>
            </w:r>
          </w:p>
        </w:tc>
        <w:tc>
          <w:tcPr>
            <w:tcW w:type="dxa" w:w="16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00695C"/>
                <w:sz w:val="20"/>
                <w:szCs w:val="20"/>
              </w:rPr>
              <w:t xml:space="preserve">10%</w:t>
            </w:r>
          </w:p>
        </w:tc>
        <w:tc>
          <w:tcPr>
            <w:tcW w:type="dxa" w:w="21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00695C"/>
                <w:sz w:val="20"/>
                <w:szCs w:val="20"/>
              </w:rPr>
              <w:t xml:space="preserve">₹1,500</w:t>
            </w:r>
          </w:p>
        </w:tc>
        <w:tc>
          <w:tcPr>
            <w:tcW w:type="dxa" w:w="28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Paid on company acceptance — held in escrow during 7-day dispute window</w:t>
            </w:r>
          </w:p>
        </w:tc>
      </w:tr>
      <w:tr>
        <w:tc>
          <w:tcPr>
            <w:tcW w:type="dxa" w:w="280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Trainer Support</w:t>
            </w:r>
          </w:p>
        </w:tc>
        <w:tc>
          <w:tcPr>
            <w:tcW w:type="dxa" w:w="160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A1A1A"/>
                <w:sz w:val="20"/>
                <w:szCs w:val="20"/>
              </w:rPr>
              <w:t xml:space="preserve">5%</w:t>
            </w:r>
          </w:p>
        </w:tc>
        <w:tc>
          <w:tcPr>
            <w:tcW w:type="dxa" w:w="21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A1A1A"/>
                <w:sz w:val="20"/>
                <w:szCs w:val="20"/>
              </w:rPr>
              <w:t xml:space="preserve">₹750</w:t>
            </w:r>
          </w:p>
        </w:tc>
        <w:tc>
          <w:tcPr>
            <w:tcW w:type="dxa" w:w="280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Only applies if a trainer is formally assigned to support the team</w:t>
            </w:r>
          </w:p>
        </w:tc>
      </w:tr>
      <w:tr>
        <w:tc>
          <w:tcPr>
            <w:tcW w:type="dxa" w:w="280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EcoSkiller Platform</w:t>
            </w:r>
          </w:p>
        </w:tc>
        <w:tc>
          <w:tcPr>
            <w:tcW w:type="dxa" w:w="160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A1A1A"/>
                <w:sz w:val="20"/>
                <w:szCs w:val="20"/>
              </w:rPr>
              <w:t xml:space="preserve">15%</w:t>
            </w:r>
          </w:p>
        </w:tc>
        <w:tc>
          <w:tcPr>
            <w:tcW w:type="dxa" w:w="21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A1A1A"/>
                <w:sz w:val="20"/>
                <w:szCs w:val="20"/>
              </w:rPr>
              <w:t xml:space="preserve">₹2,250</w:t>
            </w:r>
          </w:p>
        </w:tc>
        <w:tc>
          <w:tcPr>
            <w:tcW w:type="dxa" w:w="280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Platform infrastructure, matching, payment processing, and admin overhead</w:t>
            </w:r>
          </w:p>
        </w:tc>
      </w:tr>
    </w:tbl>
    <w:p>
      <w:pPr>
        <w:spacing w:before="400" w:after="0"/>
      </w:pP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D.1</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Project Assignment to Mentor</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[Assignment]   [Matching Algorithm]   [Domain Fit]   [Load Management]</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Match each Marketplace project with the most qualified available mentor — ensuring that every project has a domain-relevant reviewer who can provide expert oversight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When a company, institute, school, or government body posts a project on the EcoSkiller Marketplace, the platform automatically identifies and suggests suitable mentors based on domain expertise alignment, current active project load, credibility score, and past project review performance. The suggested mentor receives a formal assignment notification with full project details and has the option to accept or decline. A mentor can manage a maximum of five active projects simultaneously — a hard cap designed to protect review quality. If the first-choice mentor declines, the platform moves to the next best match automatically.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Project is posted by company → platform's matching engine scores all available mentors using: Domain match score (0–100, based on mentor's primary and secondary domains vs project category), Current load score (penalises mentors already at 4 or 5 active projects), Credibility score (higher credibility mentors ranked higher), Past project accuracy (mentors with high company satisfaction scores ranked higher). Top 3 matches displayed to platform admin for confirmation. Admin confirms → mentor receives assignment notification: project title, company name, project type, expected timeline, and compensation (10% of project fee). Mentor clicks Accept or Decline within 48 hours. Decline requires a reason (too busy / outside expertise / conflict of interest). On decline, next-ranked mentor is notified automatically.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Project Posted: 'Sales Dashboard in Tableau and Python' — DataCorp Pvt Ltd — 3-week timeline — Project fee: ₹15,000.
Platform matching results:
1st match: Priya Sharma — Domain: Technology (Primary), Data Analysis specialisation tag, Credibility Score 91, Current load: 2 active projects → Score: 94/100.
2nd match: Arjun Mehta — Domain: Technology, no data analysis tag, Credibility Score 87, Current load: 1 project → Score: 81/100.
Priya receives notification. She reviews: 3-week project, ₹1,500 commission (10% of ₹15,000), domain match. She accepts within 6 hours. Assignment confirmed. Student team is notified that their mentor has been assigned.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Random or arbitrary mentor assignment destroys project quality. A software project assigned to a marketing mentor produces no useful guidance. The domain-matching algorithm ensures that mentors are reviewing work they genuinely understand — which means their feedback is specific, technically accurate, and actionable. The load cap ensures mentors are not spread too thin. The accept/decline mechanism ensures mentors only take projects they are confident in — protecting both project quality and mentor reputation.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Assigned Mentor (full project brief after acceptance), Student Team (mentor name and profile — not the assignment scoring), Company (mentor name, profile, credibility score), Platform Admin (full matching score, decline history, assignment log)</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Matching algorithm uses: domain score, current load, credibility score, past performance</w:t>
      </w:r>
    </w:p>
    <w:p>
      <w:pPr>
        <w:spacing w:before="40" w:after="40" w:line="276"/>
        <w:jc w:val="left"/>
      </w:pPr>
      <w:r>
        <w:rPr>
          <w:rFonts w:ascii="Arial" w:cs="Arial" w:eastAsia="Arial" w:hAnsi="Arial"/>
          <w:b w:val="false"/>
          <w:bCs w:val="false"/>
          <w:i w:val="false"/>
          <w:iCs w:val="false"/>
          <w:color w:val="1A1A1A"/>
          <w:sz w:val="20"/>
          <w:szCs w:val="20"/>
        </w:rPr>
        <w:t xml:space="preserve">☑  Top 3 mentor matches surfaced for platform admin confirmation before notification is sent</w:t>
      </w:r>
    </w:p>
    <w:p>
      <w:pPr>
        <w:spacing w:before="40" w:after="40" w:line="276"/>
        <w:jc w:val="left"/>
      </w:pPr>
      <w:r>
        <w:rPr>
          <w:rFonts w:ascii="Arial" w:cs="Arial" w:eastAsia="Arial" w:hAnsi="Arial"/>
          <w:b w:val="false"/>
          <w:bCs w:val="false"/>
          <w:i w:val="false"/>
          <w:iCs w:val="false"/>
          <w:color w:val="1A1A1A"/>
          <w:sz w:val="20"/>
          <w:szCs w:val="20"/>
        </w:rPr>
        <w:t xml:space="preserve">☑  Mentor receives full project brief in assignment notification — not just a summary</w:t>
      </w:r>
    </w:p>
    <w:p>
      <w:pPr>
        <w:spacing w:before="40" w:after="40" w:line="276"/>
        <w:jc w:val="left"/>
      </w:pPr>
      <w:r>
        <w:rPr>
          <w:rFonts w:ascii="Arial" w:cs="Arial" w:eastAsia="Arial" w:hAnsi="Arial"/>
          <w:b w:val="false"/>
          <w:bCs w:val="false"/>
          <w:i w:val="false"/>
          <w:iCs w:val="false"/>
          <w:color w:val="1A1A1A"/>
          <w:sz w:val="20"/>
          <w:szCs w:val="20"/>
        </w:rPr>
        <w:t xml:space="preserve">☑  48-hour accept / decline window — auto-escalates to next match if no response</w:t>
      </w:r>
    </w:p>
    <w:p>
      <w:pPr>
        <w:spacing w:before="40" w:after="40" w:line="276"/>
        <w:jc w:val="left"/>
      </w:pPr>
      <w:r>
        <w:rPr>
          <w:rFonts w:ascii="Arial" w:cs="Arial" w:eastAsia="Arial" w:hAnsi="Arial"/>
          <w:b w:val="false"/>
          <w:bCs w:val="false"/>
          <w:i w:val="false"/>
          <w:iCs w:val="false"/>
          <w:color w:val="1A1A1A"/>
          <w:sz w:val="20"/>
          <w:szCs w:val="20"/>
        </w:rPr>
        <w:t xml:space="preserve">☑  Decline requires a mandatory reason — logged for platform analytics</w:t>
      </w:r>
    </w:p>
    <w:p>
      <w:pPr>
        <w:spacing w:before="40" w:after="40" w:line="276"/>
        <w:jc w:val="left"/>
      </w:pPr>
      <w:r>
        <w:rPr>
          <w:rFonts w:ascii="Arial" w:cs="Arial" w:eastAsia="Arial" w:hAnsi="Arial"/>
          <w:b w:val="false"/>
          <w:bCs w:val="false"/>
          <w:i w:val="false"/>
          <w:iCs w:val="false"/>
          <w:color w:val="1A1A1A"/>
          <w:sz w:val="20"/>
          <w:szCs w:val="20"/>
        </w:rPr>
        <w:t xml:space="preserve">☑  Hard cap: mentor cannot accept if already at 5 active projects — system blocks assignment</w:t>
      </w:r>
    </w:p>
    <w:p>
      <w:pPr>
        <w:spacing w:before="40" w:after="40" w:line="276"/>
        <w:jc w:val="left"/>
      </w:pPr>
      <w:r>
        <w:rPr>
          <w:rFonts w:ascii="Arial" w:cs="Arial" w:eastAsia="Arial" w:hAnsi="Arial"/>
          <w:b w:val="false"/>
          <w:bCs w:val="false"/>
          <w:i w:val="false"/>
          <w:iCs w:val="false"/>
          <w:color w:val="1A1A1A"/>
          <w:sz w:val="20"/>
          <w:szCs w:val="20"/>
        </w:rPr>
        <w:t xml:space="preserve">☑  Student team notified of mentor assignment within 1 hour of acceptance</w:t>
      </w:r>
    </w:p>
    <w:p>
      <w:pPr>
        <w:spacing w:before="40" w:after="40" w:line="276"/>
        <w:jc w:val="left"/>
      </w:pPr>
      <w:r>
        <w:rPr>
          <w:rFonts w:ascii="Arial" w:cs="Arial" w:eastAsia="Arial" w:hAnsi="Arial"/>
          <w:b w:val="false"/>
          <w:bCs w:val="false"/>
          <w:i w:val="false"/>
          <w:iCs w:val="false"/>
          <w:color w:val="1A1A1A"/>
          <w:sz w:val="20"/>
          <w:szCs w:val="20"/>
        </w:rPr>
        <w:t xml:space="preserve">☑  All assignment decisions, scores, and decline reasons logged in immutable audit trail</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D.2</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Project Brief Review</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[Brief Review]   [Clarification]   [Scope Definition]   [Pre-Work Quality]</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Ensure the mentor fully understands the project scope, deliverables, and company expectations before the student team begins any work — eliminating ambiguity that causes rework and disputes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Upon accepting a project assignment, the mentor receives access to the complete Project Brief — a structured document submitted by the company at the time of project posting. The brief contains: Project Title and Category, Company Background (2–3 lines), Problem Statement (what the company needs solved), Deliverables List (specific, enumerable outputs expected), Technical Requirements (tools, platforms, formats), Quality Standards (what 'good' looks like — with examples where possible), Timeline with milestones, Budget / Compensation structure, Point of Contact at the company, and Evaluation Criteria (how the company will judge the final submission). The mentor reviews the brief and has the ability to raise Clarification Requests directly to the company — before the student team sees the brief or begins work.</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opens the assigned project from their dashboard → Project Brief tab loads with all sections structured. Mentor reads through all sections. If any section is ambiguous, incomplete, or contradictory, mentor clicks 'Raise Clarification' on that specific section — writes a precise question. Company receives the question as a notification and must respond within 24 hours. All clarifications and responses are recorded in the project's Clarification Log — visible to the mentor and later to the student team. Once mentor is satisfied that the brief is complete and clear, they click 'Brief Confirmed' — this triggers the student team onboarding phase. A brief cannot be confirmed partially — all open clarifications must be resolved first.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Project Brief — DataCorp Sales Dashboard:
Deliverables: (1) Interactive Tableau dashboard with 5 views. (2) Python script for automated data cleaning. (3) 2-page methodology document.
Mentor Priya reads the brief. Two issues found:
Clarification 1 (raised on Deliverable 1): 'The brief says 5 dashboard views but does not specify which metrics each view should display. Please provide the 5 metric categories or sample screenshots.'
Clarification 2 (raised on Technical Requirements): 'Is the Python script expected to be production-ready (PEP 8, error handling, documentation) or prototype-level? This affects the timeline estimate.'
DataCorp responds within 18 hours — both clarifications answered. Priya reviews responses, confirms brief, and the student team onboarding phase begins. The student team now works from a 100% clear brief — Priya already absorbed all the ambiguity.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Ambiguous briefs are the single largest cause of project failure and rework. A student team that spends 2 weeks building the wrong thing — because the brief was unclear — wastes everyone's time and damages the student's professional reputation. The mentor's brief review, happening before the student team is even introduced, acts as a professional filter. The mentor absorbs the ambiguity and delivers a clean, confirmed scope to the students. This is exactly the role a senior professional plays when managing junior team members in an actual industry project.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(full brief + all clarifications), Company (clarification requests and their own responses), Student Team (confirmed brief only — after mentor clicks 'Brief Confirmed'), Platform Admin (full brief history and clarification log)</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Full Project Brief structured with all required sections — not a free-text upload</w:t>
      </w:r>
    </w:p>
    <w:p>
      <w:pPr>
        <w:spacing w:before="40" w:after="40" w:line="276"/>
        <w:jc w:val="left"/>
      </w:pPr>
      <w:r>
        <w:rPr>
          <w:rFonts w:ascii="Arial" w:cs="Arial" w:eastAsia="Arial" w:hAnsi="Arial"/>
          <w:b w:val="false"/>
          <w:bCs w:val="false"/>
          <w:i w:val="false"/>
          <w:iCs w:val="false"/>
          <w:color w:val="1A1A1A"/>
          <w:sz w:val="20"/>
          <w:szCs w:val="20"/>
        </w:rPr>
        <w:t xml:space="preserve">☑  Mentor can raise clarifications on specific brief sections — not just a general comment</w:t>
      </w:r>
    </w:p>
    <w:p>
      <w:pPr>
        <w:spacing w:before="40" w:after="40" w:line="276"/>
        <w:jc w:val="left"/>
      </w:pPr>
      <w:r>
        <w:rPr>
          <w:rFonts w:ascii="Arial" w:cs="Arial" w:eastAsia="Arial" w:hAnsi="Arial"/>
          <w:b w:val="false"/>
          <w:bCs w:val="false"/>
          <w:i w:val="false"/>
          <w:iCs w:val="false"/>
          <w:color w:val="1A1A1A"/>
          <w:sz w:val="20"/>
          <w:szCs w:val="20"/>
        </w:rPr>
        <w:t xml:space="preserve">☑  Company must respond to each clarification within 24 hours</w:t>
      </w:r>
    </w:p>
    <w:p>
      <w:pPr>
        <w:spacing w:before="40" w:after="40" w:line="276"/>
        <w:jc w:val="left"/>
      </w:pPr>
      <w:r>
        <w:rPr>
          <w:rFonts w:ascii="Arial" w:cs="Arial" w:eastAsia="Arial" w:hAnsi="Arial"/>
          <w:b w:val="false"/>
          <w:bCs w:val="false"/>
          <w:i w:val="false"/>
          <w:iCs w:val="false"/>
          <w:color w:val="1A1A1A"/>
          <w:sz w:val="20"/>
          <w:szCs w:val="20"/>
        </w:rPr>
        <w:t xml:space="preserve">☑  All clarifications and responses logged in immutable Clarification Log</w:t>
      </w:r>
    </w:p>
    <w:p>
      <w:pPr>
        <w:spacing w:before="40" w:after="40" w:line="276"/>
        <w:jc w:val="left"/>
      </w:pPr>
      <w:r>
        <w:rPr>
          <w:rFonts w:ascii="Arial" w:cs="Arial" w:eastAsia="Arial" w:hAnsi="Arial"/>
          <w:b w:val="false"/>
          <w:bCs w:val="false"/>
          <w:i w:val="false"/>
          <w:iCs w:val="false"/>
          <w:color w:val="1A1A1A"/>
          <w:sz w:val="20"/>
          <w:szCs w:val="20"/>
        </w:rPr>
        <w:t xml:space="preserve">☑  'Brief Confirmed' button only active when all clarifications are resolved</w:t>
      </w:r>
    </w:p>
    <w:p>
      <w:pPr>
        <w:spacing w:before="40" w:after="40" w:line="276"/>
        <w:jc w:val="left"/>
      </w:pPr>
      <w:r>
        <w:rPr>
          <w:rFonts w:ascii="Arial" w:cs="Arial" w:eastAsia="Arial" w:hAnsi="Arial"/>
          <w:b w:val="false"/>
          <w:bCs w:val="false"/>
          <w:i w:val="false"/>
          <w:iCs w:val="false"/>
          <w:color w:val="1A1A1A"/>
          <w:sz w:val="20"/>
          <w:szCs w:val="20"/>
        </w:rPr>
        <w:t xml:space="preserve">☑  Student team receives access to confirmed brief only — never the unconfirmed draft</w:t>
      </w:r>
    </w:p>
    <w:p>
      <w:pPr>
        <w:spacing w:before="40" w:after="40" w:line="276"/>
        <w:jc w:val="left"/>
      </w:pPr>
      <w:r>
        <w:rPr>
          <w:rFonts w:ascii="Arial" w:cs="Arial" w:eastAsia="Arial" w:hAnsi="Arial"/>
          <w:b w:val="false"/>
          <w:bCs w:val="false"/>
          <w:i w:val="false"/>
          <w:iCs w:val="false"/>
          <w:color w:val="1A1A1A"/>
          <w:sz w:val="20"/>
          <w:szCs w:val="20"/>
        </w:rPr>
        <w:t xml:space="preserve">☑  Brief confirmation timestamp recorded — serves as official project start date</w:t>
      </w:r>
    </w:p>
    <w:p>
      <w:pPr>
        <w:spacing w:before="40" w:after="40" w:line="276"/>
        <w:jc w:val="left"/>
      </w:pPr>
      <w:r>
        <w:rPr>
          <w:rFonts w:ascii="Arial" w:cs="Arial" w:eastAsia="Arial" w:hAnsi="Arial"/>
          <w:b w:val="false"/>
          <w:bCs w:val="false"/>
          <w:i w:val="false"/>
          <w:iCs w:val="false"/>
          <w:color w:val="1A1A1A"/>
          <w:sz w:val="20"/>
          <w:szCs w:val="20"/>
        </w:rPr>
        <w:t xml:space="preserve">☑  Mentor can re-raise a clarification if company's response is insufficient — escalation path available</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D.3</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Student Team Introduction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[Kickoff]   [Team Alignment]   [Expectation Setting]   [Risk Identification]</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Create a structured, professional project kickoff that aligns the student team on expectations, timeline, and quality standards — reducing confusion, missed milestones, and quality failures during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the brief is confirmed, the mentor conducts a formal Kickoff Session with the assigned student team. The kickoff is a structured meeting — not a casual chat — with a defined agenda: Brief Walkthrough (mentor explains all deliverables in plain language), Role Assignment (who on the team is responsible for what), Timeline Review (each milestone date confirmed with the team), Quality Standards Briefing (mentor explains what 'acceptable' vs 'excellent' output looks like for this specific project), Risk Identification (mentor flags the 2–3 areas most likely to cause problems, based on their domain knowledge), and Q&amp;A. The kickoff is conducted via the platform's integrated video call. A Kickoff Summary document is automatically generated from the meeting notes and saved to the project record.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brief confirmation, mentor navigates to the project's 'Team' tab — sees the student team members with their profiles (skills, GD scores, past project ratings). Mentor reviews team composition before the kickoff to identify potential skill gaps. Mentor then schedules the Kickoff Session — picks a date/time within 48 hours of brief confirmation. All team members receive a calendar invitation. On the scheduled time, the video call launches from within the platform. During the call, the mentor has a Kickoff Checklist on their screen — each agenda item has a checkbox. The call is not recorded by default (privacy preserved) but the mentor fills in a structured Kickoff Summary form immediately after — what was discussed, roles assigned, risks flagged. This summary is saved to the project record and visible to all team members.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Kickoff Session — DataCorp Sales Dashboard | 12 March 2026 | 4:00 PM
Team: Rahul (Data Analysis lead), Sneha (Python scripting), Aryan (Documentation)
Mentor Priya's pre-kickoff observation from team profiles: Rahul has strong Tableau experience (1 past project, rated 4.5). Sneha has completed Python LMS but has no Marketplace project history — her scripting quality is untested. Aryan's documentation skill is unendorsed.
Kickoff agenda covered:
— Deliverables explained in plain language — Rahul will own all 5 Tableau views.
— Sneha will build the Python cleaning script — Priya flags: 'This is the highest risk item. Sneha, I need your first draft by Day 5, not Day 10. We need buffer for revisions.'
— Aryan will draft methodology document by Day 12.
— Risk flagged: Python script quality — Priya will review Sneha's script at Week 1 milestone.
— Q&amp;A: 3 questions from team — all answered and documented.
Kickoff Summary saved to project record at 5:15 PM.</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teams without a professional kickoff start work with different assumptions — one team member thinks the dashboard needs 3 views, another thinks 5. One thinks 'production-quality Python' means using libraries, another thinks it means writing from scratch. These assumption gaps cause failed milestones and last-minute panic. The kickoff eliminates assumption divergence before it can cause damage. The mentor's pre-reading of team profiles allows them to identify and pre-empt the most likely failure points — which is precisely the value of having an experienced professional involved.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(team profiles before kickoff, kickoff summary after), Student Team (kickoff summary and their own profiles), Company (notified that kickoff completed — not the content), Platform Admin (kickoff completion timestamp)</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Mentor reviews all team member profiles before scheduling kickoff — not during</w:t>
      </w:r>
    </w:p>
    <w:p>
      <w:pPr>
        <w:spacing w:before="40" w:after="40" w:line="276"/>
        <w:jc w:val="left"/>
      </w:pPr>
      <w:r>
        <w:rPr>
          <w:rFonts w:ascii="Arial" w:cs="Arial" w:eastAsia="Arial" w:hAnsi="Arial"/>
          <w:b w:val="false"/>
          <w:bCs w:val="false"/>
          <w:i w:val="false"/>
          <w:iCs w:val="false"/>
          <w:color w:val="1A1A1A"/>
          <w:sz w:val="20"/>
          <w:szCs w:val="20"/>
        </w:rPr>
        <w:t xml:space="preserve">☑  Kickoff scheduled within 48 hours of brief confirmation — not open-ended</w:t>
      </w:r>
    </w:p>
    <w:p>
      <w:pPr>
        <w:spacing w:before="40" w:after="40" w:line="276"/>
        <w:jc w:val="left"/>
      </w:pPr>
      <w:r>
        <w:rPr>
          <w:rFonts w:ascii="Arial" w:cs="Arial" w:eastAsia="Arial" w:hAnsi="Arial"/>
          <w:b w:val="false"/>
          <w:bCs w:val="false"/>
          <w:i w:val="false"/>
          <w:iCs w:val="false"/>
          <w:color w:val="1A1A1A"/>
          <w:sz w:val="20"/>
          <w:szCs w:val="20"/>
        </w:rPr>
        <w:t xml:space="preserve">☑  Kickoff agenda has 6 defined items — all must be covered: brief, roles, timeline, quality, risks, Q&amp;A</w:t>
      </w:r>
    </w:p>
    <w:p>
      <w:pPr>
        <w:spacing w:before="40" w:after="40" w:line="276"/>
        <w:jc w:val="left"/>
      </w:pPr>
      <w:r>
        <w:rPr>
          <w:rFonts w:ascii="Arial" w:cs="Arial" w:eastAsia="Arial" w:hAnsi="Arial"/>
          <w:b w:val="false"/>
          <w:bCs w:val="false"/>
          <w:i w:val="false"/>
          <w:iCs w:val="false"/>
          <w:color w:val="1A1A1A"/>
          <w:sz w:val="20"/>
          <w:szCs w:val="20"/>
        </w:rPr>
        <w:t xml:space="preserve">☑  Kickoff conducted via platform integrated video call — no external tools</w:t>
      </w:r>
    </w:p>
    <w:p>
      <w:pPr>
        <w:spacing w:before="40" w:after="40" w:line="276"/>
        <w:jc w:val="left"/>
      </w:pPr>
      <w:r>
        <w:rPr>
          <w:rFonts w:ascii="Arial" w:cs="Arial" w:eastAsia="Arial" w:hAnsi="Arial"/>
          <w:b w:val="false"/>
          <w:bCs w:val="false"/>
          <w:i w:val="false"/>
          <w:iCs w:val="false"/>
          <w:color w:val="1A1A1A"/>
          <w:sz w:val="20"/>
          <w:szCs w:val="20"/>
        </w:rPr>
        <w:t xml:space="preserve">☑  Structured Kickoff Summary form completed by mentor within 1 hour of call ending</w:t>
      </w:r>
    </w:p>
    <w:p>
      <w:pPr>
        <w:spacing w:before="40" w:after="40" w:line="276"/>
        <w:jc w:val="left"/>
      </w:pPr>
      <w:r>
        <w:rPr>
          <w:rFonts w:ascii="Arial" w:cs="Arial" w:eastAsia="Arial" w:hAnsi="Arial"/>
          <w:b w:val="false"/>
          <w:bCs w:val="false"/>
          <w:i w:val="false"/>
          <w:iCs w:val="false"/>
          <w:color w:val="1A1A1A"/>
          <w:sz w:val="20"/>
          <w:szCs w:val="20"/>
        </w:rPr>
        <w:t xml:space="preserve">☑  Summary saved to project record — visible to all team members</w:t>
      </w:r>
    </w:p>
    <w:p>
      <w:pPr>
        <w:spacing w:before="40" w:after="40" w:line="276"/>
        <w:jc w:val="left"/>
      </w:pPr>
      <w:r>
        <w:rPr>
          <w:rFonts w:ascii="Arial" w:cs="Arial" w:eastAsia="Arial" w:hAnsi="Arial"/>
          <w:b w:val="false"/>
          <w:bCs w:val="false"/>
          <w:i w:val="false"/>
          <w:iCs w:val="false"/>
          <w:color w:val="1A1A1A"/>
          <w:sz w:val="20"/>
          <w:szCs w:val="20"/>
        </w:rPr>
        <w:t xml:space="preserve">☑  Role assignments documented in summary — prevents later disputes about responsibility</w:t>
      </w:r>
    </w:p>
    <w:p>
      <w:pPr>
        <w:spacing w:before="40" w:after="40" w:line="276"/>
        <w:jc w:val="left"/>
      </w:pPr>
      <w:r>
        <w:rPr>
          <w:rFonts w:ascii="Arial" w:cs="Arial" w:eastAsia="Arial" w:hAnsi="Arial"/>
          <w:b w:val="false"/>
          <w:bCs w:val="false"/>
          <w:i w:val="false"/>
          <w:iCs w:val="false"/>
          <w:color w:val="1A1A1A"/>
          <w:sz w:val="20"/>
          <w:szCs w:val="20"/>
        </w:rPr>
        <w:t xml:space="preserve">☑  Risk flags documented — mentor revisits these at first milestone review</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D.4</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Milestone Review</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[Milestone]   [Quality Checkpoint]   [Structured Feedback]   [Progressive Review]</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Provide structured, expert quality checkpoints at pre-defined points during project execution — catching problems while there is still time to fix them, rather than discovering failures only at final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Every project on the Marketplace is divided into milestones — typically 2 to 4 milestones depending on project duration and complexity. At each milestone date, the student team submits their progress output for that phase. The mentor reviews the submission within 24 hours and provides one of three responses: Approved (milestone met — team proceeds to next phase), Approved with Comments (milestone met but mentor notes specific improvements for the next phase), or Revision Required (milestone not met — specific issues identified, revision submitted within 48 hours). Each milestone review is documented in the project record with the mentor's detailed feedback. The milestone approval chain creates a verified quality trail — showing the company that every phase was reviewed before final submission.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Project timeline is set at kickoff with specific milestone dates. On each milestone date, the platform sends the student team a submission reminder 24 hours in advance. Students submit their milestone output via the project's 'Milestone Submissions' tab — they upload files, add a brief description of what was completed, and note any issues encountered. Mentor receives a notification: 'Milestone 1 submitted for [Project Name] — review required within 24 hours.' Mentor opens the submission, reviews all uploaded files and the student's notes. Mentor selects a review outcome and completes the Milestone Review Form — at minimum 100 words of structured feedback, organised as: What was done well, What needs improvement, Specific action items before next milestone. If Revision Required is selected, the team has 48 hours to resubmit. Mentor reviews the resubmission within 12 hours.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Project: DataCorp Sales Dashboard — Milestone 1 (Day 7)
Student submission (Rahul, 19 March 2026 at 3 PM):
— 3 of 5 Tableau views completed (Milestone target: all 5 views — wireframes at minimum).
— Python script: First draft submitted (Sneha). Runs locally but not tested with full dataset.
— Note from team: 'We underestimated the data cleaning complexity. Tableau views 4 and 5 will be ready by Day 9.'
Mentor Priya's review (19 March 2026 at 7 PM):
Outcome: Revision Required.
Feedback:
What was done well: Views 1–3 meet the company's stated design standards. Clean layout, correct metrics displayed.
What needs improvement: 2 views missing at milestone date — unacceptable without prior communication. Python script has no error handling — will fail on the full dataset.
Action items: (1) Submit views 4 and 5 by 21 March — not 'Day 9' (ambiguous). (2) Add basic error handling to Python script before Milestone 2. (3) Always communicate delays to mentor before the deadline — not after.
Team resubmits on 21 March — views 4 and 5 complete, error handling added. Priya approves within 10 hours.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 final submission review without milestone checkpoints is like a pilot only checking the instruments when the plane is landing. Problems that are minor at Week 1 become catastrophic at Week 3. Milestone reviews catch quality gaps, communication failures, and scope drift early — when correction is still cheap. They also create professional discipline in student teams: knowing that an expert will review their work at Week 1 (not just at the end) forces students to produce quality output continuously rather than rushing everything at the last minute.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(submission files, ability to review and respond), Student Team (review outcome and feedback), Company (milestone status: Approved / Under Review / Revision Required — not the detailed feedback), Platform Admin (full milestone history and review timestamps)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Milestones defined at kickoff with specific calendar dates — not vague 'Week 2' labels</w:t>
      </w:r>
    </w:p>
    <w:p>
      <w:pPr>
        <w:spacing w:before="40" w:after="40" w:line="276"/>
        <w:jc w:val="left"/>
      </w:pPr>
      <w:r>
        <w:rPr>
          <w:rFonts w:ascii="Arial" w:cs="Arial" w:eastAsia="Arial" w:hAnsi="Arial"/>
          <w:b w:val="false"/>
          <w:bCs w:val="false"/>
          <w:i w:val="false"/>
          <w:iCs w:val="false"/>
          <w:color w:val="1A1A1A"/>
          <w:sz w:val="20"/>
          <w:szCs w:val="20"/>
        </w:rPr>
        <w:t xml:space="preserve">☑  Team receives submission reminder 24 hours before each milestone deadline</w:t>
      </w:r>
    </w:p>
    <w:p>
      <w:pPr>
        <w:spacing w:before="40" w:after="40" w:line="276"/>
        <w:jc w:val="left"/>
      </w:pPr>
      <w:r>
        <w:rPr>
          <w:rFonts w:ascii="Arial" w:cs="Arial" w:eastAsia="Arial" w:hAnsi="Arial"/>
          <w:b w:val="false"/>
          <w:bCs w:val="false"/>
          <w:i w:val="false"/>
          <w:iCs w:val="false"/>
          <w:color w:val="1A1A1A"/>
          <w:sz w:val="20"/>
          <w:szCs w:val="20"/>
        </w:rPr>
        <w:t xml:space="preserve">☑  Three review outcomes: Approved / Approved with Comments / Revision Required</w:t>
      </w:r>
    </w:p>
    <w:p>
      <w:pPr>
        <w:spacing w:before="40" w:after="40" w:line="276"/>
        <w:jc w:val="left"/>
      </w:pPr>
      <w:r>
        <w:rPr>
          <w:rFonts w:ascii="Arial" w:cs="Arial" w:eastAsia="Arial" w:hAnsi="Arial"/>
          <w:b w:val="false"/>
          <w:bCs w:val="false"/>
          <w:i w:val="false"/>
          <w:iCs w:val="false"/>
          <w:color w:val="1A1A1A"/>
          <w:sz w:val="20"/>
          <w:szCs w:val="20"/>
        </w:rPr>
        <w:t xml:space="preserve">☑  Mentor has 24 hours to complete milestone review from submission time</w:t>
      </w:r>
    </w:p>
    <w:p>
      <w:pPr>
        <w:spacing w:before="40" w:after="40" w:line="276"/>
        <w:jc w:val="left"/>
      </w:pPr>
      <w:r>
        <w:rPr>
          <w:rFonts w:ascii="Arial" w:cs="Arial" w:eastAsia="Arial" w:hAnsi="Arial"/>
          <w:b w:val="false"/>
          <w:bCs w:val="false"/>
          <w:i w:val="false"/>
          <w:iCs w:val="false"/>
          <w:color w:val="1A1A1A"/>
          <w:sz w:val="20"/>
          <w:szCs w:val="20"/>
        </w:rPr>
        <w:t xml:space="preserve">☑  Mentor feedback minimum 100 words — structured: What worked / What needs improvement / Action items</w:t>
      </w:r>
    </w:p>
    <w:p>
      <w:pPr>
        <w:spacing w:before="40" w:after="40" w:line="276"/>
        <w:jc w:val="left"/>
      </w:pPr>
      <w:r>
        <w:rPr>
          <w:rFonts w:ascii="Arial" w:cs="Arial" w:eastAsia="Arial" w:hAnsi="Arial"/>
          <w:b w:val="false"/>
          <w:bCs w:val="false"/>
          <w:i w:val="false"/>
          <w:iCs w:val="false"/>
          <w:color w:val="1A1A1A"/>
          <w:sz w:val="20"/>
          <w:szCs w:val="20"/>
        </w:rPr>
        <w:t xml:space="preserve">☑  Revision Required: team has 48 hours to resubmit, mentor reviews within 12 hours</w:t>
      </w:r>
    </w:p>
    <w:p>
      <w:pPr>
        <w:spacing w:before="40" w:after="40" w:line="276"/>
        <w:jc w:val="left"/>
      </w:pPr>
      <w:r>
        <w:rPr>
          <w:rFonts w:ascii="Arial" w:cs="Arial" w:eastAsia="Arial" w:hAnsi="Arial"/>
          <w:b w:val="false"/>
          <w:bCs w:val="false"/>
          <w:i w:val="false"/>
          <w:iCs w:val="false"/>
          <w:color w:val="1A1A1A"/>
          <w:sz w:val="20"/>
          <w:szCs w:val="20"/>
        </w:rPr>
        <w:t xml:space="preserve">☑  Company sees milestone status (Approved / Under Review) — not detailed feedback content</w:t>
      </w:r>
    </w:p>
    <w:p>
      <w:pPr>
        <w:spacing w:before="40" w:after="40" w:line="276"/>
        <w:jc w:val="left"/>
      </w:pPr>
      <w:r>
        <w:rPr>
          <w:rFonts w:ascii="Arial" w:cs="Arial" w:eastAsia="Arial" w:hAnsi="Arial"/>
          <w:b w:val="false"/>
          <w:bCs w:val="false"/>
          <w:i w:val="false"/>
          <w:iCs w:val="false"/>
          <w:color w:val="1A1A1A"/>
          <w:sz w:val="20"/>
          <w:szCs w:val="20"/>
        </w:rPr>
        <w:t xml:space="preserve">☑  Milestone approval chain saved to project record — full quality audit trail for company</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D.5</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Final Submission Review</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[Final Review]   [Quality Gate]   [Assessment Report]   [Approval]</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Conduct a comprehensive, professional-standard quality assessment of the student team's complete project deliverables — ensuring that only work meeting the company's stated requirements is passed through for company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the final milestone is approved, the student team makes their complete final submission — all deliverables packaged together as specified in the project brief. The mentor conducts a thorough Final Submission Review — the most rigorous review in the project lifecycle. The mentor evaluates the submission against every item in the project brief's Deliverables List and Evaluation Criteria. The review produces a Mentor Assessment Report — a structured document that covers: Deliverables Completeness (each deliverable checked against brief — complete / incomplete / missing), Quality Assessment (professional standard judgement on each deliverable), Brief Compliance (does the output meet every requirement stated in the brief), and a final Mentor Recommendation: Approve for Company Delivery or Reject (Return for Revision).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team submits final package via the 'Final Submission' tab — uploading all deliverable files with a brief submission note. Mentor receives notification and has 48 hours to complete the Final Submission Review (longer than milestone review — this is the most thorough assessment). Mentor opens each file, evaluates against the brief, and completes the Mentor Assessment Report — one section per deliverable. If the submission is Approved, the mentor clicks 'Approve for Delivery' — the submission is packaged and routed to the company for their evaluation. If Rejected, the mentor provides detailed rejection feedback (see Revision Management — Feature D.6). The mentor can approve with conditions — flagging minor issues for the company's attention without blocking delivery.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Final Submission Review — DataCorp Sales Dashboard | 29 March 2026
Mentor Assessment Report by Priya Sharma:
Deliverable 1 — Tableau Dashboard (5 views):
Status: Complete.
Quality: All 5 views present and functional. Views 1–3 are excellent — clean design, correct metrics, interactive filters work as expected. View 4 has a minor colour inconsistency with the company's brand palette (noted — not a rejection reason).
Deliverable 2 — Python Data Cleaning Script:
Status: Complete.
Quality: Script runs on full dataset without errors. Error handling present. Code is readable but lacks inline comments — acceptable for the brief's stated 'prototype-level' requirement.
Deliverable 3 — Methodology Document:
Status: Complete.
Quality: 2 pages as required. Clear, professional writing. Accurately describes the data pipeline.
Brief Compliance: All 3 deliverables present. All technical requirements met. Timeline met (delivered on Day 18 of 21-day project).
Mentor Recommendation: APPROVED FOR COMPANY DELIVERY.
Conditions: Company should note the minor colour issue in View 4 — cosmetic only, not functional.</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company is paying a project fee with an expectation of professional-quality output. Without a mentor's final review, the company receives whatever the student team produced — regardless of quality. The mentor acts as a quality gatekeeper: they absorb the cost of enforcing standards (asking for revisions) so the company only sees work that is actually ready. This protects the company's investment, protects the student's professional reputation (a 1/5 company rating for poor-quality work is permanent on their profile), and protects EcoSkiller's Marketplace reputation as a source of reliable, vetted work.</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(full submission files, evaluation form), Student Team (Mentor Assessment Report — outcome and feedback), Company (approved submission package + Mentor Assessment Report summary), Platform Admin (full review record including rejected submissions and revision history)</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Final Submission tab available only after last milestone is approved — cannot skip ahead</w:t>
      </w:r>
    </w:p>
    <w:p>
      <w:pPr>
        <w:spacing w:before="40" w:after="40" w:line="276"/>
        <w:jc w:val="left"/>
      </w:pPr>
      <w:r>
        <w:rPr>
          <w:rFonts w:ascii="Arial" w:cs="Arial" w:eastAsia="Arial" w:hAnsi="Arial"/>
          <w:b w:val="false"/>
          <w:bCs w:val="false"/>
          <w:i w:val="false"/>
          <w:iCs w:val="false"/>
          <w:color w:val="1A1A1A"/>
          <w:sz w:val="20"/>
          <w:szCs w:val="20"/>
        </w:rPr>
        <w:t xml:space="preserve">☑  Mentor has 48 hours for final review — longer than milestone review (24 hours)</w:t>
      </w:r>
    </w:p>
    <w:p>
      <w:pPr>
        <w:spacing w:before="40" w:after="40" w:line="276"/>
        <w:jc w:val="left"/>
      </w:pPr>
      <w:r>
        <w:rPr>
          <w:rFonts w:ascii="Arial" w:cs="Arial" w:eastAsia="Arial" w:hAnsi="Arial"/>
          <w:b w:val="false"/>
          <w:bCs w:val="false"/>
          <w:i w:val="false"/>
          <w:iCs w:val="false"/>
          <w:color w:val="1A1A1A"/>
          <w:sz w:val="20"/>
          <w:szCs w:val="20"/>
        </w:rPr>
        <w:t xml:space="preserve">☑  Mentor Assessment Report mandatory — one section per deliverable in the brief</w:t>
      </w:r>
    </w:p>
    <w:p>
      <w:pPr>
        <w:spacing w:before="40" w:after="40" w:line="276"/>
        <w:jc w:val="left"/>
      </w:pPr>
      <w:r>
        <w:rPr>
          <w:rFonts w:ascii="Arial" w:cs="Arial" w:eastAsia="Arial" w:hAnsi="Arial"/>
          <w:b w:val="false"/>
          <w:bCs w:val="false"/>
          <w:i w:val="false"/>
          <w:iCs w:val="false"/>
          <w:color w:val="1A1A1A"/>
          <w:sz w:val="20"/>
          <w:szCs w:val="20"/>
        </w:rPr>
        <w:t xml:space="preserve">☑  Deliverables Completeness check: every item in the brief's deliverables list ticked</w:t>
      </w:r>
    </w:p>
    <w:p>
      <w:pPr>
        <w:spacing w:before="40" w:after="40" w:line="276"/>
        <w:jc w:val="left"/>
      </w:pPr>
      <w:r>
        <w:rPr>
          <w:rFonts w:ascii="Arial" w:cs="Arial" w:eastAsia="Arial" w:hAnsi="Arial"/>
          <w:b w:val="false"/>
          <w:bCs w:val="false"/>
          <w:i w:val="false"/>
          <w:iCs w:val="false"/>
          <w:color w:val="1A1A1A"/>
          <w:sz w:val="20"/>
          <w:szCs w:val="20"/>
        </w:rPr>
        <w:t xml:space="preserve">☑  Approval with Conditions option available — flags minor issues without blocking delivery</w:t>
      </w:r>
    </w:p>
    <w:p>
      <w:pPr>
        <w:spacing w:before="40" w:after="40" w:line="276"/>
        <w:jc w:val="left"/>
      </w:pPr>
      <w:r>
        <w:rPr>
          <w:rFonts w:ascii="Arial" w:cs="Arial" w:eastAsia="Arial" w:hAnsi="Arial"/>
          <w:b w:val="false"/>
          <w:bCs w:val="false"/>
          <w:i w:val="false"/>
          <w:iCs w:val="false"/>
          <w:color w:val="1A1A1A"/>
          <w:sz w:val="20"/>
          <w:szCs w:val="20"/>
        </w:rPr>
        <w:t xml:space="preserve">☑  Approved submission routed to company automatically — no manual packaging by student team</w:t>
      </w:r>
    </w:p>
    <w:p>
      <w:pPr>
        <w:spacing w:before="40" w:after="40" w:line="276"/>
        <w:jc w:val="left"/>
      </w:pPr>
      <w:r>
        <w:rPr>
          <w:rFonts w:ascii="Arial" w:cs="Arial" w:eastAsia="Arial" w:hAnsi="Arial"/>
          <w:b w:val="false"/>
          <w:bCs w:val="false"/>
          <w:i w:val="false"/>
          <w:iCs w:val="false"/>
          <w:color w:val="1A1A1A"/>
          <w:sz w:val="20"/>
          <w:szCs w:val="20"/>
        </w:rPr>
        <w:t xml:space="preserve">☑  Company receives Mentor Assessment Report summary alongside the submission</w:t>
      </w:r>
    </w:p>
    <w:p>
      <w:pPr>
        <w:spacing w:before="40" w:after="40" w:line="276"/>
        <w:jc w:val="left"/>
      </w:pPr>
      <w:r>
        <w:rPr>
          <w:rFonts w:ascii="Arial" w:cs="Arial" w:eastAsia="Arial" w:hAnsi="Arial"/>
          <w:b w:val="false"/>
          <w:bCs w:val="false"/>
          <w:i w:val="false"/>
          <w:iCs w:val="false"/>
          <w:color w:val="1A1A1A"/>
          <w:sz w:val="20"/>
          <w:szCs w:val="20"/>
        </w:rPr>
        <w:t xml:space="preserve">☑  Rejected submissions enter Revision Management flow — not routed to company</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D.6</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Revision Management</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[Revision]   [Quality Control]   [Correction Workflow]   [Escalation]</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Manage the structured process of requesting, tracking, and reviewing revisions — ensuring that quality issues are corrected professionally, with clear accountability and a defined limit that prevents open-ended rework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When a mentor rejects a milestone or final submission, the project enters Revision Mode. In Revision Mode: the mentor provides a detailed Revision Brief — a written document specifying exactly what is wrong, why it does not meet the brief's requirements, and precisely what the corrected output must include. The student team has a defined revision window (48 hours for milestone revisions, 72 hours for final submission revisions) to correct their work and resubmit. The mentor reviews the resubmission within 12 hours (milestone) or 24 hours (final). A maximum of two revision rounds is allowed per submission — after two failed revisions, the project is escalated to the platform admin for intervention. Every revision action — rejection reason, revision brief, resubmission, re-review — is logged in the Revision History.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selects 'Revision Required' or 'Reject' on a submission → mandatory Revision Brief form opens: (1) Issues List — each issue identified with specific file reference and brief clause violated. (2) Required Corrections — exactly what must be in the corrected submission. (3) Revision Deadline — pre-calculated based on revision type (48h/72h). Student team receives notification with the full Revision Brief. Team lead can ask one clarification question on each issue — mentor must respond within 6 hours. Team corrects and resubmits before deadline. Mentor reviews resubmission. If approved → project continues. If rejected again → Round 2 revision begins with the same process. After Round 2 rejection → Escalation Trigger: platform admin is notified, a mediation process begins involving mentor, team lead, and admin. Company is not involved in revision management — they only see final approved output.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Revision Round 1 — DataCorp Sales Dashboard — Final Submission Rejection:
Rejection Date: 28 March 2026
Mentor: Priya Sharma
Revision Brief:
Issue 1 — Deliverable 1 (Tableau Dashboard):
File: dashboard_v2.twbx. Problem: View 3 (Monthly Revenue Trend) displays incorrect data — the chart is using the raw transaction count column instead of the revenue amount column. Brief Clause: 'Revenue metrics must reflect monetary value in INR.' Required correction: Replace the metric field in View 3 with the correct revenue column and retest all filter interactions.
Issue 2 — Deliverable 2 (Python Script):
File: clean_data.py. Problem: Script fails when the input CSV has missing values in column D (customer_region). Brief Clause: 'Script must handle missing values gracefully.' Required correction: Add null-handling logic for all nullable columns as listed in the data dictionary (attached).
Revision Deadline: 31 March 2026 at 5 PM.
Team resubmits 31 March at 2 PM. Both issues resolved. Priya reviews at 4:30 PM — approves. Final submission routed to DataCorp.</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Without a structured revision process, two failure modes occur: either the mentor approves substandard work to avoid confrontation (quality collapses), or the revision process becomes endless with no defined endpoint (project timeline collapses). The two-revision limit creates a professional standard: students are expected to fix problems correctly within two attempts. The Revision Brief format ensures students always know exactly what to fix — eliminating 'I didn't know what you wanted' as an excuse. The escalation path ensures admin intervention rather than a permanent stalemate.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(revision brief creation, resubmission review), Student Team (revision brief, deadline, re-review outcome), Company (not involved — sees only final approved output), Platform Admin (full revision history — activated on escalation)</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Revision Brief is mandatory on rejection — minimum 3 issues identified with brief clause references</w:t>
      </w:r>
    </w:p>
    <w:p>
      <w:pPr>
        <w:spacing w:before="40" w:after="40" w:line="276"/>
        <w:jc w:val="left"/>
      </w:pPr>
      <w:r>
        <w:rPr>
          <w:rFonts w:ascii="Arial" w:cs="Arial" w:eastAsia="Arial" w:hAnsi="Arial"/>
          <w:b w:val="false"/>
          <w:bCs w:val="false"/>
          <w:i w:val="false"/>
          <w:iCs w:val="false"/>
          <w:color w:val="1A1A1A"/>
          <w:sz w:val="20"/>
          <w:szCs w:val="20"/>
        </w:rPr>
        <w:t xml:space="preserve">☑  Revision window: 48 hours for milestone, 72 hours for final submission</w:t>
      </w:r>
    </w:p>
    <w:p>
      <w:pPr>
        <w:spacing w:before="40" w:after="40" w:line="276"/>
        <w:jc w:val="left"/>
      </w:pPr>
      <w:r>
        <w:rPr>
          <w:rFonts w:ascii="Arial" w:cs="Arial" w:eastAsia="Arial" w:hAnsi="Arial"/>
          <w:b w:val="false"/>
          <w:bCs w:val="false"/>
          <w:i w:val="false"/>
          <w:iCs w:val="false"/>
          <w:color w:val="1A1A1A"/>
          <w:sz w:val="20"/>
          <w:szCs w:val="20"/>
        </w:rPr>
        <w:t xml:space="preserve">☑  Mentor review of resubmission: 12 hours for milestone, 24 hours for final</w:t>
      </w:r>
    </w:p>
    <w:p>
      <w:pPr>
        <w:spacing w:before="40" w:after="40" w:line="276"/>
        <w:jc w:val="left"/>
      </w:pPr>
      <w:r>
        <w:rPr>
          <w:rFonts w:ascii="Arial" w:cs="Arial" w:eastAsia="Arial" w:hAnsi="Arial"/>
          <w:b w:val="false"/>
          <w:bCs w:val="false"/>
          <w:i w:val="false"/>
          <w:iCs w:val="false"/>
          <w:color w:val="1A1A1A"/>
          <w:sz w:val="20"/>
          <w:szCs w:val="20"/>
        </w:rPr>
        <w:t xml:space="preserve">☑  Team lead can raise 1 clarification per issue — mentor responds within 6 hours</w:t>
      </w:r>
    </w:p>
    <w:p>
      <w:pPr>
        <w:spacing w:before="40" w:after="40" w:line="276"/>
        <w:jc w:val="left"/>
      </w:pPr>
      <w:r>
        <w:rPr>
          <w:rFonts w:ascii="Arial" w:cs="Arial" w:eastAsia="Arial" w:hAnsi="Arial"/>
          <w:b w:val="false"/>
          <w:bCs w:val="false"/>
          <w:i w:val="false"/>
          <w:iCs w:val="false"/>
          <w:color w:val="1A1A1A"/>
          <w:sz w:val="20"/>
          <w:szCs w:val="20"/>
        </w:rPr>
        <w:t xml:space="preserve">☑  Hard limit: 2 revision rounds maximum per submission</w:t>
      </w:r>
    </w:p>
    <w:p>
      <w:pPr>
        <w:spacing w:before="40" w:after="40" w:line="276"/>
        <w:jc w:val="left"/>
      </w:pPr>
      <w:r>
        <w:rPr>
          <w:rFonts w:ascii="Arial" w:cs="Arial" w:eastAsia="Arial" w:hAnsi="Arial"/>
          <w:b w:val="false"/>
          <w:bCs w:val="false"/>
          <w:i w:val="false"/>
          <w:iCs w:val="false"/>
          <w:color w:val="1A1A1A"/>
          <w:sz w:val="20"/>
          <w:szCs w:val="20"/>
        </w:rPr>
        <w:t xml:space="preserve">☑  After Round 2 rejection: escalation automatically triggered to platform admin</w:t>
      </w:r>
    </w:p>
    <w:p>
      <w:pPr>
        <w:spacing w:before="40" w:after="40" w:line="276"/>
        <w:jc w:val="left"/>
      </w:pPr>
      <w:r>
        <w:rPr>
          <w:rFonts w:ascii="Arial" w:cs="Arial" w:eastAsia="Arial" w:hAnsi="Arial"/>
          <w:b w:val="false"/>
          <w:bCs w:val="false"/>
          <w:i w:val="false"/>
          <w:iCs w:val="false"/>
          <w:color w:val="1A1A1A"/>
          <w:sz w:val="20"/>
          <w:szCs w:val="20"/>
        </w:rPr>
        <w:t xml:space="preserve">☑  Escalation process: admin mediates between mentor and team lead within 24 hours</w:t>
      </w:r>
    </w:p>
    <w:p>
      <w:pPr>
        <w:spacing w:before="40" w:after="40" w:line="276"/>
        <w:jc w:val="left"/>
      </w:pPr>
      <w:r>
        <w:rPr>
          <w:rFonts w:ascii="Arial" w:cs="Arial" w:eastAsia="Arial" w:hAnsi="Arial"/>
          <w:b w:val="false"/>
          <w:bCs w:val="false"/>
          <w:i w:val="false"/>
          <w:iCs w:val="false"/>
          <w:color w:val="1A1A1A"/>
          <w:sz w:val="20"/>
          <w:szCs w:val="20"/>
        </w:rPr>
        <w:t xml:space="preserve">☑  Company is not exposed to revision process — sees only final approved submission</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D.7</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Company Communication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[Communication]   [Intermediary]   [Professional Interface]   [Scope Management]</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Position the mentor as the sole professional intermediary between the company and the student team — protecting students from unmanaged direct contact while ensuring companies receive timely, professional responses to all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All communication between the company and the student team is routed through the mentor. Direct student-company contact is controlled — available only within the platform and always with the mentor copied. The mentor manages three types of company communication: Status Updates (regular progress notifications sent to the company at each milestone), Query Handling (company questions about the project are received by the mentor, who either answers directly or relays to the student team with context), and Delivery Communication (mentor formally delivers the approved final submission to the company and manages any post-delivery queries). A dedicated Company Communication channel exists within each project — all messages, files shared, and notifications in one auditable thread.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Company accesses their project dashboard → sees the Communication tab. All messages sent by the company go to the mentor's inbox first — not directly to the student team. Mentor has 12 hours to respond to any company message. For questions requiring student team input, mentor forwards the query to the team via the internal team channel — team has 24 hours to provide the information. Mentor then compiles the response and sends it to the company from the mentor's identity — the student's name is not exposed unless the mentor explicitly introduces them. Automated milestone status updates are sent to the company at each milestone approval (e.g., 'Milestone 1 of 3 approved — project on track. Estimated final delivery: 29 March 2026'). Delivery notification sent by mentor — includes the submission package and the Mentor Assessment Report summary.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Company Communication Log — DataCorp Sales Dashboard:
15 March 2026 (Day 3) — Automated Status: 'Project started. Kickoff completed. Team is working on Milestone 1 (due 19 March).'
17 March 2026 — Company query received: 'Can the dashboard support filtering by both region AND product category simultaneously? This wasn't in the brief but would be very useful.' Mentor Priya responds within 8 hours: 'This is a scope addition — it was not in the original brief. I've discussed with the team — they can add this feature but it will require 2 additional days. Please confirm if you would like to extend the timeline by 2 days or keep the original scope.' DataCorp confirms: extend by 2 days. Priya updates project timeline — new delivery: 31 March.
19 March 2026 — Automated Status: 'Milestone 1 completed after one revision round. Quality approved. Project on track for revised delivery: 31 March.'
31 March 2026 — Delivery notification sent by Priya: 'Final submission approved and attached. Please find the Mentor Assessment Report for your reference. All 3 deliverables are complete and meet the brief requirements. The team is available for a 30-minute handover call if required.'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Unmanaged direct contact between student teams and companies creates significant risks. Companies may make scope change requests directly to students who do not know how to push back professionally. Companies may make inappropriate contact attempts (recruitment offers outside the platform, pressure on students). Students may make commitments they cannot keep. The mentor as intermediary prevents all of these failure modes while ensuring the company receives professional, timely communication throughout — which is the standard they are paying for when they post a project on EcoSkiller.</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(full company communication channel), Company (messages they send and receive), Student Team (only messages the mentor explicitly forwards to them), Platform Admin (full communication log for dispute resolution)</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All company messages routed to mentor inbox first — no direct student-company messaging</w:t>
      </w:r>
    </w:p>
    <w:p>
      <w:pPr>
        <w:spacing w:before="40" w:after="40" w:line="276"/>
        <w:jc w:val="left"/>
      </w:pPr>
      <w:r>
        <w:rPr>
          <w:rFonts w:ascii="Arial" w:cs="Arial" w:eastAsia="Arial" w:hAnsi="Arial"/>
          <w:b w:val="false"/>
          <w:bCs w:val="false"/>
          <w:i w:val="false"/>
          <w:iCs w:val="false"/>
          <w:color w:val="1A1A1A"/>
          <w:sz w:val="20"/>
          <w:szCs w:val="20"/>
        </w:rPr>
        <w:t xml:space="preserve">☑  Mentor response SLA: 12 hours for any company query</w:t>
      </w:r>
    </w:p>
    <w:p>
      <w:pPr>
        <w:spacing w:before="40" w:after="40" w:line="276"/>
        <w:jc w:val="left"/>
      </w:pPr>
      <w:r>
        <w:rPr>
          <w:rFonts w:ascii="Arial" w:cs="Arial" w:eastAsia="Arial" w:hAnsi="Arial"/>
          <w:b w:val="false"/>
          <w:bCs w:val="false"/>
          <w:i w:val="false"/>
          <w:iCs w:val="false"/>
          <w:color w:val="1A1A1A"/>
          <w:sz w:val="20"/>
          <w:szCs w:val="20"/>
        </w:rPr>
        <w:t xml:space="preserve">☑  Scope change requests from company handled by mentor — not student team</w:t>
      </w:r>
    </w:p>
    <w:p>
      <w:pPr>
        <w:spacing w:before="40" w:after="40" w:line="276"/>
        <w:jc w:val="left"/>
      </w:pPr>
      <w:r>
        <w:rPr>
          <w:rFonts w:ascii="Arial" w:cs="Arial" w:eastAsia="Arial" w:hAnsi="Arial"/>
          <w:b w:val="false"/>
          <w:bCs w:val="false"/>
          <w:i w:val="false"/>
          <w:iCs w:val="false"/>
          <w:color w:val="1A1A1A"/>
          <w:sz w:val="20"/>
          <w:szCs w:val="20"/>
        </w:rPr>
        <w:t xml:space="preserve">☑  Automated milestone status updates sent to company at each approval</w:t>
      </w:r>
    </w:p>
    <w:p>
      <w:pPr>
        <w:spacing w:before="40" w:after="40" w:line="276"/>
        <w:jc w:val="left"/>
      </w:pPr>
      <w:r>
        <w:rPr>
          <w:rFonts w:ascii="Arial" w:cs="Arial" w:eastAsia="Arial" w:hAnsi="Arial"/>
          <w:b w:val="false"/>
          <w:bCs w:val="false"/>
          <w:i w:val="false"/>
          <w:iCs w:val="false"/>
          <w:color w:val="1A1A1A"/>
          <w:sz w:val="20"/>
          <w:szCs w:val="20"/>
        </w:rPr>
        <w:t xml:space="preserve">☑  Company receives delivery notification from mentor — not from student team directly</w:t>
      </w:r>
    </w:p>
    <w:p>
      <w:pPr>
        <w:spacing w:before="40" w:after="40" w:line="276"/>
        <w:jc w:val="left"/>
      </w:pPr>
      <w:r>
        <w:rPr>
          <w:rFonts w:ascii="Arial" w:cs="Arial" w:eastAsia="Arial" w:hAnsi="Arial"/>
          <w:b w:val="false"/>
          <w:bCs w:val="false"/>
          <w:i w:val="false"/>
          <w:iCs w:val="false"/>
          <w:color w:val="1A1A1A"/>
          <w:sz w:val="20"/>
          <w:szCs w:val="20"/>
        </w:rPr>
        <w:t xml:space="preserve">☑  Post-delivery queries handled by mentor for 7 days after delivery</w:t>
      </w:r>
    </w:p>
    <w:p>
      <w:pPr>
        <w:spacing w:before="40" w:after="40" w:line="276"/>
        <w:jc w:val="left"/>
      </w:pPr>
      <w:r>
        <w:rPr>
          <w:rFonts w:ascii="Arial" w:cs="Arial" w:eastAsia="Arial" w:hAnsi="Arial"/>
          <w:b w:val="false"/>
          <w:bCs w:val="false"/>
          <w:i w:val="false"/>
          <w:iCs w:val="false"/>
          <w:color w:val="1A1A1A"/>
          <w:sz w:val="20"/>
          <w:szCs w:val="20"/>
        </w:rPr>
        <w:t xml:space="preserve">☑  Mentor can introduce a student team member to the company if explicitly appropriate</w:t>
      </w:r>
    </w:p>
    <w:p>
      <w:pPr>
        <w:spacing w:before="40" w:after="40" w:line="276"/>
        <w:jc w:val="left"/>
      </w:pPr>
      <w:r>
        <w:rPr>
          <w:rFonts w:ascii="Arial" w:cs="Arial" w:eastAsia="Arial" w:hAnsi="Arial"/>
          <w:b w:val="false"/>
          <w:bCs w:val="false"/>
          <w:i w:val="false"/>
          <w:iCs w:val="false"/>
          <w:color w:val="1A1A1A"/>
          <w:sz w:val="20"/>
          <w:szCs w:val="20"/>
        </w:rPr>
        <w:t xml:space="preserve">☑  Full communication log archived for 12 months — available for any dispute resolution</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D.8</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Review Commission Earning</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[Commission]   [Earnings]   [Payout]   [Revenue Share]</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Provide mentors with transparent, automated, and fairly structured financial compensation for their project review work — ensuring every approved project results in a timely and correctly calculated payout.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For every project successfully approved and delivered to the company, the mentor earns 10% of the total project fee as a Review Commission. The commission is calculated on the gross project fee — not on the amount after student or platform shares. The mentor's Earnings Dashboard shows a real-time breakdown of: Active Projects (projects currently in review — commission pending), Approved Projects This Month (projects delivered this month — commission confirmed), Pending Payout (total earnings awaiting next payout cycle), Lifetime Earnings (total commission earned since joining the platform). Payouts are processed monthly — on the 5th of each month for all approved projects from the previous month. Payout is direct bank transfer (NEFT/IMPS). GST invoice is automatically generated for each payout.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Project is posted with a fee (e.g., ₹15,000). Platform distributes: Student team: 70% (₹10,500), Mentor: 10% (₹1,500), Trainer support (if applicable): 5% (₹750), Platform: 15% (₹2,250). Mentor's ₹1,500 moves to 'Pending Payout' status on the day the company marks the project as Accepted. On the 5th of the following month, the payout is processed. Mentor receives: bank transfer confirmation, auto-generated GST invoice, and dashboard update. If a project is accepted by the company but a dispute is raised within 7 days (company claims deliverables don't match what was approved), the commission is held in escrow until the dispute is resolved. If dispute resolved in mentor's favour — commission released. If resolved against — commission returned to platform and dispute flagged on mentor's record.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Earnings Summary — Mentor Priya Sharma | March 2026:
Active Projects (Commission Pending):
— EdTech UI/UX Project — TechStart Pvt Ltd — Fee: ₹20,000 — Mentor commission: ₹2,000 — Status: Milestone 2 in review.
Approved Projects This Month:
— DataCorp Sales Dashboard — Fee: ₹15,000 — Commission: ₹1,500 — Approved: 31 March — Payout: 05 April.
— NGOX Research Report — Fee: ₹8,000 — Commission: ₹800 — Approved: 22 March — Payout: 05 April.
Pending Payout (payable 05 April 2026): ₹2,300
March Total Confirmed Earnings (sessions + commissions):
— Session fees: ₹8,400 (12 sessions @ 70% share)
— Project commissions: ₹2,300
— Total: ₹10,700
GST Invoice auto-generated for ₹10,700. Bank transfer confirmed on 05 April 2026 at 11:42 AM.</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Mentors are professionals contributing significant time and expertise to project quality. Transparent, automated, and on-time compensation is not optional — it is the foundation of mentor trust in the platform. If mentors have to chase payments, manually calculate their share, or cannot see what they have earned, they will disengage. The live Earnings Dashboard with per-project commission tracking gives mentors full visibility at all times. The automated payout cycle and GST invoice generation removes every administrative burden — mentors focus on quality review, not on billing.</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(full Earnings Dashboard — all figures), Platform Admin (all payout records for audit), Government / Tax (GST invoice records). Not visible to: Students, Companies, Recruiters.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Commission rate: 10% of gross project fee — calculated before platform and student shares</w:t>
      </w:r>
    </w:p>
    <w:p>
      <w:pPr>
        <w:spacing w:before="40" w:after="40" w:line="276"/>
        <w:jc w:val="left"/>
      </w:pPr>
      <w:r>
        <w:rPr>
          <w:rFonts w:ascii="Arial" w:cs="Arial" w:eastAsia="Arial" w:hAnsi="Arial"/>
          <w:b w:val="false"/>
          <w:bCs w:val="false"/>
          <w:i w:val="false"/>
          <w:iCs w:val="false"/>
          <w:color w:val="1A1A1A"/>
          <w:sz w:val="20"/>
          <w:szCs w:val="20"/>
        </w:rPr>
        <w:t xml:space="preserve">☑  Commission moves to Pending Payout on day company marks project as Accepted</w:t>
      </w:r>
    </w:p>
    <w:p>
      <w:pPr>
        <w:spacing w:before="40" w:after="40" w:line="276"/>
        <w:jc w:val="left"/>
      </w:pPr>
      <w:r>
        <w:rPr>
          <w:rFonts w:ascii="Arial" w:cs="Arial" w:eastAsia="Arial" w:hAnsi="Arial"/>
          <w:b w:val="false"/>
          <w:bCs w:val="false"/>
          <w:i w:val="false"/>
          <w:iCs w:val="false"/>
          <w:color w:val="1A1A1A"/>
          <w:sz w:val="20"/>
          <w:szCs w:val="20"/>
        </w:rPr>
        <w:t xml:space="preserve">☑  Monthly payout cycle: processed on 5th of each month for prior month's approved projects</w:t>
      </w:r>
    </w:p>
    <w:p>
      <w:pPr>
        <w:spacing w:before="40" w:after="40" w:line="276"/>
        <w:jc w:val="left"/>
      </w:pPr>
      <w:r>
        <w:rPr>
          <w:rFonts w:ascii="Arial" w:cs="Arial" w:eastAsia="Arial" w:hAnsi="Arial"/>
          <w:b w:val="false"/>
          <w:bCs w:val="false"/>
          <w:i w:val="false"/>
          <w:iCs w:val="false"/>
          <w:color w:val="1A1A1A"/>
          <w:sz w:val="20"/>
          <w:szCs w:val="20"/>
        </w:rPr>
        <w:t xml:space="preserve">☑  Payout method: direct bank transfer (NEFT/IMPS) to mentor's registered account</w:t>
      </w:r>
    </w:p>
    <w:p>
      <w:pPr>
        <w:spacing w:before="40" w:after="40" w:line="276"/>
        <w:jc w:val="left"/>
      </w:pPr>
      <w:r>
        <w:rPr>
          <w:rFonts w:ascii="Arial" w:cs="Arial" w:eastAsia="Arial" w:hAnsi="Arial"/>
          <w:b w:val="false"/>
          <w:bCs w:val="false"/>
          <w:i w:val="false"/>
          <w:iCs w:val="false"/>
          <w:color w:val="1A1A1A"/>
          <w:sz w:val="20"/>
          <w:szCs w:val="20"/>
        </w:rPr>
        <w:t xml:space="preserve">☑  GST invoice auto-generated for every payout — no manual invoicing required</w:t>
      </w:r>
    </w:p>
    <w:p>
      <w:pPr>
        <w:spacing w:before="40" w:after="40" w:line="276"/>
        <w:jc w:val="left"/>
      </w:pPr>
      <w:r>
        <w:rPr>
          <w:rFonts w:ascii="Arial" w:cs="Arial" w:eastAsia="Arial" w:hAnsi="Arial"/>
          <w:b w:val="false"/>
          <w:bCs w:val="false"/>
          <w:i w:val="false"/>
          <w:iCs w:val="false"/>
          <w:color w:val="1A1A1A"/>
          <w:sz w:val="20"/>
          <w:szCs w:val="20"/>
        </w:rPr>
        <w:t xml:space="preserve">☑  Earnings Dashboard shows: Active (pending), Approved (confirmed), Pending Payout, Lifetime Total</w:t>
      </w:r>
    </w:p>
    <w:p>
      <w:pPr>
        <w:spacing w:before="40" w:after="40" w:line="276"/>
        <w:jc w:val="left"/>
      </w:pPr>
      <w:r>
        <w:rPr>
          <w:rFonts w:ascii="Arial" w:cs="Arial" w:eastAsia="Arial" w:hAnsi="Arial"/>
          <w:b w:val="false"/>
          <w:bCs w:val="false"/>
          <w:i w:val="false"/>
          <w:iCs w:val="false"/>
          <w:color w:val="1A1A1A"/>
          <w:sz w:val="20"/>
          <w:szCs w:val="20"/>
        </w:rPr>
        <w:t xml:space="preserve">☑  Dispute window: 7 days post-acceptance — commission held in escrow during active dispute</w:t>
      </w:r>
    </w:p>
    <w:p>
      <w:pPr>
        <w:spacing w:before="40" w:after="40" w:line="276"/>
        <w:jc w:val="left"/>
      </w:pPr>
      <w:r>
        <w:rPr>
          <w:rFonts w:ascii="Arial" w:cs="Arial" w:eastAsia="Arial" w:hAnsi="Arial"/>
          <w:b w:val="false"/>
          <w:bCs w:val="false"/>
          <w:i w:val="false"/>
          <w:iCs w:val="false"/>
          <w:color w:val="1A1A1A"/>
          <w:sz w:val="20"/>
          <w:szCs w:val="20"/>
        </w:rPr>
        <w:t xml:space="preserve">☑  Dispute resolved against mentor: commission returned to platform — flag recorded on mentor profile</w:t>
      </w:r>
    </w:p>
    <w:p>
      <w:pPr>
        <w:pageBreakBefore/>
        <w:spacing w:before="0" w:after="0"/>
      </w:pPr>
    </w:p>
    <w:p>
      <w:pPr>
        <w:pBdr>
          <w:bottom w:val="single" w:color="1B5E20" w:sz="8" w:space="2"/>
        </w:pBdr>
        <w:spacing w:before="400" w:after="120"/>
      </w:pPr>
      <w:r>
        <w:rPr>
          <w:rFonts w:ascii="Arial" w:cs="Arial" w:eastAsia="Arial" w:hAnsi="Arial"/>
          <w:b/>
          <w:bCs/>
          <w:color w:val="1B5E20"/>
          <w:sz w:val="32"/>
          <w:szCs w:val="32"/>
        </w:rPr>
        <w:t xml:space="preserve">Section D Summary</w:t>
      </w:r>
    </w:p>
    <w:p>
      <w:pPr>
        <w:spacing w:before="120" w:after="80" w:line="276"/>
        <w:jc w:val="left"/>
      </w:pPr>
      <w:r>
        <w:rPr>
          <w:rFonts w:ascii="Arial" w:cs="Arial" w:eastAsia="Arial" w:hAnsi="Arial"/>
          <w:b w:val="false"/>
          <w:bCs w:val="false"/>
          <w:i w:val="false"/>
          <w:iCs w:val="false"/>
          <w:color w:val="1A1A1A"/>
          <w:sz w:val="22"/>
          <w:szCs w:val="22"/>
        </w:rPr>
        <w:t xml:space="preserve">Section D contains 8 features that together define the mentor's role in the Project Execution Marketplace. The section can be summarised in one sentence: the mentor is the quality guarantee that makes EcoSkiller Marketplace projects trustworthy for companies and professionally formative for students.</w:t>
      </w:r>
    </w:p>
    <w:p>
      <w:pPr>
        <w:spacing w:before="80" w:after="60" w:line="276"/>
        <w:jc w:val="left"/>
      </w:pPr>
      <w:r>
        <w:rPr>
          <w:rFonts w:ascii="Arial" w:cs="Arial" w:eastAsia="Arial" w:hAnsi="Arial"/>
          <w:b w:val="false"/>
          <w:bCs w:val="false"/>
          <w:i w:val="false"/>
          <w:iCs w:val="false"/>
          <w:color w:val="1A1A1A"/>
          <w:sz w:val="22"/>
          <w:szCs w:val="22"/>
        </w:rPr>
        <w:t xml:space="preserve">The eight features each address a specific failure mode in student project work:</w:t>
      </w:r>
    </w:p>
    <w:p>
      <w:pPr>
        <w:spacing w:before="50" w:after="50" w:line="276"/>
        <w:jc w:val="left"/>
      </w:pPr>
      <w:r>
        <w:rPr>
          <w:rFonts w:ascii="Arial" w:cs="Arial" w:eastAsia="Arial" w:hAnsi="Arial"/>
          <w:b w:val="false"/>
          <w:bCs w:val="false"/>
          <w:i w:val="false"/>
          <w:iCs w:val="false"/>
          <w:color w:val="1A1A1A"/>
          <w:sz w:val="21"/>
          <w:szCs w:val="21"/>
        </w:rPr>
        <w:t xml:space="preserve">→  D.1 Assignment — prevents mismatched, underqualified oversight</w:t>
      </w:r>
    </w:p>
    <w:p>
      <w:pPr>
        <w:spacing w:before="50" w:after="50" w:line="276"/>
        <w:jc w:val="left"/>
      </w:pPr>
      <w:r>
        <w:rPr>
          <w:rFonts w:ascii="Arial" w:cs="Arial" w:eastAsia="Arial" w:hAnsi="Arial"/>
          <w:b w:val="false"/>
          <w:bCs w:val="false"/>
          <w:i w:val="false"/>
          <w:iCs w:val="false"/>
          <w:color w:val="1A1A1A"/>
          <w:sz w:val="21"/>
          <w:szCs w:val="21"/>
        </w:rPr>
        <w:t xml:space="preserve">→  D.2 Brief Review — prevents ambiguous scope and wasted student effort</w:t>
      </w:r>
    </w:p>
    <w:p>
      <w:pPr>
        <w:spacing w:before="50" w:after="50" w:line="276"/>
        <w:jc w:val="left"/>
      </w:pPr>
      <w:r>
        <w:rPr>
          <w:rFonts w:ascii="Arial" w:cs="Arial" w:eastAsia="Arial" w:hAnsi="Arial"/>
          <w:b w:val="false"/>
          <w:bCs w:val="false"/>
          <w:i w:val="false"/>
          <w:iCs w:val="false"/>
          <w:color w:val="1A1A1A"/>
          <w:sz w:val="21"/>
          <w:szCs w:val="21"/>
        </w:rPr>
        <w:t xml:space="preserve">→  D.3 Team Introduction — prevents assumption gaps that cause milestone failures</w:t>
      </w:r>
    </w:p>
    <w:p>
      <w:pPr>
        <w:spacing w:before="50" w:after="50" w:line="276"/>
        <w:jc w:val="left"/>
      </w:pPr>
      <w:r>
        <w:rPr>
          <w:rFonts w:ascii="Arial" w:cs="Arial" w:eastAsia="Arial" w:hAnsi="Arial"/>
          <w:b w:val="false"/>
          <w:bCs w:val="false"/>
          <w:i w:val="false"/>
          <w:iCs w:val="false"/>
          <w:color w:val="1A1A1A"/>
          <w:sz w:val="21"/>
          <w:szCs w:val="21"/>
        </w:rPr>
        <w:t xml:space="preserve">→  D.4 Milestone Review — prevents problems compounding undetected until the final day</w:t>
      </w:r>
    </w:p>
    <w:p>
      <w:pPr>
        <w:spacing w:before="50" w:after="50" w:line="276"/>
        <w:jc w:val="left"/>
      </w:pPr>
      <w:r>
        <w:rPr>
          <w:rFonts w:ascii="Arial" w:cs="Arial" w:eastAsia="Arial" w:hAnsi="Arial"/>
          <w:b w:val="false"/>
          <w:bCs w:val="false"/>
          <w:i w:val="false"/>
          <w:iCs w:val="false"/>
          <w:color w:val="1A1A1A"/>
          <w:sz w:val="21"/>
          <w:szCs w:val="21"/>
        </w:rPr>
        <w:t xml:space="preserve">→  D.5 Final Review — prevents substandard work reaching the company</w:t>
      </w:r>
    </w:p>
    <w:p>
      <w:pPr>
        <w:spacing w:before="50" w:after="50" w:line="276"/>
        <w:jc w:val="left"/>
      </w:pPr>
      <w:r>
        <w:rPr>
          <w:rFonts w:ascii="Arial" w:cs="Arial" w:eastAsia="Arial" w:hAnsi="Arial"/>
          <w:b w:val="false"/>
          <w:bCs w:val="false"/>
          <w:i w:val="false"/>
          <w:iCs w:val="false"/>
          <w:color w:val="1A1A1A"/>
          <w:sz w:val="21"/>
          <w:szCs w:val="21"/>
        </w:rPr>
        <w:t xml:space="preserve">→  D.6 Revision Management — prevents endless rework cycles with no resolution</w:t>
      </w:r>
    </w:p>
    <w:p>
      <w:pPr>
        <w:spacing w:before="50" w:after="50" w:line="276"/>
        <w:jc w:val="left"/>
      </w:pPr>
      <w:r>
        <w:rPr>
          <w:rFonts w:ascii="Arial" w:cs="Arial" w:eastAsia="Arial" w:hAnsi="Arial"/>
          <w:b w:val="false"/>
          <w:bCs w:val="false"/>
          <w:i w:val="false"/>
          <w:iCs w:val="false"/>
          <w:color w:val="1A1A1A"/>
          <w:sz w:val="21"/>
          <w:szCs w:val="21"/>
        </w:rPr>
        <w:t xml:space="preserve">→  D.7 Company Communication — prevents unprofessional, unmanaged direct contact</w:t>
      </w:r>
    </w:p>
    <w:p>
      <w:pPr>
        <w:spacing w:before="50" w:after="50" w:line="276"/>
        <w:jc w:val="left"/>
      </w:pPr>
      <w:r>
        <w:rPr>
          <w:rFonts w:ascii="Arial" w:cs="Arial" w:eastAsia="Arial" w:hAnsi="Arial"/>
          <w:b w:val="false"/>
          <w:bCs w:val="false"/>
          <w:i w:val="false"/>
          <w:iCs w:val="false"/>
          <w:color w:val="1A1A1A"/>
          <w:sz w:val="21"/>
          <w:szCs w:val="21"/>
        </w:rPr>
        <w:t xml:space="preserve">→  D.8 Commission Earning — ensures mentor compensation is transparent and automatic</w:t>
      </w:r>
    </w:p>
    <w:p>
      <w:pPr>
        <w:spacing w:before="120" w:after="120" w:line="276"/>
        <w:jc w:val="left"/>
      </w:pPr>
      <w:r>
        <w:rPr>
          <w:rFonts w:ascii="Arial" w:cs="Arial" w:eastAsia="Arial" w:hAnsi="Arial"/>
          <w:b w:val="false"/>
          <w:bCs w:val="false"/>
          <w:i w:val="false"/>
          <w:iCs w:val="false"/>
          <w:color w:val="1A1A1A"/>
          <w:sz w:val="22"/>
          <w:szCs w:val="22"/>
        </w:rPr>
        <w:t xml:space="preserve">A mentor who executes all 8 features consistently will deliver projects where companies receive professional-quality output, students build real industry experience, and the Marketplace maintains its reputation as a source of reliable, vetted work.</w:t>
      </w:r>
    </w:p>
    <w:p>
      <w:pPr>
        <w:spacing w:before="80" w:after="80"/>
      </w:pPr>
      <w:r>
        <w:rPr>
          <w:rFonts w:ascii="Arial" w:cs="Arial" w:eastAsia="Arial" w:hAnsi="Arial"/>
          <w:b/>
          <w:bCs/>
          <w:color w:val="00695C"/>
          <w:sz w:val="22"/>
          <w:szCs w:val="22"/>
        </w:rPr>
        <w:t xml:space="preserve">Section D Completion Checklist</w:t>
      </w:r>
    </w:p>
    <w:p>
      <w:pPr>
        <w:spacing w:before="40" w:after="40" w:line="276"/>
        <w:jc w:val="left"/>
      </w:pPr>
      <w:r>
        <w:rPr>
          <w:rFonts w:ascii="Arial" w:cs="Arial" w:eastAsia="Arial" w:hAnsi="Arial"/>
          <w:b w:val="false"/>
          <w:bCs w:val="false"/>
          <w:i w:val="false"/>
          <w:iCs w:val="false"/>
          <w:color w:val="1A1A1A"/>
          <w:sz w:val="20"/>
          <w:szCs w:val="20"/>
        </w:rPr>
        <w:t xml:space="preserve">☑  Mentor assignment accepted within 48 hours of notification</w:t>
      </w:r>
    </w:p>
    <w:p>
      <w:pPr>
        <w:spacing w:before="40" w:after="40" w:line="276"/>
        <w:jc w:val="left"/>
      </w:pPr>
      <w:r>
        <w:rPr>
          <w:rFonts w:ascii="Arial" w:cs="Arial" w:eastAsia="Arial" w:hAnsi="Arial"/>
          <w:b w:val="false"/>
          <w:bCs w:val="false"/>
          <w:i w:val="false"/>
          <w:iCs w:val="false"/>
          <w:color w:val="1A1A1A"/>
          <w:sz w:val="20"/>
          <w:szCs w:val="20"/>
        </w:rPr>
        <w:t xml:space="preserve">☑  All Project Brief clarifications resolved before clicking 'Brief Confirmed'</w:t>
      </w:r>
    </w:p>
    <w:p>
      <w:pPr>
        <w:spacing w:before="40" w:after="40" w:line="276"/>
        <w:jc w:val="left"/>
      </w:pPr>
      <w:r>
        <w:rPr>
          <w:rFonts w:ascii="Arial" w:cs="Arial" w:eastAsia="Arial" w:hAnsi="Arial"/>
          <w:b w:val="false"/>
          <w:bCs w:val="false"/>
          <w:i w:val="false"/>
          <w:iCs w:val="false"/>
          <w:color w:val="1A1A1A"/>
          <w:sz w:val="20"/>
          <w:szCs w:val="20"/>
        </w:rPr>
        <w:t xml:space="preserve">☑  Kickoff session conducted within 48 hours of brief confirmation</w:t>
      </w:r>
    </w:p>
    <w:p>
      <w:pPr>
        <w:spacing w:before="40" w:after="40" w:line="276"/>
        <w:jc w:val="left"/>
      </w:pPr>
      <w:r>
        <w:rPr>
          <w:rFonts w:ascii="Arial" w:cs="Arial" w:eastAsia="Arial" w:hAnsi="Arial"/>
          <w:b w:val="false"/>
          <w:bCs w:val="false"/>
          <w:i w:val="false"/>
          <w:iCs w:val="false"/>
          <w:color w:val="1A1A1A"/>
          <w:sz w:val="20"/>
          <w:szCs w:val="20"/>
        </w:rPr>
        <w:t xml:space="preserve">☑  Kickoff Summary completed and saved to project record</w:t>
      </w:r>
    </w:p>
    <w:p>
      <w:pPr>
        <w:spacing w:before="40" w:after="40" w:line="276"/>
        <w:jc w:val="left"/>
      </w:pPr>
      <w:r>
        <w:rPr>
          <w:rFonts w:ascii="Arial" w:cs="Arial" w:eastAsia="Arial" w:hAnsi="Arial"/>
          <w:b w:val="false"/>
          <w:bCs w:val="false"/>
          <w:i w:val="false"/>
          <w:iCs w:val="false"/>
          <w:color w:val="1A1A1A"/>
          <w:sz w:val="20"/>
          <w:szCs w:val="20"/>
        </w:rPr>
        <w:t xml:space="preserve">☑  Each milestone reviewed within 24 hours of submission</w:t>
      </w:r>
    </w:p>
    <w:p>
      <w:pPr>
        <w:spacing w:before="40" w:after="40" w:line="276"/>
        <w:jc w:val="left"/>
      </w:pPr>
      <w:r>
        <w:rPr>
          <w:rFonts w:ascii="Arial" w:cs="Arial" w:eastAsia="Arial" w:hAnsi="Arial"/>
          <w:b w:val="false"/>
          <w:bCs w:val="false"/>
          <w:i w:val="false"/>
          <w:iCs w:val="false"/>
          <w:color w:val="1A1A1A"/>
          <w:sz w:val="20"/>
          <w:szCs w:val="20"/>
        </w:rPr>
        <w:t xml:space="preserve">☑  Milestone feedback minimum 100 words with structured format</w:t>
      </w:r>
    </w:p>
    <w:p>
      <w:pPr>
        <w:spacing w:before="40" w:after="40" w:line="276"/>
        <w:jc w:val="left"/>
      </w:pPr>
      <w:r>
        <w:rPr>
          <w:rFonts w:ascii="Arial" w:cs="Arial" w:eastAsia="Arial" w:hAnsi="Arial"/>
          <w:b w:val="false"/>
          <w:bCs w:val="false"/>
          <w:i w:val="false"/>
          <w:iCs w:val="false"/>
          <w:color w:val="1A1A1A"/>
          <w:sz w:val="20"/>
          <w:szCs w:val="20"/>
        </w:rPr>
        <w:t xml:space="preserve">☑  Final Submission Review completed within 48 hours</w:t>
      </w:r>
    </w:p>
    <w:p>
      <w:pPr>
        <w:spacing w:before="40" w:after="40" w:line="276"/>
        <w:jc w:val="left"/>
      </w:pPr>
      <w:r>
        <w:rPr>
          <w:rFonts w:ascii="Arial" w:cs="Arial" w:eastAsia="Arial" w:hAnsi="Arial"/>
          <w:b w:val="false"/>
          <w:bCs w:val="false"/>
          <w:i w:val="false"/>
          <w:iCs w:val="false"/>
          <w:color w:val="1A1A1A"/>
          <w:sz w:val="20"/>
          <w:szCs w:val="20"/>
        </w:rPr>
        <w:t xml:space="preserve">☑  Mentor Assessment Report covers every deliverable in the brief</w:t>
      </w:r>
    </w:p>
    <w:p>
      <w:pPr>
        <w:spacing w:before="40" w:after="40" w:line="276"/>
        <w:jc w:val="left"/>
      </w:pPr>
      <w:r>
        <w:rPr>
          <w:rFonts w:ascii="Arial" w:cs="Arial" w:eastAsia="Arial" w:hAnsi="Arial"/>
          <w:b w:val="false"/>
          <w:bCs w:val="false"/>
          <w:i w:val="false"/>
          <w:iCs w:val="false"/>
          <w:color w:val="1A1A1A"/>
          <w:sz w:val="20"/>
          <w:szCs w:val="20"/>
        </w:rPr>
        <w:t xml:space="preserve">☑  Revision Brief issued on all rejections — minimum 3 issues cited</w:t>
      </w:r>
    </w:p>
    <w:p>
      <w:pPr>
        <w:spacing w:before="40" w:after="40" w:line="276"/>
        <w:jc w:val="left"/>
      </w:pPr>
      <w:r>
        <w:rPr>
          <w:rFonts w:ascii="Arial" w:cs="Arial" w:eastAsia="Arial" w:hAnsi="Arial"/>
          <w:b w:val="false"/>
          <w:bCs w:val="false"/>
          <w:i w:val="false"/>
          <w:iCs w:val="false"/>
          <w:color w:val="1A1A1A"/>
          <w:sz w:val="20"/>
          <w:szCs w:val="20"/>
        </w:rPr>
        <w:t xml:space="preserve">☑  Company queries responded to within 12 hours</w:t>
      </w:r>
    </w:p>
    <w:p>
      <w:pPr>
        <w:spacing w:before="40" w:after="40" w:line="276"/>
        <w:jc w:val="left"/>
      </w:pPr>
      <w:r>
        <w:rPr>
          <w:rFonts w:ascii="Arial" w:cs="Arial" w:eastAsia="Arial" w:hAnsi="Arial"/>
          <w:b w:val="false"/>
          <w:bCs w:val="false"/>
          <w:i w:val="false"/>
          <w:iCs w:val="false"/>
          <w:color w:val="1A1A1A"/>
          <w:sz w:val="20"/>
          <w:szCs w:val="20"/>
        </w:rPr>
        <w:t xml:space="preserve">☑  Earnings Dashboard checked monthly — payout dates confirmed</w:t>
      </w:r>
    </w:p>
    <w:p>
      <w:pPr>
        <w:spacing w:before="300" w:after="60"/>
      </w:pPr>
      <w:r>
        <w:rPr>
          <w:rFonts w:ascii="Arial" w:cs="Arial" w:eastAsia="Arial" w:hAnsi="Arial"/>
          <w:i/>
          <w:iCs/>
          <w:color w:val="616161"/>
          <w:sz w:val="18"/>
          <w:szCs w:val="18"/>
        </w:rPr>
        <w:t xml:space="preserve">EcoSkiller Mentor Module — Section D: Project Review  |  v1.0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4"/>
      </w:pBdr>
      <w:spacing w:before="80"/>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r>
      <w:rPr>
        <w:rFonts w:ascii="Arial" w:cs="Arial" w:eastAsia="Arial" w:hAnsi="Arial"/>
        <w:color w:val="616161"/>
        <w:sz w:val="18"/>
        <w:szCs w:val="18"/>
      </w:rPr>
      <w:t xml:space="preserve">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4"/>
      </w:pBdr>
      <w:spacing w:after="80"/>
      <w:jc w:val="right"/>
    </w:pPr>
    <w:r>
      <w:rPr>
        <w:rFonts w:ascii="Arial" w:cs="Arial" w:eastAsia="Arial" w:hAnsi="Arial"/>
        <w:color w:val="616161"/>
        <w:sz w:val="18"/>
        <w:szCs w:val="18"/>
      </w:rPr>
      <w:t xml:space="preserve">EcoSkiller  |  Mentor Module  |  Section D: Project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2026-03-09T09:48:36.471Z</dcterms:created>
  <dcterms:modified xsi:type="dcterms:W3CDTF">2026-03-09T09:48:36.471Z</dcterms:modified>
</cp:coreProperties>
</file>

<file path=docProps/custom.xml><?xml version="1.0" encoding="utf-8"?>
<Properties xmlns="http://schemas.openxmlformats.org/officeDocument/2006/custom-properties" xmlns:vt="http://schemas.openxmlformats.org/officeDocument/2006/docPropsVTypes"/>
</file>