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A2342" w:val="clear"/>
            <w:tcMar>
              <w:top w:type="dxa" w:w="400"/>
              <w:left w:type="dxa" w:w="400"/>
              <w:bottom w:type="dxa" w:w="400"/>
              <w:right w:type="dxa" w:w="400"/>
            </w:tcMar>
          </w:tcPr>
          <w:p>
            <w:pPr>
              <w:jc w:val="center"/>
            </w:pPr>
            <w:r>
              <w:rPr>
                <w:rFonts w:ascii="Georgia" w:cs="Georgia" w:eastAsia="Georgia" w:hAnsi="Georgia"/>
                <w:b/>
                <w:bCs/>
                <w:color w:val="A9DFBF"/>
                <w:sz w:val="28"/>
                <w:szCs w:val="28"/>
              </w:rPr>
              <w:t xml:space="preserve">🌿  ECOSKILLER</w:t>
            </w:r>
          </w:p>
          <w:p>
            <w:pPr>
              <w:jc w:val="center"/>
            </w:pPr>
            <w:r>
              <w:rPr>
                <w:rFonts w:ascii="Georgia" w:cs="Georgia" w:eastAsia="Georgia" w:hAnsi="Georgia"/>
                <w:b/>
                <w:bCs/>
                <w:color w:val="FFFFFF"/>
                <w:sz w:val="36"/>
                <w:szCs w:val="36"/>
              </w:rPr>
              <w:t xml:space="preserve">MENTOR MODULE — SECTION D: PROJECT REVIEW</w:t>
            </w:r>
          </w:p>
          <w:p>
            <w:r>
              <w:t xml:space="preserve"/>
            </w:r>
          </w:p>
          <w:p>
            <w:pPr>
              <w:jc w:val="center"/>
            </w:pPr>
            <w:r>
              <w:rPr>
                <w:rFonts w:ascii="Georgia" w:cs="Georgia" w:eastAsia="Georgia" w:hAnsi="Georgia"/>
                <w:b/>
                <w:bCs/>
                <w:color w:val="F9E79F"/>
                <w:sz w:val="26"/>
                <w:szCs w:val="26"/>
              </w:rPr>
              <w:t xml:space="preserve">30 VIRAL POSITIONING IDEAS FOR INDIAN MENTORS</w:t>
            </w:r>
          </w:p>
          <w:p>
            <w:pPr>
              <w:jc w:val="center"/>
            </w:pPr>
            <w:r>
              <w:rPr>
                <w:rFonts w:ascii="Calibri" w:cs="Calibri" w:eastAsia="Calibri" w:hAnsi="Calibri"/>
                <w:i/>
                <w:iCs/>
                <w:color w:val="AED6F1"/>
                <w:sz w:val="21"/>
                <w:szCs w:val="21"/>
              </w:rPr>
              <w:t xml:space="preserve">Built on Indian Mentor Psychology · Organic Growth Focus · India-First Language</w:t>
            </w:r>
          </w:p>
          <w:p>
            <w:r>
              <w:t xml:space="preserve"/>
            </w:r>
          </w:p>
          <w:p>
            <w:pPr>
              <w:jc w:val="center"/>
            </w:pPr>
            <w:r>
              <w:rPr>
                <w:rFonts w:ascii="Calibri" w:cs="Calibri" w:eastAsia="Calibri" w:hAnsi="Calibri"/>
                <w:color w:val="85929E"/>
                <w:sz w:val="18"/>
                <w:szCs w:val="18"/>
              </w:rPr>
              <w:t xml:space="preserve">Confidential — Internal Strategy Document  |  March 2026</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AF2FF" w:val="clear"/>
            <w:tcMar>
              <w:top w:type="dxa" w:w="180"/>
              <w:left w:type="dxa" w:w="260"/>
              <w:bottom w:type="dxa" w:w="180"/>
              <w:right w:type="dxa" w:w="260"/>
            </w:tcMar>
          </w:tcPr>
          <w:p>
            <w:r>
              <w:rPr>
                <w:rFonts w:ascii="Georgia" w:cs="Georgia" w:eastAsia="Georgia" w:hAnsi="Georgia"/>
                <w:b/>
                <w:bCs/>
                <w:color w:val="0A2342"/>
                <w:sz w:val="23"/>
                <w:szCs w:val="23"/>
              </w:rPr>
              <w:t xml:space="preserve">📋  DOCUMENT OVERVIEW — SECTION D ANALYSIS</w:t>
            </w:r>
          </w:p>
          <w:p>
            <w:r>
              <w:t xml:space="preserve"/>
            </w:r>
          </w:p>
          <w:p>
            <w:r>
              <w:rPr>
                <w:rFonts w:ascii="Calibri" w:cs="Calibri" w:eastAsia="Calibri" w:hAnsi="Calibri"/>
                <w:color w:val="2C3E50"/>
                <w:sz w:val="20"/>
                <w:szCs w:val="20"/>
              </w:rPr>
              <w:t xml:space="preserve">Section D (Project Review) covers 8 sequentially-dependent features that define the mentor's role as a professional quality gatekeeper: D.1 Project Assignment (domain-matched, algorithm-scored), D.2 Brief Review (ambiguity absorbed before students begin), D.3 Team Kickoff (structured professional introduction), D.4 Milestone Review (quality checkpoints every phase), D.5 Final Submission Review (quality gate before company delivery), D.6 Revision Management (2-round structured correction), D.7 Company Communication (mentor as sole intermediary), D.8 Commission Earning (10% of project fee, automated NEFT payout on the 5th).</w:t>
            </w:r>
          </w:p>
          <w:p>
            <w:r>
              <w:t xml:space="preserve"/>
            </w:r>
          </w:p>
          <w:p>
            <w:r>
              <w:rPr>
                <w:rFonts w:ascii="Calibri" w:cs="Calibri" w:eastAsia="Calibri" w:hAnsi="Calibri"/>
                <w:i/>
                <w:iCs/>
                <w:color w:val="2C3E50"/>
                <w:sz w:val="20"/>
                <w:szCs w:val="20"/>
              </w:rPr>
              <w:t xml:space="preserve">The 30 ideas below are mapped to specific D-features and activated through 10 Indian mentor psychology levers: domain expert pride, income clarity, protective instinct, peer competition, placement season urgency, tier-2 city democratisation, gurukul duty, national narrative, professional legacy, and gamified performance tracking.</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80"/>
        <w:gridCol w:w="4000"/>
      </w:tblGrid>
      <w:tr>
        <w:tc>
          <w:tcPr>
            <w:tcW w:type="dxa" w:w="12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Calibri" w:cs="Calibri" w:eastAsia="Calibri" w:hAnsi="Calibri"/>
                <w:b/>
                <w:bCs/>
                <w:color w:val="FFFFFF"/>
                <w:sz w:val="19"/>
                <w:szCs w:val="19"/>
              </w:rPr>
              <w:t xml:space="preserve">Feature</w:t>
            </w:r>
          </w:p>
        </w:tc>
        <w:tc>
          <w:tcPr>
            <w:tcW w:type="dxa" w:w="24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Calibri" w:cs="Calibri" w:eastAsia="Calibri" w:hAnsi="Calibri"/>
                <w:b/>
                <w:bCs/>
                <w:color w:val="FFFFFF"/>
                <w:sz w:val="19"/>
                <w:szCs w:val="19"/>
              </w:rPr>
              <w:t xml:space="preserve">Name</w:t>
            </w:r>
          </w:p>
        </w:tc>
        <w:tc>
          <w:tcPr>
            <w:tcW w:type="dxa" w:w="248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Calibri" w:cs="Calibri" w:eastAsia="Calibri" w:hAnsi="Calibri"/>
                <w:b/>
                <w:bCs/>
                <w:color w:val="FFFFFF"/>
                <w:sz w:val="19"/>
                <w:szCs w:val="19"/>
              </w:rPr>
              <w:t xml:space="preserve">Key Mechanic</w:t>
            </w:r>
          </w:p>
        </w:tc>
        <w:tc>
          <w:tcPr>
            <w:tcW w:type="dxa" w:w="40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tcPr>
          <w:p>
            <w:r>
              <w:rPr>
                <w:rFonts w:ascii="Calibri" w:cs="Calibri" w:eastAsia="Calibri" w:hAnsi="Calibri"/>
                <w:b/>
                <w:bCs/>
                <w:color w:val="FFFFFF"/>
                <w:sz w:val="19"/>
                <w:szCs w:val="19"/>
              </w:rPr>
              <w:t xml:space="preserve">Ideas Using This Feature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color w:val="0A2342"/>
                <w:sz w:val="18"/>
                <w:szCs w:val="18"/>
              </w:rPr>
              <w:t xml:space="preserve">D.1</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color w:val="2C3E50"/>
                <w:sz w:val="18"/>
                <w:szCs w:val="18"/>
              </w:rPr>
              <w:t xml:space="preserve">Project Assignment</w:t>
            </w:r>
          </w:p>
        </w:tc>
        <w:tc>
          <w:tcPr>
            <w:tcW w:type="dxa" w:w="2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i/>
                <w:iCs/>
                <w:color w:val="2C3E50"/>
                <w:sz w:val="18"/>
                <w:szCs w:val="18"/>
              </w:rPr>
              <w:t xml:space="preserve">Algorithm match score</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color w:val="0E6655"/>
                <w:sz w:val="18"/>
                <w:szCs w:val="18"/>
              </w:rPr>
              <w:t xml:space="preserve">#1, #4, #12, #19, #22, #27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0A2342"/>
                <w:sz w:val="18"/>
                <w:szCs w:val="18"/>
              </w:rPr>
              <w:t xml:space="preserve">D.2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18"/>
                <w:szCs w:val="18"/>
              </w:rPr>
              <w:t xml:space="preserve">Brief Review</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i/>
                <w:iCs/>
                <w:color w:val="2C3E50"/>
                <w:sz w:val="18"/>
                <w:szCs w:val="18"/>
              </w:rPr>
              <w:t xml:space="preserve">Pre-work clarification log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E6655"/>
                <w:sz w:val="18"/>
                <w:szCs w:val="18"/>
              </w:rPr>
              <w:t xml:space="preserve">#6, #14, #24</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color w:val="0A2342"/>
                <w:sz w:val="18"/>
                <w:szCs w:val="18"/>
              </w:rPr>
              <w:t xml:space="preserve">D.3</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color w:val="2C3E50"/>
                <w:sz w:val="18"/>
                <w:szCs w:val="18"/>
              </w:rPr>
              <w:t xml:space="preserve">Team Kickoff</w:t>
            </w:r>
          </w:p>
        </w:tc>
        <w:tc>
          <w:tcPr>
            <w:tcW w:type="dxa" w:w="2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i/>
                <w:iCs/>
                <w:color w:val="2C3E50"/>
                <w:sz w:val="18"/>
                <w:szCs w:val="18"/>
              </w:rPr>
              <w:t xml:space="preserve">6-item structured agenda</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color w:val="0E6655"/>
                <w:sz w:val="18"/>
                <w:szCs w:val="18"/>
              </w:rPr>
              <w:t xml:space="preserve">#5, #13, #21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0A2342"/>
                <w:sz w:val="18"/>
                <w:szCs w:val="18"/>
              </w:rPr>
              <w:t xml:space="preserve">D.4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18"/>
                <w:szCs w:val="18"/>
              </w:rPr>
              <w:t xml:space="preserve">Milestone Review</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i/>
                <w:iCs/>
                <w:color w:val="2C3E50"/>
                <w:sz w:val="18"/>
                <w:szCs w:val="18"/>
              </w:rPr>
              <w:t xml:space="preserve">100-word structured feedback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E6655"/>
                <w:sz w:val="18"/>
                <w:szCs w:val="18"/>
              </w:rPr>
              <w:t xml:space="preserve">#9, #15, #17, #25</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color w:val="0A2342"/>
                <w:sz w:val="18"/>
                <w:szCs w:val="18"/>
              </w:rPr>
              <w:t xml:space="preserve">D.5</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color w:val="2C3E50"/>
                <w:sz w:val="18"/>
                <w:szCs w:val="18"/>
              </w:rPr>
              <w:t xml:space="preserve">Final Submission</w:t>
            </w:r>
          </w:p>
        </w:tc>
        <w:tc>
          <w:tcPr>
            <w:tcW w:type="dxa" w:w="2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i/>
                <w:iCs/>
                <w:color w:val="2C3E50"/>
                <w:sz w:val="18"/>
                <w:szCs w:val="18"/>
              </w:rPr>
              <w:t xml:space="preserve">Mentor Assessment Report</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color w:val="0E6655"/>
                <w:sz w:val="18"/>
                <w:szCs w:val="18"/>
              </w:rPr>
              <w:t xml:space="preserve">#3, #7, #18, #20, #26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0A2342"/>
                <w:sz w:val="18"/>
                <w:szCs w:val="18"/>
              </w:rPr>
              <w:t xml:space="preserve">D.6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18"/>
                <w:szCs w:val="18"/>
              </w:rPr>
              <w:t xml:space="preserve">Revision Mgmt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i/>
                <w:iCs/>
                <w:color w:val="2C3E50"/>
                <w:sz w:val="18"/>
                <w:szCs w:val="18"/>
              </w:rPr>
              <w:t xml:space="preserve">2-round limit + escalation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E6655"/>
                <w:sz w:val="18"/>
                <w:szCs w:val="18"/>
              </w:rPr>
              <w:t xml:space="preserve">#10, #29</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color w:val="0A2342"/>
                <w:sz w:val="18"/>
                <w:szCs w:val="18"/>
              </w:rPr>
              <w:t xml:space="preserve">D.7</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color w:val="2C3E50"/>
                <w:sz w:val="18"/>
                <w:szCs w:val="18"/>
              </w:rPr>
              <w:t xml:space="preserve">Company Comms</w:t>
            </w:r>
          </w:p>
        </w:tc>
        <w:tc>
          <w:tcPr>
            <w:tcW w:type="dxa" w:w="2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i/>
                <w:iCs/>
                <w:color w:val="2C3E50"/>
                <w:sz w:val="18"/>
                <w:szCs w:val="18"/>
              </w:rPr>
              <w:t xml:space="preserve">Mentor as sole intermediary</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color w:val="0E6655"/>
                <w:sz w:val="18"/>
                <w:szCs w:val="18"/>
              </w:rPr>
              <w:t xml:space="preserve">#8, #16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0A2342"/>
                <w:sz w:val="18"/>
                <w:szCs w:val="18"/>
              </w:rPr>
              <w:t xml:space="preserve">D.8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3E50"/>
                <w:sz w:val="18"/>
                <w:szCs w:val="18"/>
              </w:rPr>
              <w:t xml:space="preserve">Commission Earning</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i/>
                <w:iCs/>
                <w:color w:val="2C3E50"/>
                <w:sz w:val="18"/>
                <w:szCs w:val="18"/>
              </w:rPr>
              <w:t xml:space="preserve">10% fee, auto-payout 5th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0E6655"/>
                <w:sz w:val="18"/>
                <w:szCs w:val="18"/>
              </w:rPr>
              <w:t xml:space="preserve">#2, #11, #23, #28</w:t>
            </w:r>
          </w:p>
        </w:tc>
      </w:tr>
    </w:tbl>
    <w:p>
      <w:pPr>
        <w:spacing w:after="280"/>
      </w:pPr>
      <w:r>
        <w:t xml:space="preserve"/>
      </w:r>
    </w:p>
    <w:p>
      <w:pPr>
        <w:spacing w:after="220"/>
      </w:pPr>
      <w:r>
        <w:rPr>
          <w:rFonts w:ascii="Georgia" w:cs="Georgia" w:eastAsia="Georgia" w:hAnsi="Georgia"/>
          <w:b/>
          <w:bCs/>
          <w:color w:val="0A2342"/>
          <w:sz w:val="34"/>
          <w:szCs w:val="34"/>
        </w:rPr>
        <w:t xml:space="preserve">THE 30 IDEAS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0A2342" w:val="clear"/>
            <w:tcMar>
              <w:top w:type="dxa" w:w="140"/>
              <w:left w:type="dxa" w:w="200"/>
              <w:bottom w:type="dxa" w:w="130"/>
              <w:right w:type="dxa" w:w="200"/>
            </w:tcMar>
          </w:tcPr>
          <w:p>
            <w:r>
              <w:rPr>
                <w:rFonts w:ascii="Georgia" w:cs="Georgia" w:eastAsia="Georgia" w:hAnsi="Georgia"/>
                <w:b/>
                <w:bCs/>
                <w:color w:val="FFFFFF"/>
                <w:sz w:val="23"/>
                <w:szCs w:val="23"/>
              </w:rPr>
              <w:t xml:space="preserve">1. 🏛️  "Algorithm ne mujhe #1 choose kiya" — Position Matching Score as Expert Validation</w:t>
            </w:r>
          </w:p>
          <w:p>
            <w:r>
              <w:rPr>
                <w:rFonts w:ascii="Calibri" w:cs="Calibri" w:eastAsia="Calibri" w:hAnsi="Calibri"/>
                <w:color w:val="D5D8DC"/>
                <w:sz w:val="18"/>
                <w:szCs w:val="18"/>
              </w:rPr>
              <w:t xml:space="preserve">📌 Category: PROFESSIONAL STATUS     🔗 Feature: D.1 — Project Assignment</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40"/>
            </w:pPr>
            <w:r>
              <w:rPr>
                <w:rFonts w:ascii="Calibri" w:cs="Calibri" w:eastAsia="Calibri" w:hAnsi="Calibri"/>
                <w:b/>
                <w:bCs/>
                <w:color w:val="0A2342"/>
                <w:sz w:val="20"/>
                <w:szCs w:val="20"/>
              </w:rPr>
              <w:t xml:space="preserve">💡  Core Insight / Hook</w:t>
            </w:r>
          </w:p>
          <w:p>
            <w:pPr>
              <w:spacing w:after="120"/>
            </w:pPr>
            <w:r>
              <w:rPr>
                <w:rFonts w:ascii="Georgia" w:cs="Georgia" w:eastAsia="Georgia" w:hAnsi="Georgia"/>
                <w:i/>
                <w:iCs/>
                <w:color w:val="2C3E50"/>
                <w:sz w:val="20"/>
                <w:szCs w:val="20"/>
              </w:rPr>
              <w:t xml:space="preserve">The matching algorithm scores mentors on domain expertise, credibility, and past project performance before assigning them. This score (94/100 for Priya in the doc) is a powerful credibility signal most mentors never see marketed.</w:t>
            </w:r>
          </w:p>
          <w:p>
            <w:pPr>
              <w:spacing w:after="40"/>
            </w:pPr>
            <w:r>
              <w:rPr>
                <w:rFonts w:ascii="Calibri" w:cs="Calibri" w:eastAsia="Calibri" w:hAnsi="Calibri"/>
                <w:b/>
                <w:bCs/>
                <w:color w:val="0A2342"/>
                <w:sz w:val="20"/>
                <w:szCs w:val="20"/>
              </w:rPr>
              <w:t xml:space="preserve">⚡  Tactical Execution (4 Steps)</w:t>
            </w:r>
          </w:p>
          <w:p>
            <w:pPr>
              <w:pStyle w:val="ListParagraph"/>
              <w:numPr>
                <w:ilvl w:val="0"/>
                <w:numId w:val="2"/>
              </w:numPr>
              <w:spacing w:after="50"/>
            </w:pPr>
            <w:r>
              <w:rPr>
                <w:rFonts w:ascii="Calibri" w:cs="Calibri" w:eastAsia="Calibri" w:hAnsi="Calibri"/>
                <w:color w:val="2C3E50"/>
                <w:sz w:val="19"/>
                <w:szCs w:val="19"/>
              </w:rPr>
              <w:t xml:space="preserve">Show mentors their assignment match score after acceptance: "You were matched at 94/100 — ranked #1 among all available mentors for this domain"</w:t>
            </w:r>
          </w:p>
          <w:p>
            <w:pPr>
              <w:pStyle w:val="ListParagraph"/>
              <w:numPr>
                <w:ilvl w:val="0"/>
                <w:numId w:val="2"/>
              </w:numPr>
              <w:spacing w:after="50"/>
            </w:pPr>
            <w:r>
              <w:rPr>
                <w:rFonts w:ascii="Calibri" w:cs="Calibri" w:eastAsia="Calibri" w:hAnsi="Calibri"/>
                <w:color w:val="2C3E50"/>
                <w:sz w:val="19"/>
                <w:szCs w:val="19"/>
              </w:rPr>
              <w:t xml:space="preserve">Create a shareable stat: "EcoSkiller's algorithm selected me as the top domain match for 7 consecutive projects"</w:t>
            </w:r>
          </w:p>
          <w:p>
            <w:pPr>
              <w:pStyle w:val="ListParagraph"/>
              <w:numPr>
                <w:ilvl w:val="0"/>
                <w:numId w:val="2"/>
              </w:numPr>
              <w:spacing w:after="50"/>
            </w:pPr>
            <w:r>
              <w:rPr>
                <w:rFonts w:ascii="Calibri" w:cs="Calibri" w:eastAsia="Calibri" w:hAnsi="Calibri"/>
                <w:color w:val="2C3E50"/>
                <w:sz w:val="19"/>
                <w:szCs w:val="19"/>
              </w:rPr>
              <w:t xml:space="preserve">LinkedIn-ready copy for mentors: "I review live industry projects on EcoSkiller — matched by algorithm to domain expertise, not randomly assigned"</w:t>
            </w:r>
          </w:p>
          <w:p>
            <w:pPr>
              <w:pStyle w:val="ListParagraph"/>
              <w:numPr>
                <w:ilvl w:val="0"/>
                <w:numId w:val="2"/>
              </w:numPr>
              <w:spacing w:after="50"/>
            </w:pPr>
            <w:r>
              <w:rPr>
                <w:rFonts w:ascii="Calibri" w:cs="Calibri" w:eastAsia="Calibri" w:hAnsi="Calibri"/>
                <w:color w:val="2C3E50"/>
                <w:sz w:val="19"/>
                <w:szCs w:val="19"/>
              </w:rPr>
              <w:t xml:space="preserve">Monthly email to mentors: "You were in the Top 3 matches for X projects this month — here's your domain score breakdown"</w:t>
            </w:r>
          </w:p>
          <w:p>
            <w:pPr>
              <w:spacing w:after="60"/>
            </w:pPr>
            <w:r>
              <w:t xml:space="preserve"/>
            </w:r>
          </w:p>
          <w:p>
            <w:pPr>
              <w:spacing w:after="40"/>
            </w:pPr>
            <w:r>
              <w:rPr>
                <w:rFonts w:ascii="Calibri" w:cs="Calibri" w:eastAsia="Calibri" w:hAnsi="Calibri"/>
                <w:b/>
                <w:bCs/>
                <w:color w:val="CA6F1E"/>
                <w:sz w:val="20"/>
                <w:szCs w:val="20"/>
              </w:rPr>
              <w:t xml:space="preserve">🧠  Indian Mentor Psychology</w:t>
            </w:r>
          </w:p>
          <w:p>
            <w:pPr>
              <w:spacing w:after="60"/>
            </w:pPr>
            <w:r>
              <w:rPr>
                <w:rFonts w:ascii="Georgia" w:cs="Georgia" w:eastAsia="Georgia" w:hAnsi="Georgia"/>
                <w:color w:val="5D6D7E"/>
                <w:sz w:val="19"/>
                <w:szCs w:val="19"/>
              </w:rPr>
              <w:t xml:space="preserve">Indian professionals in senior roles deeply value being recognised as the best in their domain. Being algorithmically ranked #1 among peers is the digital equivalent of being called into the boss's office first — it triggers pride and competitive identity.</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0E6655" w:val="clear"/>
            <w:tcMar>
              <w:top w:type="dxa" w:w="140"/>
              <w:left w:type="dxa" w:w="200"/>
              <w:bottom w:type="dxa" w:w="130"/>
              <w:right w:type="dxa" w:w="200"/>
            </w:tcMar>
          </w:tcPr>
          <w:p>
            <w:r>
              <w:rPr>
                <w:rFonts w:ascii="Georgia" w:cs="Georgia" w:eastAsia="Georgia" w:hAnsi="Georgia"/>
                <w:b/>
                <w:bCs/>
                <w:color w:val="FFFFFF"/>
                <w:sz w:val="23"/>
                <w:szCs w:val="23"/>
              </w:rPr>
              <w:t xml:space="preserve">2. 💵  "₹1,500 per project — and it auto-transfers on the 5th" — Make the Income Model Crystal Clear</w:t>
            </w:r>
          </w:p>
          <w:p>
            <w:r>
              <w:rPr>
                <w:rFonts w:ascii="Calibri" w:cs="Calibri" w:eastAsia="Calibri" w:hAnsi="Calibri"/>
                <w:color w:val="D5D8DC"/>
                <w:sz w:val="18"/>
                <w:szCs w:val="18"/>
              </w:rPr>
              <w:t xml:space="preserve">📌 Category: INCOME &amp; CLARITY     🔗 Feature: D.8 — Commission Earning</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40"/>
            </w:pPr>
            <w:r>
              <w:rPr>
                <w:rFonts w:ascii="Calibri" w:cs="Calibri" w:eastAsia="Calibri" w:hAnsi="Calibri"/>
                <w:b/>
                <w:bCs/>
                <w:color w:val="0E6655"/>
                <w:sz w:val="20"/>
                <w:szCs w:val="20"/>
              </w:rPr>
              <w:t xml:space="preserve">💡  Core Insight / Hook</w:t>
            </w:r>
          </w:p>
          <w:p>
            <w:pPr>
              <w:spacing w:after="120"/>
            </w:pPr>
            <w:r>
              <w:rPr>
                <w:rFonts w:ascii="Georgia" w:cs="Georgia" w:eastAsia="Georgia" w:hAnsi="Georgia"/>
                <w:i/>
                <w:iCs/>
                <w:color w:val="2C3E50"/>
                <w:sz w:val="20"/>
                <w:szCs w:val="20"/>
              </w:rPr>
              <w:t xml:space="preserve">The 10% commission with automated NEFT payout on the 5th of every month is one of EcoSkiller's strongest practical hooks for Indian mentors — but it's buried in documentation. Surface it loudly.</w:t>
            </w:r>
          </w:p>
          <w:p>
            <w:pPr>
              <w:spacing w:after="40"/>
            </w:pPr>
            <w:r>
              <w:rPr>
                <w:rFonts w:ascii="Calibri" w:cs="Calibri" w:eastAsia="Calibri" w:hAnsi="Calibri"/>
                <w:b/>
                <w:bCs/>
                <w:color w:val="0E6655"/>
                <w:sz w:val="20"/>
                <w:szCs w:val="20"/>
              </w:rPr>
              <w:t xml:space="preserve">⚡  Tactical Execution (4 Steps)</w:t>
            </w:r>
          </w:p>
          <w:p>
            <w:pPr>
              <w:pStyle w:val="ListParagraph"/>
              <w:numPr>
                <w:ilvl w:val="0"/>
                <w:numId w:val="2"/>
              </w:numPr>
              <w:spacing w:after="50"/>
            </w:pPr>
            <w:r>
              <w:rPr>
                <w:rFonts w:ascii="Calibri" w:cs="Calibri" w:eastAsia="Calibri" w:hAnsi="Calibri"/>
                <w:color w:val="2C3E50"/>
                <w:sz w:val="19"/>
                <w:szCs w:val="19"/>
              </w:rPr>
              <w:t xml:space="preserve">Lead with rupee numbers in all acquisition messaging: "Review one ₹15,000 project → earn ₹1,500. Review 5 projects a month → ₹7,500 passive income."</w:t>
            </w:r>
          </w:p>
          <w:p>
            <w:pPr>
              <w:pStyle w:val="ListParagraph"/>
              <w:numPr>
                <w:ilvl w:val="0"/>
                <w:numId w:val="2"/>
              </w:numPr>
              <w:spacing w:after="50"/>
            </w:pPr>
            <w:r>
              <w:rPr>
                <w:rFonts w:ascii="Calibri" w:cs="Calibri" w:eastAsia="Calibri" w:hAnsi="Calibri"/>
                <w:color w:val="2C3E50"/>
                <w:sz w:val="19"/>
                <w:szCs w:val="19"/>
              </w:rPr>
              <w:t xml:space="preserve">GST invoice auto-generation is a huge sell for Indian professionals — frame it: "No manual billing. No tax headache. EcoSkiller generates your GST invoice automatically."</w:t>
            </w:r>
          </w:p>
          <w:p>
            <w:pPr>
              <w:pStyle w:val="ListParagraph"/>
              <w:numPr>
                <w:ilvl w:val="0"/>
                <w:numId w:val="2"/>
              </w:numPr>
              <w:spacing w:after="50"/>
            </w:pPr>
            <w:r>
              <w:rPr>
                <w:rFonts w:ascii="Calibri" w:cs="Calibri" w:eastAsia="Calibri" w:hAnsi="Calibri"/>
                <w:color w:val="2C3E50"/>
                <w:sz w:val="19"/>
                <w:szCs w:val="19"/>
              </w:rPr>
              <w:t xml:space="preserve">"Kamayi har mahine 5 tarikh ko seedha bank mein" — Hindi-language social content with the 5th-of-month hook</w:t>
            </w:r>
          </w:p>
          <w:p>
            <w:pPr>
              <w:pStyle w:val="ListParagraph"/>
              <w:numPr>
                <w:ilvl w:val="0"/>
                <w:numId w:val="2"/>
              </w:numPr>
              <w:spacing w:after="50"/>
            </w:pPr>
            <w:r>
              <w:rPr>
                <w:rFonts w:ascii="Calibri" w:cs="Calibri" w:eastAsia="Calibri" w:hAnsi="Calibri"/>
                <w:color w:val="2C3E50"/>
                <w:sz w:val="19"/>
                <w:szCs w:val="19"/>
              </w:rPr>
              <w:t xml:space="preserve">Show annual income projections: "At 3 projects/month average, a mentor earns ₹54,000/year in review commissions alone — before session fees"</w:t>
            </w:r>
          </w:p>
          <w:p>
            <w:pPr>
              <w:spacing w:after="60"/>
            </w:pPr>
            <w:r>
              <w:t xml:space="preserve"/>
            </w:r>
          </w:p>
          <w:p>
            <w:pPr>
              <w:spacing w:after="40"/>
            </w:pPr>
            <w:r>
              <w:rPr>
                <w:rFonts w:ascii="Calibri" w:cs="Calibri" w:eastAsia="Calibri" w:hAnsi="Calibri"/>
                <w:b/>
                <w:bCs/>
                <w:color w:val="CA6F1E"/>
                <w:sz w:val="20"/>
                <w:szCs w:val="20"/>
              </w:rPr>
              <w:t xml:space="preserve">🧠  Indian Mentor Psychology</w:t>
            </w:r>
          </w:p>
          <w:p>
            <w:pPr>
              <w:spacing w:after="60"/>
            </w:pPr>
            <w:r>
              <w:rPr>
                <w:rFonts w:ascii="Georgia" w:cs="Georgia" w:eastAsia="Georgia" w:hAnsi="Georgia"/>
                <w:color w:val="5D6D7E"/>
                <w:sz w:val="19"/>
                <w:szCs w:val="19"/>
              </w:rPr>
              <w:t xml:space="preserve">Indians are extremely motivated by clear, predictable income with zero administrative burden. Salaried professionals especially value passive income that doesn't require chasing payments or doing paperwork — auto-payout + auto-GST invoice = zero friction.</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9A6B00" w:val="clear"/>
            <w:tcMar>
              <w:top w:type="dxa" w:w="140"/>
              <w:left w:type="dxa" w:w="200"/>
              <w:bottom w:type="dxa" w:w="130"/>
              <w:right w:type="dxa" w:w="200"/>
            </w:tcMar>
          </w:tcPr>
          <w:p>
            <w:r>
              <w:rPr>
                <w:rFonts w:ascii="Georgia" w:cs="Georgia" w:eastAsia="Georgia" w:hAnsi="Georgia"/>
                <w:b/>
                <w:bCs/>
                <w:color w:val="FFFFFF"/>
                <w:sz w:val="23"/>
                <w:szCs w:val="23"/>
              </w:rPr>
              <w:t xml:space="preserve">3. 🧱  "Meri gatekeeping se quality guarantee milti hai" — Position Mentor as the Quality Gatekeeper</w:t>
            </w:r>
          </w:p>
          <w:p>
            <w:r>
              <w:rPr>
                <w:rFonts w:ascii="Calibri" w:cs="Calibri" w:eastAsia="Calibri" w:hAnsi="Calibri"/>
                <w:color w:val="D5D8DC"/>
                <w:sz w:val="18"/>
                <w:szCs w:val="18"/>
              </w:rPr>
              <w:t xml:space="preserve">📌 Category: PROFESSIONAL LEGACY     🔗 Feature: D.5 — Final Submission Review</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40"/>
            </w:pPr>
            <w:r>
              <w:rPr>
                <w:rFonts w:ascii="Calibri" w:cs="Calibri" w:eastAsia="Calibri" w:hAnsi="Calibri"/>
                <w:b/>
                <w:bCs/>
                <w:color w:val="9A6B00"/>
                <w:sz w:val="20"/>
                <w:szCs w:val="20"/>
              </w:rPr>
              <w:t xml:space="preserve">💡  Core Insight / Hook</w:t>
            </w:r>
          </w:p>
          <w:p>
            <w:pPr>
              <w:spacing w:after="120"/>
            </w:pPr>
            <w:r>
              <w:rPr>
                <w:rFonts w:ascii="Georgia" w:cs="Georgia" w:eastAsia="Georgia" w:hAnsi="Georgia"/>
                <w:i/>
                <w:iCs/>
                <w:color w:val="2C3E50"/>
                <w:sz w:val="20"/>
                <w:szCs w:val="20"/>
              </w:rPr>
              <w:t xml:space="preserve">The Final Submission Review (D.5) makes the mentor a professional quality gate — only work they approve reaches the company. This is a high-status, high-accountability role that mirrors what senior managers and principal engineers do in top companies.</w:t>
            </w:r>
          </w:p>
          <w:p>
            <w:pPr>
              <w:spacing w:after="40"/>
            </w:pPr>
            <w:r>
              <w:rPr>
                <w:rFonts w:ascii="Calibri" w:cs="Calibri" w:eastAsia="Calibri" w:hAnsi="Calibri"/>
                <w:b/>
                <w:bCs/>
                <w:color w:val="9A6B00"/>
                <w:sz w:val="20"/>
                <w:szCs w:val="20"/>
              </w:rPr>
              <w:t xml:space="preserve">⚡  Tactical Execution (4 Steps)</w:t>
            </w:r>
          </w:p>
          <w:p>
            <w:pPr>
              <w:pStyle w:val="ListParagraph"/>
              <w:numPr>
                <w:ilvl w:val="0"/>
                <w:numId w:val="2"/>
              </w:numPr>
              <w:spacing w:after="50"/>
            </w:pPr>
            <w:r>
              <w:rPr>
                <w:rFonts w:ascii="Calibri" w:cs="Calibri" w:eastAsia="Calibri" w:hAnsi="Calibri"/>
                <w:color w:val="2C3E50"/>
                <w:sz w:val="19"/>
                <w:szCs w:val="19"/>
              </w:rPr>
              <w:t xml:space="preserve">Positioning line: "Jab Priya Sharma approve karti hai — company ko sirf best kaam milta hai" — mentor as the final stamp of quality</w:t>
            </w:r>
          </w:p>
          <w:p>
            <w:pPr>
              <w:pStyle w:val="ListParagraph"/>
              <w:numPr>
                <w:ilvl w:val="0"/>
                <w:numId w:val="2"/>
              </w:numPr>
              <w:spacing w:after="50"/>
            </w:pPr>
            <w:r>
              <w:rPr>
                <w:rFonts w:ascii="Calibri" w:cs="Calibri" w:eastAsia="Calibri" w:hAnsi="Calibri"/>
                <w:color w:val="2C3E50"/>
                <w:sz w:val="19"/>
                <w:szCs w:val="19"/>
              </w:rPr>
              <w:t xml:space="preserve">Reframe for LinkedIn: "I'm not just a mentor — I'm a quality reviewer. No student's work reaches a company without passing my assessment."</w:t>
            </w:r>
          </w:p>
          <w:p>
            <w:pPr>
              <w:pStyle w:val="ListParagraph"/>
              <w:numPr>
                <w:ilvl w:val="0"/>
                <w:numId w:val="2"/>
              </w:numPr>
              <w:spacing w:after="50"/>
            </w:pPr>
            <w:r>
              <w:rPr>
                <w:rFonts w:ascii="Calibri" w:cs="Calibri" w:eastAsia="Calibri" w:hAnsi="Calibri"/>
                <w:color w:val="2C3E50"/>
                <w:sz w:val="19"/>
                <w:szCs w:val="19"/>
              </w:rPr>
              <w:t xml:space="preserve">Campaign: 'The Approver' — feature mentors who have reviewed and approved the most projects with 5/5 company ratings</w:t>
            </w:r>
          </w:p>
          <w:p>
            <w:pPr>
              <w:pStyle w:val="ListParagraph"/>
              <w:numPr>
                <w:ilvl w:val="0"/>
                <w:numId w:val="2"/>
              </w:numPr>
              <w:spacing w:after="50"/>
            </w:pPr>
            <w:r>
              <w:rPr>
                <w:rFonts w:ascii="Calibri" w:cs="Calibri" w:eastAsia="Calibri" w:hAnsi="Calibri"/>
                <w:color w:val="2C3E50"/>
                <w:sz w:val="19"/>
                <w:szCs w:val="19"/>
              </w:rPr>
              <w:t xml:space="preserve">Frame the Mentor Assessment Report as the mentor's professional signature — their name is on every delivery</w:t>
            </w:r>
          </w:p>
          <w:p>
            <w:pPr>
              <w:spacing w:after="60"/>
            </w:pPr>
            <w:r>
              <w:t xml:space="preserve"/>
            </w:r>
          </w:p>
          <w:p>
            <w:pPr>
              <w:spacing w:after="40"/>
            </w:pPr>
            <w:r>
              <w:rPr>
                <w:rFonts w:ascii="Calibri" w:cs="Calibri" w:eastAsia="Calibri" w:hAnsi="Calibri"/>
                <w:b/>
                <w:bCs/>
                <w:color w:val="CA6F1E"/>
                <w:sz w:val="20"/>
                <w:szCs w:val="20"/>
              </w:rPr>
              <w:t xml:space="preserve">🧠  Indian Mentor Psychology</w:t>
            </w:r>
          </w:p>
          <w:p>
            <w:pPr>
              <w:spacing w:after="60"/>
            </w:pPr>
            <w:r>
              <w:rPr>
                <w:rFonts w:ascii="Georgia" w:cs="Georgia" w:eastAsia="Georgia" w:hAnsi="Georgia"/>
                <w:color w:val="5D6D7E"/>
                <w:sz w:val="19"/>
                <w:szCs w:val="19"/>
              </w:rPr>
              <w:t xml:space="preserve">Indian senior professionals take deep pride in their quality standards — being someone whose approval means something is an identity, not just a role. 'Meri approval se kaam nikalta hai' (work only passes through my approval) is a deeply satisfying professional statement.</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8B2500" w:val="clear"/>
            <w:tcMar>
              <w:top w:type="dxa" w:w="140"/>
              <w:left w:type="dxa" w:w="200"/>
              <w:bottom w:type="dxa" w:w="130"/>
              <w:right w:type="dxa" w:w="200"/>
            </w:tcMar>
          </w:tcPr>
          <w:p>
            <w:r>
              <w:rPr>
                <w:rFonts w:ascii="Georgia" w:cs="Georgia" w:eastAsia="Georgia" w:hAnsi="Georgia"/>
                <w:b/>
                <w:bCs/>
                <w:color w:val="FFFFFF"/>
                <w:sz w:val="23"/>
                <w:szCs w:val="23"/>
              </w:rPr>
              <w:t xml:space="preserve">4. ⚡  "5 projects limit — slots bhar rahe hain" — Scarcity &amp; Load Cap as Status Signal</w:t>
            </w:r>
          </w:p>
          <w:p>
            <w:r>
              <w:rPr>
                <w:rFonts w:ascii="Calibri" w:cs="Calibri" w:eastAsia="Calibri" w:hAnsi="Calibri"/>
                <w:color w:val="D5D8DC"/>
                <w:sz w:val="18"/>
                <w:szCs w:val="18"/>
              </w:rPr>
              <w:t xml:space="preserve">📌 Category: FEAR OF MISSING OUT     🔗 Feature: D.1 — Project Assignment</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40"/>
            </w:pPr>
            <w:r>
              <w:rPr>
                <w:rFonts w:ascii="Calibri" w:cs="Calibri" w:eastAsia="Calibri" w:hAnsi="Calibri"/>
                <w:b/>
                <w:bCs/>
                <w:color w:val="8B2500"/>
                <w:sz w:val="20"/>
                <w:szCs w:val="20"/>
              </w:rPr>
              <w:t xml:space="preserve">💡  Core Insight / Hook</w:t>
            </w:r>
          </w:p>
          <w:p>
            <w:pPr>
              <w:spacing w:after="120"/>
            </w:pPr>
            <w:r>
              <w:rPr>
                <w:rFonts w:ascii="Georgia" w:cs="Georgia" w:eastAsia="Georgia" w:hAnsi="Georgia"/>
                <w:i/>
                <w:iCs/>
                <w:color w:val="2C3E50"/>
                <w:sz w:val="20"/>
                <w:szCs w:val="20"/>
              </w:rPr>
              <w:t xml:space="preserve">The hard cap of 5 active projects simultaneously is a protection mechanism — but it's also a scarcity signal. A mentor with 5 active projects is fully booked — make this feel like demand, not restriction.</w:t>
            </w:r>
          </w:p>
          <w:p>
            <w:pPr>
              <w:spacing w:after="40"/>
            </w:pPr>
            <w:r>
              <w:rPr>
                <w:rFonts w:ascii="Calibri" w:cs="Calibri" w:eastAsia="Calibri" w:hAnsi="Calibri"/>
                <w:b/>
                <w:bCs/>
                <w:color w:val="8B2500"/>
                <w:sz w:val="20"/>
                <w:szCs w:val="20"/>
              </w:rPr>
              <w:t xml:space="preserve">⚡  Tactical Execution (4 Steps)</w:t>
            </w:r>
          </w:p>
          <w:p>
            <w:pPr>
              <w:pStyle w:val="ListParagraph"/>
              <w:numPr>
                <w:ilvl w:val="0"/>
                <w:numId w:val="2"/>
              </w:numPr>
              <w:spacing w:after="50"/>
            </w:pPr>
            <w:r>
              <w:rPr>
                <w:rFonts w:ascii="Calibri" w:cs="Calibri" w:eastAsia="Calibri" w:hAnsi="Calibri"/>
                <w:color w:val="2C3E50"/>
                <w:sz w:val="19"/>
                <w:szCs w:val="19"/>
              </w:rPr>
              <w:t xml:space="preserve">"Priya Sharma is currently at full capacity — 5 active projects" — position this as being booked out, not blocked</w:t>
            </w:r>
          </w:p>
          <w:p>
            <w:pPr>
              <w:pStyle w:val="ListParagraph"/>
              <w:numPr>
                <w:ilvl w:val="0"/>
                <w:numId w:val="2"/>
              </w:numPr>
              <w:spacing w:after="50"/>
            </w:pPr>
            <w:r>
              <w:rPr>
                <w:rFonts w:ascii="Calibri" w:cs="Calibri" w:eastAsia="Calibri" w:hAnsi="Calibri"/>
                <w:color w:val="2C3E50"/>
                <w:sz w:val="19"/>
                <w:szCs w:val="19"/>
              </w:rPr>
              <w:t xml:space="preserve">Notify mentors when they have 1 slot remaining: "You have 1 project slot left this month — 3 new projects in your domain are pending assignment"</w:t>
            </w:r>
          </w:p>
          <w:p>
            <w:pPr>
              <w:pStyle w:val="ListParagraph"/>
              <w:numPr>
                <w:ilvl w:val="0"/>
                <w:numId w:val="2"/>
              </w:numPr>
              <w:spacing w:after="50"/>
            </w:pPr>
            <w:r>
              <w:rPr>
                <w:rFonts w:ascii="Calibri" w:cs="Calibri" w:eastAsia="Calibri" w:hAnsi="Calibri"/>
                <w:color w:val="2C3E50"/>
                <w:sz w:val="19"/>
                <w:szCs w:val="19"/>
              </w:rPr>
              <w:t xml:space="preserve">Create a waitlist dynamic: "Mentors in Data Analytics domain are in high demand — 8 projects pending, only 4 mentors available"</w:t>
            </w:r>
          </w:p>
          <w:p>
            <w:pPr>
              <w:pStyle w:val="ListParagraph"/>
              <w:numPr>
                <w:ilvl w:val="0"/>
                <w:numId w:val="2"/>
              </w:numPr>
              <w:spacing w:after="50"/>
            </w:pPr>
            <w:r>
              <w:rPr>
                <w:rFonts w:ascii="Calibri" w:cs="Calibri" w:eastAsia="Calibri" w:hAnsi="Calibri"/>
                <w:color w:val="2C3E50"/>
                <w:sz w:val="19"/>
                <w:szCs w:val="19"/>
              </w:rPr>
              <w:t xml:space="preserve">Monthly report: "You were offered 9 projects this month. You accepted 5. Your domain is in high demand."</w:t>
            </w:r>
          </w:p>
          <w:p>
            <w:pPr>
              <w:spacing w:after="60"/>
            </w:pPr>
            <w:r>
              <w:t xml:space="preserve"/>
            </w:r>
          </w:p>
          <w:p>
            <w:pPr>
              <w:spacing w:after="40"/>
            </w:pPr>
            <w:r>
              <w:rPr>
                <w:rFonts w:ascii="Calibri" w:cs="Calibri" w:eastAsia="Calibri" w:hAnsi="Calibri"/>
                <w:b/>
                <w:bCs/>
                <w:color w:val="CA6F1E"/>
                <w:sz w:val="20"/>
                <w:szCs w:val="20"/>
              </w:rPr>
              <w:t xml:space="preserve">🧠  Indian Mentor Psychology</w:t>
            </w:r>
          </w:p>
          <w:p>
            <w:pPr>
              <w:spacing w:after="60"/>
            </w:pPr>
            <w:r>
              <w:rPr>
                <w:rFonts w:ascii="Georgia" w:cs="Georgia" w:eastAsia="Georgia" w:hAnsi="Georgia"/>
                <w:color w:val="5D6D7E"/>
                <w:sz w:val="19"/>
                <w:szCs w:val="19"/>
              </w:rPr>
              <w:t xml:space="preserve">Scarcity triggers value in Indian professional culture — being 'fully booked' is a status signal. A doctor whose appointment slots are full, a CA who is 'not taking new clients' — these are enviable positions. Make the 5-project cap feel like being in high demand.</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5B2C6F" w:val="clear"/>
            <w:tcMar>
              <w:top w:type="dxa" w:w="140"/>
              <w:left w:type="dxa" w:w="200"/>
              <w:bottom w:type="dxa" w:w="130"/>
              <w:right w:type="dxa" w:w="200"/>
            </w:tcMar>
          </w:tcPr>
          <w:p>
            <w:r>
              <w:rPr>
                <w:rFonts w:ascii="Georgia" w:cs="Georgia" w:eastAsia="Georgia" w:hAnsi="Georgia"/>
                <w:b/>
                <w:bCs/>
                <w:color w:val="FFFFFF"/>
                <w:sz w:val="23"/>
                <w:szCs w:val="23"/>
              </w:rPr>
              <w:t xml:space="preserve">5. 🎓  "Main in students ka project manager hoon" — Give Mentors a Senior Industry Title</w:t>
            </w:r>
          </w:p>
          <w:p>
            <w:r>
              <w:rPr>
                <w:rFonts w:ascii="Calibri" w:cs="Calibri" w:eastAsia="Calibri" w:hAnsi="Calibri"/>
                <w:color w:val="D5D8DC"/>
                <w:sz w:val="18"/>
                <w:szCs w:val="18"/>
              </w:rPr>
              <w:t xml:space="preserve">📌 Category: IDENTITY &amp; PRIDE     🔗 Feature: D.3 — Student Team Introduction</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40"/>
            </w:pPr>
            <w:r>
              <w:rPr>
                <w:rFonts w:ascii="Calibri" w:cs="Calibri" w:eastAsia="Calibri" w:hAnsi="Calibri"/>
                <w:b/>
                <w:bCs/>
                <w:color w:val="5B2C6F"/>
                <w:sz w:val="20"/>
                <w:szCs w:val="20"/>
              </w:rPr>
              <w:t xml:space="preserve">💡  Core Insight / Hook</w:t>
            </w:r>
          </w:p>
          <w:p>
            <w:pPr>
              <w:spacing w:after="120"/>
            </w:pPr>
            <w:r>
              <w:rPr>
                <w:rFonts w:ascii="Georgia" w:cs="Georgia" w:eastAsia="Georgia" w:hAnsi="Georgia"/>
                <w:i/>
                <w:iCs/>
                <w:color w:val="2C3E50"/>
                <w:sz w:val="20"/>
                <w:szCs w:val="20"/>
              </w:rPr>
              <w:t xml:space="preserve">The Kickoff Session (D.3) has a 6-item structured agenda, role assignments, risk identification, and a saved Kickoff Summary — this is exactly what a Senior Manager or Principal Consultant does on a client project. Name it that way.</w:t>
            </w:r>
          </w:p>
          <w:p>
            <w:pPr>
              <w:spacing w:after="40"/>
            </w:pPr>
            <w:r>
              <w:rPr>
                <w:rFonts w:ascii="Calibri" w:cs="Calibri" w:eastAsia="Calibri" w:hAnsi="Calibri"/>
                <w:b/>
                <w:bCs/>
                <w:color w:val="5B2C6F"/>
                <w:sz w:val="20"/>
                <w:szCs w:val="20"/>
              </w:rPr>
              <w:t xml:space="preserve">⚡  Tactical Execution (4 Steps)</w:t>
            </w:r>
          </w:p>
          <w:p>
            <w:pPr>
              <w:pStyle w:val="ListParagraph"/>
              <w:numPr>
                <w:ilvl w:val="0"/>
                <w:numId w:val="2"/>
              </w:numPr>
              <w:spacing w:after="50"/>
            </w:pPr>
            <w:r>
              <w:rPr>
                <w:rFonts w:ascii="Calibri" w:cs="Calibri" w:eastAsia="Calibri" w:hAnsi="Calibri"/>
                <w:color w:val="2C3E50"/>
                <w:sz w:val="19"/>
                <w:szCs w:val="19"/>
              </w:rPr>
              <w:t xml:space="preserve">Reframe the role: "As a Project Review Mentor, you run the kickoff, set quality standards, and manage the delivery — exactly like a senior consultant on a client engagement"</w:t>
            </w:r>
          </w:p>
          <w:p>
            <w:pPr>
              <w:pStyle w:val="ListParagraph"/>
              <w:numPr>
                <w:ilvl w:val="0"/>
                <w:numId w:val="2"/>
              </w:numPr>
              <w:spacing w:after="50"/>
            </w:pPr>
            <w:r>
              <w:rPr>
                <w:rFonts w:ascii="Calibri" w:cs="Calibri" w:eastAsia="Calibri" w:hAnsi="Calibri"/>
                <w:color w:val="2C3E50"/>
                <w:sz w:val="19"/>
                <w:szCs w:val="19"/>
              </w:rPr>
              <w:t xml:space="preserve">"Mera kickoff matlab — team aligned, roles clear, risks flagged. Day 1 se professional." — authentic mentor voice</w:t>
            </w:r>
          </w:p>
          <w:p>
            <w:pPr>
              <w:pStyle w:val="ListParagraph"/>
              <w:numPr>
                <w:ilvl w:val="0"/>
                <w:numId w:val="2"/>
              </w:numPr>
              <w:spacing w:after="50"/>
            </w:pPr>
            <w:r>
              <w:rPr>
                <w:rFonts w:ascii="Calibri" w:cs="Calibri" w:eastAsia="Calibri" w:hAnsi="Calibri"/>
                <w:color w:val="2C3E50"/>
                <w:sz w:val="19"/>
                <w:szCs w:val="19"/>
              </w:rPr>
              <w:t xml:space="preserve">Use consulting language: 'engagement', 'deliverables', 'quality gate', 'client communication' — makes mentors feel they're operating at senior level</w:t>
            </w:r>
          </w:p>
          <w:p>
            <w:pPr>
              <w:pStyle w:val="ListParagraph"/>
              <w:numPr>
                <w:ilvl w:val="0"/>
                <w:numId w:val="2"/>
              </w:numPr>
              <w:spacing w:after="50"/>
            </w:pPr>
            <w:r>
              <w:rPr>
                <w:rFonts w:ascii="Calibri" w:cs="Calibri" w:eastAsia="Calibri" w:hAnsi="Calibri"/>
                <w:color w:val="2C3E50"/>
                <w:sz w:val="19"/>
                <w:szCs w:val="19"/>
              </w:rPr>
              <w:t xml:space="preserve">Feature mentor profiles listing: 'Projects Reviewed: 14 | Client Deliveries: 14 | Avg Company Rating: 4.7/5' — this looks like a consulting portfolio</w:t>
            </w:r>
          </w:p>
          <w:p>
            <w:pPr>
              <w:spacing w:after="60"/>
            </w:pPr>
            <w:r>
              <w:t xml:space="preserve"/>
            </w:r>
          </w:p>
          <w:p>
            <w:pPr>
              <w:spacing w:after="40"/>
            </w:pPr>
            <w:r>
              <w:rPr>
                <w:rFonts w:ascii="Calibri" w:cs="Calibri" w:eastAsia="Calibri" w:hAnsi="Calibri"/>
                <w:b/>
                <w:bCs/>
                <w:color w:val="CA6F1E"/>
                <w:sz w:val="20"/>
                <w:szCs w:val="20"/>
              </w:rPr>
              <w:t xml:space="preserve">🧠  Indian Mentor Psychology</w:t>
            </w:r>
          </w:p>
          <w:p>
            <w:pPr>
              <w:spacing w:after="60"/>
            </w:pPr>
            <w:r>
              <w:rPr>
                <w:rFonts w:ascii="Georgia" w:cs="Georgia" w:eastAsia="Georgia" w:hAnsi="Georgia"/>
                <w:color w:val="5D6D7E"/>
                <w:sz w:val="19"/>
                <w:szCs w:val="19"/>
              </w:rPr>
              <w:t xml:space="preserve">Many Indian mid-career professionals aspire to senior consulting or leadership roles. Framing their EcoSkiller work in consulting language — kickoff, deliverables, client management — makes them feel they're building that identity, not just helping students.</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B2631" w:val="clear"/>
            <w:tcMar>
              <w:top w:type="dxa" w:w="140"/>
              <w:left w:type="dxa" w:w="200"/>
              <w:bottom w:type="dxa" w:w="130"/>
              <w:right w:type="dxa" w:w="200"/>
            </w:tcMar>
          </w:tcPr>
          <w:p>
            <w:r>
              <w:rPr>
                <w:rFonts w:ascii="Georgia" w:cs="Georgia" w:eastAsia="Georgia" w:hAnsi="Georgia"/>
                <w:b/>
                <w:bCs/>
                <w:color w:val="FFFFFF"/>
                <w:sz w:val="23"/>
                <w:szCs w:val="23"/>
              </w:rPr>
              <w:t xml:space="preserve">6. 📜  "Ambiguity absorb karna mera kaam hai" — The Brief Clarification as Senior Professional Act</w:t>
            </w:r>
          </w:p>
          <w:p>
            <w:r>
              <w:rPr>
                <w:rFonts w:ascii="Calibri" w:cs="Calibri" w:eastAsia="Calibri" w:hAnsi="Calibri"/>
                <w:color w:val="D5D8DC"/>
                <w:sz w:val="18"/>
                <w:szCs w:val="18"/>
              </w:rPr>
              <w:t xml:space="preserve">📌 Category: ACCOUNTABILITY &amp; HONOUR     🔗 Feature: D.2 — Project Brief Review</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40"/>
            </w:pPr>
            <w:r>
              <w:rPr>
                <w:rFonts w:ascii="Calibri" w:cs="Calibri" w:eastAsia="Calibri" w:hAnsi="Calibri"/>
                <w:b/>
                <w:bCs/>
                <w:color w:val="1B2631"/>
                <w:sz w:val="20"/>
                <w:szCs w:val="20"/>
              </w:rPr>
              <w:t xml:space="preserve">💡  Core Insight / Hook</w:t>
            </w:r>
          </w:p>
          <w:p>
            <w:pPr>
              <w:spacing w:after="120"/>
            </w:pPr>
            <w:r>
              <w:rPr>
                <w:rFonts w:ascii="Georgia" w:cs="Georgia" w:eastAsia="Georgia" w:hAnsi="Georgia"/>
                <w:i/>
                <w:iCs/>
                <w:color w:val="2C3E50"/>
                <w:sz w:val="20"/>
                <w:szCs w:val="20"/>
              </w:rPr>
              <w:t xml:space="preserve">D.2 has one of the most powerful implicit stories: the mentor reviews the brief BEFORE the student team sees it, raises all clarifications, absorbs the complexity — and delivers a 100% clear scope to students. This is exactly what senior managers do to protect their junior teams.</w:t>
            </w:r>
          </w:p>
          <w:p>
            <w:pPr>
              <w:spacing w:after="40"/>
            </w:pPr>
            <w:r>
              <w:rPr>
                <w:rFonts w:ascii="Calibri" w:cs="Calibri" w:eastAsia="Calibri" w:hAnsi="Calibri"/>
                <w:b/>
                <w:bCs/>
                <w:color w:val="1B2631"/>
                <w:sz w:val="20"/>
                <w:szCs w:val="20"/>
              </w:rPr>
              <w:t xml:space="preserve">⚡  Tactical Execution (4 Steps)</w:t>
            </w:r>
          </w:p>
          <w:p>
            <w:pPr>
              <w:pStyle w:val="ListParagraph"/>
              <w:numPr>
                <w:ilvl w:val="0"/>
                <w:numId w:val="2"/>
              </w:numPr>
              <w:spacing w:after="50"/>
            </w:pPr>
            <w:r>
              <w:rPr>
                <w:rFonts w:ascii="Calibri" w:cs="Calibri" w:eastAsia="Calibri" w:hAnsi="Calibri"/>
                <w:color w:val="2C3E50"/>
                <w:sz w:val="19"/>
                <w:szCs w:val="19"/>
              </w:rPr>
              <w:t xml:space="preserve">"Mere students ko kabhi ek galat brief nahi milti — main pehle hi sab pooch leta hoon" — first-person mentor storytelling</w:t>
            </w:r>
          </w:p>
          <w:p>
            <w:pPr>
              <w:pStyle w:val="ListParagraph"/>
              <w:numPr>
                <w:ilvl w:val="0"/>
                <w:numId w:val="2"/>
              </w:numPr>
              <w:spacing w:after="50"/>
            </w:pPr>
            <w:r>
              <w:rPr>
                <w:rFonts w:ascii="Calibri" w:cs="Calibri" w:eastAsia="Calibri" w:hAnsi="Calibri"/>
                <w:color w:val="2C3E50"/>
                <w:sz w:val="19"/>
                <w:szCs w:val="19"/>
              </w:rPr>
              <w:t xml:space="preserve">Campaign: 'Brief Absorbers' — mentors who have raised the most clarifications that saved student teams from wasted work</w:t>
            </w:r>
          </w:p>
          <w:p>
            <w:pPr>
              <w:pStyle w:val="ListParagraph"/>
              <w:numPr>
                <w:ilvl w:val="0"/>
                <w:numId w:val="2"/>
              </w:numPr>
              <w:spacing w:after="50"/>
            </w:pPr>
            <w:r>
              <w:rPr>
                <w:rFonts w:ascii="Calibri" w:cs="Calibri" w:eastAsia="Calibri" w:hAnsi="Calibri"/>
                <w:color w:val="2C3E50"/>
                <w:sz w:val="19"/>
                <w:szCs w:val="19"/>
              </w:rPr>
              <w:t xml:space="preserve">Stat to share: "Priya raised 2 clarifications before the DataCorp project — the team worked from a 100% clear brief with zero rework on scope"</w:t>
            </w:r>
          </w:p>
          <w:p>
            <w:pPr>
              <w:pStyle w:val="ListParagraph"/>
              <w:numPr>
                <w:ilvl w:val="0"/>
                <w:numId w:val="2"/>
              </w:numPr>
              <w:spacing w:after="50"/>
            </w:pPr>
            <w:r>
              <w:rPr>
                <w:rFonts w:ascii="Calibri" w:cs="Calibri" w:eastAsia="Calibri" w:hAnsi="Calibri"/>
                <w:color w:val="2C3E50"/>
                <w:sz w:val="19"/>
                <w:szCs w:val="19"/>
              </w:rPr>
              <w:t xml:space="preserve">LinkedIn copy: "Before my students write a single line of code, I've already eliminated every ambiguity in the brief. That's what senior oversight looks like."</w:t>
            </w:r>
          </w:p>
          <w:p>
            <w:pPr>
              <w:spacing w:after="60"/>
            </w:pPr>
            <w:r>
              <w:t xml:space="preserve"/>
            </w:r>
          </w:p>
          <w:p>
            <w:pPr>
              <w:spacing w:after="40"/>
            </w:pPr>
            <w:r>
              <w:rPr>
                <w:rFonts w:ascii="Calibri" w:cs="Calibri" w:eastAsia="Calibri" w:hAnsi="Calibri"/>
                <w:b/>
                <w:bCs/>
                <w:color w:val="CA6F1E"/>
                <w:sz w:val="20"/>
                <w:szCs w:val="20"/>
              </w:rPr>
              <w:t xml:space="preserve">🧠  Indian Mentor Psychology</w:t>
            </w:r>
          </w:p>
          <w:p>
            <w:pPr>
              <w:spacing w:after="60"/>
            </w:pPr>
            <w:r>
              <w:rPr>
                <w:rFonts w:ascii="Georgia" w:cs="Georgia" w:eastAsia="Georgia" w:hAnsi="Georgia"/>
                <w:color w:val="5D6D7E"/>
                <w:sz w:val="19"/>
                <w:szCs w:val="19"/>
              </w:rPr>
              <w:t xml:space="preserve">Indian senior professionals who have suffered from bad briefs and ambiguous requirements in their own careers deeply understand this pain. Being the one who eliminates it for students is a protective, respected role — 'unhe woh nahi jhhelna padega jo mujhe jhhelna pada' (they won't have to suffer what I suffered).</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A4731" w:val="clear"/>
            <w:tcMar>
              <w:top w:type="dxa" w:w="140"/>
              <w:left w:type="dxa" w:w="200"/>
              <w:bottom w:type="dxa" w:w="130"/>
              <w:right w:type="dxa" w:w="200"/>
            </w:tcMar>
          </w:tcPr>
          <w:p>
            <w:r>
              <w:rPr>
                <w:rFonts w:ascii="Georgia" w:cs="Georgia" w:eastAsia="Georgia" w:hAnsi="Georgia"/>
                <w:b/>
                <w:bCs/>
                <w:color w:val="FFFFFF"/>
                <w:sz w:val="23"/>
                <w:szCs w:val="23"/>
              </w:rPr>
              <w:t xml:space="preserve">7. ⭐  "Company ne 5/5 diya — Mentor ki quality ka proof" — Company Rating as Mentor Credibility</w:t>
            </w:r>
          </w:p>
          <w:p>
            <w:r>
              <w:rPr>
                <w:rFonts w:ascii="Calibri" w:cs="Calibri" w:eastAsia="Calibri" w:hAnsi="Calibri"/>
                <w:color w:val="D5D8DC"/>
                <w:sz w:val="18"/>
                <w:szCs w:val="18"/>
              </w:rPr>
              <w:t xml:space="preserve">📌 Category: SOCIAL PROOF     🔗 Feature: D.5 — Final Submission Review</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40"/>
            </w:pPr>
            <w:r>
              <w:rPr>
                <w:rFonts w:ascii="Calibri" w:cs="Calibri" w:eastAsia="Calibri" w:hAnsi="Calibri"/>
                <w:b/>
                <w:bCs/>
                <w:color w:val="1A4731"/>
                <w:sz w:val="20"/>
                <w:szCs w:val="20"/>
              </w:rPr>
              <w:t xml:space="preserve">💡  Core Insight / Hook</w:t>
            </w:r>
          </w:p>
          <w:p>
            <w:pPr>
              <w:spacing w:after="120"/>
            </w:pPr>
            <w:r>
              <w:rPr>
                <w:rFonts w:ascii="Georgia" w:cs="Georgia" w:eastAsia="Georgia" w:hAnsi="Georgia"/>
                <w:i/>
                <w:iCs/>
                <w:color w:val="2C3E50"/>
                <w:sz w:val="20"/>
                <w:szCs w:val="20"/>
              </w:rPr>
              <w:t xml:space="preserve">When a company rates a delivered project 5/5, the mentor's review work is implicitly validated. Surface this publicly — the company rating on the project is as much the mentor's score as the student's.</w:t>
            </w:r>
          </w:p>
          <w:p>
            <w:pPr>
              <w:spacing w:after="40"/>
            </w:pPr>
            <w:r>
              <w:rPr>
                <w:rFonts w:ascii="Calibri" w:cs="Calibri" w:eastAsia="Calibri" w:hAnsi="Calibri"/>
                <w:b/>
                <w:bCs/>
                <w:color w:val="1A4731"/>
                <w:sz w:val="20"/>
                <w:szCs w:val="20"/>
              </w:rPr>
              <w:t xml:space="preserve">⚡  Tactical Execution (4 Steps)</w:t>
            </w:r>
          </w:p>
          <w:p>
            <w:pPr>
              <w:pStyle w:val="ListParagraph"/>
              <w:numPr>
                <w:ilvl w:val="0"/>
                <w:numId w:val="2"/>
              </w:numPr>
              <w:spacing w:after="50"/>
            </w:pPr>
            <w:r>
              <w:rPr>
                <w:rFonts w:ascii="Calibri" w:cs="Calibri" w:eastAsia="Calibri" w:hAnsi="Calibri"/>
                <w:color w:val="2C3E50"/>
                <w:sz w:val="19"/>
                <w:szCs w:val="19"/>
              </w:rPr>
              <w:t xml:space="preserve">Post-delivery notification to mentor: "DataCorp rated the Sales Dashboard 4.8/5 — this reflects your review quality. Thank you."</w:t>
            </w:r>
          </w:p>
          <w:p>
            <w:pPr>
              <w:pStyle w:val="ListParagraph"/>
              <w:numPr>
                <w:ilvl w:val="0"/>
                <w:numId w:val="2"/>
              </w:numPr>
              <w:spacing w:after="50"/>
            </w:pPr>
            <w:r>
              <w:rPr>
                <w:rFonts w:ascii="Calibri" w:cs="Calibri" w:eastAsia="Calibri" w:hAnsi="Calibri"/>
                <w:color w:val="2C3E50"/>
                <w:sz w:val="19"/>
                <w:szCs w:val="19"/>
              </w:rPr>
              <w:t xml:space="preserve">Monthly 'Mentor Quality Report': "Projects you reviewed this month: avg company rating 4.7/5. Platform average: 4.1/5."</w:t>
            </w:r>
          </w:p>
          <w:p>
            <w:pPr>
              <w:pStyle w:val="ListParagraph"/>
              <w:numPr>
                <w:ilvl w:val="0"/>
                <w:numId w:val="2"/>
              </w:numPr>
              <w:spacing w:after="50"/>
            </w:pPr>
            <w:r>
              <w:rPr>
                <w:rFonts w:ascii="Calibri" w:cs="Calibri" w:eastAsia="Calibri" w:hAnsi="Calibri"/>
                <w:color w:val="2C3E50"/>
                <w:sz w:val="19"/>
                <w:szCs w:val="19"/>
              </w:rPr>
              <w:t xml:space="preserve">LinkedIn-ready share: "3 projects I reviewed this month, all rated above 4.5 by the client companies. This is what professional oversight produces."</w:t>
            </w:r>
          </w:p>
          <w:p>
            <w:pPr>
              <w:pStyle w:val="ListParagraph"/>
              <w:numPr>
                <w:ilvl w:val="0"/>
                <w:numId w:val="2"/>
              </w:numPr>
              <w:spacing w:after="50"/>
            </w:pPr>
            <w:r>
              <w:rPr>
                <w:rFonts w:ascii="Calibri" w:cs="Calibri" w:eastAsia="Calibri" w:hAnsi="Calibri"/>
                <w:color w:val="2C3E50"/>
                <w:sz w:val="19"/>
                <w:szCs w:val="19"/>
              </w:rPr>
              <w:t xml:space="preserve">Hall of Fame: 'EcoSkiller Platinum Reviewer — 10 consecutive 5/5 company ratings' — exclusive badge</w:t>
            </w:r>
          </w:p>
          <w:p>
            <w:pPr>
              <w:spacing w:after="60"/>
            </w:pPr>
            <w:r>
              <w:t xml:space="preserve"/>
            </w:r>
          </w:p>
          <w:p>
            <w:pPr>
              <w:spacing w:after="40"/>
            </w:pPr>
            <w:r>
              <w:rPr>
                <w:rFonts w:ascii="Calibri" w:cs="Calibri" w:eastAsia="Calibri" w:hAnsi="Calibri"/>
                <w:b/>
                <w:bCs/>
                <w:color w:val="CA6F1E"/>
                <w:sz w:val="20"/>
                <w:szCs w:val="20"/>
              </w:rPr>
              <w:t xml:space="preserve">🧠  Indian Mentor Psychology</w:t>
            </w:r>
          </w:p>
          <w:p>
            <w:pPr>
              <w:spacing w:after="60"/>
            </w:pPr>
            <w:r>
              <w:rPr>
                <w:rFonts w:ascii="Georgia" w:cs="Georgia" w:eastAsia="Georgia" w:hAnsi="Georgia"/>
                <w:color w:val="5D6D7E"/>
                <w:sz w:val="19"/>
                <w:szCs w:val="19"/>
              </w:rPr>
              <w:t xml:space="preserve">Indians use third-party validation (company ratings, client feedback) as the strongest possible credibility signal — more than self-reporting. A 4.8/5 from a real company attached to a mentor's name is equivalent to a reference letter in the digital age.</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A237E" w:val="clear"/>
            <w:tcMar>
              <w:top w:type="dxa" w:w="140"/>
              <w:left w:type="dxa" w:w="200"/>
              <w:bottom w:type="dxa" w:w="130"/>
              <w:right w:type="dxa" w:w="200"/>
            </w:tcMar>
          </w:tcPr>
          <w:p>
            <w:r>
              <w:rPr>
                <w:rFonts w:ascii="Georgia" w:cs="Georgia" w:eastAsia="Georgia" w:hAnsi="Georgia"/>
                <w:b/>
                <w:bCs/>
                <w:color w:val="FFFFFF"/>
                <w:sz w:val="23"/>
                <w:szCs w:val="23"/>
              </w:rPr>
              <w:t xml:space="preserve">8. 🛡️  "Company directly contact nahi kar sakti mere students ko" — Frame Mentor as Student Protector</w:t>
            </w:r>
          </w:p>
          <w:p>
            <w:r>
              <w:rPr>
                <w:rFonts w:ascii="Calibri" w:cs="Calibri" w:eastAsia="Calibri" w:hAnsi="Calibri"/>
                <w:color w:val="D5D8DC"/>
                <w:sz w:val="18"/>
                <w:szCs w:val="18"/>
              </w:rPr>
              <w:t xml:space="preserve">📌 Category: PROTECTION INSTINCT     🔗 Feature: D.7 — Company Communication</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40"/>
            </w:pPr>
            <w:r>
              <w:rPr>
                <w:rFonts w:ascii="Calibri" w:cs="Calibri" w:eastAsia="Calibri" w:hAnsi="Calibri"/>
                <w:b/>
                <w:bCs/>
                <w:color w:val="1A237E"/>
                <w:sz w:val="20"/>
                <w:szCs w:val="20"/>
              </w:rPr>
              <w:t xml:space="preserve">💡  Core Insight / Hook</w:t>
            </w:r>
          </w:p>
          <w:p>
            <w:pPr>
              <w:spacing w:after="120"/>
            </w:pPr>
            <w:r>
              <w:rPr>
                <w:rFonts w:ascii="Georgia" w:cs="Georgia" w:eastAsia="Georgia" w:hAnsi="Georgia"/>
                <w:i/>
                <w:iCs/>
                <w:color w:val="2C3E50"/>
                <w:sz w:val="20"/>
                <w:szCs w:val="20"/>
              </w:rPr>
              <w:t xml:space="preserve">D.7 makes the mentor the sole intermediary — all company communication goes through the mentor. Direct student-company contact is controlled. This is fundamentally a student protection feature, and Indian mentors will fiercely identify with the protector role.</w:t>
            </w:r>
          </w:p>
          <w:p>
            <w:pPr>
              <w:spacing w:after="40"/>
            </w:pPr>
            <w:r>
              <w:rPr>
                <w:rFonts w:ascii="Calibri" w:cs="Calibri" w:eastAsia="Calibri" w:hAnsi="Calibri"/>
                <w:b/>
                <w:bCs/>
                <w:color w:val="1A237E"/>
                <w:sz w:val="20"/>
                <w:szCs w:val="20"/>
              </w:rPr>
              <w:t xml:space="preserve">⚡  Tactical Execution (4 Steps)</w:t>
            </w:r>
          </w:p>
          <w:p>
            <w:pPr>
              <w:pStyle w:val="ListParagraph"/>
              <w:numPr>
                <w:ilvl w:val="0"/>
                <w:numId w:val="2"/>
              </w:numPr>
              <w:spacing w:after="50"/>
            </w:pPr>
            <w:r>
              <w:rPr>
                <w:rFonts w:ascii="Calibri" w:cs="Calibri" w:eastAsia="Calibri" w:hAnsi="Calibri"/>
                <w:color w:val="2C3E50"/>
                <w:sz w:val="19"/>
                <w:szCs w:val="19"/>
              </w:rPr>
              <w:t xml:space="preserve">"Koi company mere student ko directly contact nahi kar sakti — main beech mein hoon" — position as a professional shield</w:t>
            </w:r>
          </w:p>
          <w:p>
            <w:pPr>
              <w:pStyle w:val="ListParagraph"/>
              <w:numPr>
                <w:ilvl w:val="0"/>
                <w:numId w:val="2"/>
              </w:numPr>
              <w:spacing w:after="50"/>
            </w:pPr>
            <w:r>
              <w:rPr>
                <w:rFonts w:ascii="Calibri" w:cs="Calibri" w:eastAsia="Calibri" w:hAnsi="Calibri"/>
                <w:color w:val="2C3E50"/>
                <w:sz w:val="19"/>
                <w:szCs w:val="19"/>
              </w:rPr>
              <w:t xml:space="preserve">Highlight scope change protection: "When DataCorp tried to add features outside the brief, I managed it — not my students"</w:t>
            </w:r>
          </w:p>
          <w:p>
            <w:pPr>
              <w:pStyle w:val="ListParagraph"/>
              <w:numPr>
                <w:ilvl w:val="0"/>
                <w:numId w:val="2"/>
              </w:numPr>
              <w:spacing w:after="50"/>
            </w:pPr>
            <w:r>
              <w:rPr>
                <w:rFonts w:ascii="Calibri" w:cs="Calibri" w:eastAsia="Calibri" w:hAnsi="Calibri"/>
                <w:color w:val="2C3E50"/>
                <w:sz w:val="19"/>
                <w:szCs w:val="19"/>
              </w:rPr>
              <w:t xml:space="preserve">"Mera kaam hai ki students sirf kaam karein — politics, scope creep, pressure — woh mujh par aata hai"</w:t>
            </w:r>
          </w:p>
          <w:p>
            <w:pPr>
              <w:pStyle w:val="ListParagraph"/>
              <w:numPr>
                <w:ilvl w:val="0"/>
                <w:numId w:val="2"/>
              </w:numPr>
              <w:spacing w:after="50"/>
            </w:pPr>
            <w:r>
              <w:rPr>
                <w:rFonts w:ascii="Calibri" w:cs="Calibri" w:eastAsia="Calibri" w:hAnsi="Calibri"/>
                <w:color w:val="2C3E50"/>
                <w:sz w:val="19"/>
                <w:szCs w:val="19"/>
              </w:rPr>
              <w:t xml:space="preserve">Campaign: 'The Professional Shield' — stories of mentors who blocked inappropriate company requests before they reached students</w:t>
            </w:r>
          </w:p>
          <w:p>
            <w:pPr>
              <w:spacing w:after="60"/>
            </w:pPr>
            <w:r>
              <w:t xml:space="preserve"/>
            </w:r>
          </w:p>
          <w:p>
            <w:pPr>
              <w:spacing w:after="40"/>
            </w:pPr>
            <w:r>
              <w:rPr>
                <w:rFonts w:ascii="Calibri" w:cs="Calibri" w:eastAsia="Calibri" w:hAnsi="Calibri"/>
                <w:b/>
                <w:bCs/>
                <w:color w:val="CA6F1E"/>
                <w:sz w:val="20"/>
                <w:szCs w:val="20"/>
              </w:rPr>
              <w:t xml:space="preserve">🧠  Indian Mentor Psychology</w:t>
            </w:r>
          </w:p>
          <w:p>
            <w:pPr>
              <w:spacing w:after="60"/>
            </w:pPr>
            <w:r>
              <w:rPr>
                <w:rFonts w:ascii="Georgia" w:cs="Georgia" w:eastAsia="Georgia" w:hAnsi="Georgia"/>
                <w:color w:val="5D6D7E"/>
                <w:sz w:val="19"/>
                <w:szCs w:val="19"/>
              </w:rPr>
              <w:t xml:space="preserve">Indian mentors, especially those who have worked in corporate environments, know exactly what unmanaged client contact does to junior professionals. Being the shield between a naive student and a demanding company is a deeply satisfying protective role.</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0A2342" w:val="clear"/>
            <w:tcMar>
              <w:top w:type="dxa" w:w="140"/>
              <w:left w:type="dxa" w:w="200"/>
              <w:bottom w:type="dxa" w:w="130"/>
              <w:right w:type="dxa" w:w="200"/>
            </w:tcMar>
          </w:tcPr>
          <w:p>
            <w:r>
              <w:rPr>
                <w:rFonts w:ascii="Georgia" w:cs="Georgia" w:eastAsia="Georgia" w:hAnsi="Georgia"/>
                <w:b/>
                <w:bCs/>
                <w:color w:val="FFFFFF"/>
                <w:sz w:val="23"/>
                <w:szCs w:val="23"/>
              </w:rPr>
              <w:t xml:space="preserve">9. 📱  "Maine 100 words ka feedback diya — aur woh top performer ban gaya" — Milestone Feedback Stories</w:t>
            </w:r>
          </w:p>
          <w:p>
            <w:r>
              <w:rPr>
                <w:rFonts w:ascii="Calibri" w:cs="Calibri" w:eastAsia="Calibri" w:hAnsi="Calibri"/>
                <w:color w:val="D5D8DC"/>
                <w:sz w:val="18"/>
                <w:szCs w:val="18"/>
              </w:rPr>
              <w:t xml:space="preserve">📌 Category: VIRAL CONTENT     🔗 Feature: D.4 — Milestone Review</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40"/>
            </w:pPr>
            <w:r>
              <w:rPr>
                <w:rFonts w:ascii="Calibri" w:cs="Calibri" w:eastAsia="Calibri" w:hAnsi="Calibri"/>
                <w:b/>
                <w:bCs/>
                <w:color w:val="0A2342"/>
                <w:sz w:val="20"/>
                <w:szCs w:val="20"/>
              </w:rPr>
              <w:t xml:space="preserve">💡  Core Insight / Hook</w:t>
            </w:r>
          </w:p>
          <w:p>
            <w:pPr>
              <w:spacing w:after="120"/>
            </w:pPr>
            <w:r>
              <w:rPr>
                <w:rFonts w:ascii="Georgia" w:cs="Georgia" w:eastAsia="Georgia" w:hAnsi="Georgia"/>
                <w:i/>
                <w:iCs/>
                <w:color w:val="2C3E50"/>
                <w:sz w:val="20"/>
                <w:szCs w:val="20"/>
              </w:rPr>
              <w:t xml:space="preserve">The milestone feedback format (100+ words, structured: what worked / what needs improvement / action items) is a teaching tool disguised as a quality checkpoint. Surface the transformational feedback moments as content.</w:t>
            </w:r>
          </w:p>
          <w:p>
            <w:pPr>
              <w:spacing w:after="40"/>
            </w:pPr>
            <w:r>
              <w:rPr>
                <w:rFonts w:ascii="Calibri" w:cs="Calibri" w:eastAsia="Calibri" w:hAnsi="Calibri"/>
                <w:b/>
                <w:bCs/>
                <w:color w:val="0A2342"/>
                <w:sz w:val="20"/>
                <w:szCs w:val="20"/>
              </w:rPr>
              <w:t xml:space="preserve">⚡  Tactical Execution (4 Steps)</w:t>
            </w:r>
          </w:p>
          <w:p>
            <w:pPr>
              <w:pStyle w:val="ListParagraph"/>
              <w:numPr>
                <w:ilvl w:val="0"/>
                <w:numId w:val="2"/>
              </w:numPr>
              <w:spacing w:after="50"/>
            </w:pPr>
            <w:r>
              <w:rPr>
                <w:rFonts w:ascii="Calibri" w:cs="Calibri" w:eastAsia="Calibri" w:hAnsi="Calibri"/>
                <w:color w:val="2C3E50"/>
                <w:sz w:val="19"/>
                <w:szCs w:val="19"/>
              </w:rPr>
              <w:t xml:space="preserve">"My 100-word feedback at Week 1 changed the entire trajectory of the project" — mentor testimonial format</w:t>
            </w:r>
          </w:p>
          <w:p>
            <w:pPr>
              <w:pStyle w:val="ListParagraph"/>
              <w:numPr>
                <w:ilvl w:val="0"/>
                <w:numId w:val="2"/>
              </w:numPr>
              <w:spacing w:after="50"/>
            </w:pPr>
            <w:r>
              <w:rPr>
                <w:rFonts w:ascii="Calibri" w:cs="Calibri" w:eastAsia="Calibri" w:hAnsi="Calibri"/>
                <w:color w:val="2C3E50"/>
                <w:sz w:val="19"/>
                <w:szCs w:val="19"/>
              </w:rPr>
              <w:t xml:space="preserve">Share anonymised before/after: 'Milestone 1 submission quality vs Final submission quality — same student, 3 weeks apart'</w:t>
            </w:r>
          </w:p>
          <w:p>
            <w:pPr>
              <w:pStyle w:val="ListParagraph"/>
              <w:numPr>
                <w:ilvl w:val="0"/>
                <w:numId w:val="2"/>
              </w:numPr>
              <w:spacing w:after="50"/>
            </w:pPr>
            <w:r>
              <w:rPr>
                <w:rFonts w:ascii="Calibri" w:cs="Calibri" w:eastAsia="Calibri" w:hAnsi="Calibri"/>
                <w:color w:val="2C3E50"/>
                <w:sz w:val="19"/>
                <w:szCs w:val="19"/>
              </w:rPr>
              <w:t xml:space="preserve">"Sneha ka Python script milestone 1 mein error handling nahi tha — maine flag kiya — final mein perfect tha" — specific, real, believable</w:t>
            </w:r>
          </w:p>
          <w:p>
            <w:pPr>
              <w:pStyle w:val="ListParagraph"/>
              <w:numPr>
                <w:ilvl w:val="0"/>
                <w:numId w:val="2"/>
              </w:numPr>
              <w:spacing w:after="50"/>
            </w:pPr>
            <w:r>
              <w:rPr>
                <w:rFonts w:ascii="Calibri" w:cs="Calibri" w:eastAsia="Calibri" w:hAnsi="Calibri"/>
                <w:color w:val="2C3E50"/>
                <w:sz w:val="19"/>
                <w:szCs w:val="19"/>
              </w:rPr>
              <w:t xml:space="preserve">Viral format: 'The 3 things I always write in my milestone feedback that students remember for life' — mentor thought leadership</w:t>
            </w:r>
          </w:p>
          <w:p>
            <w:pPr>
              <w:spacing w:after="60"/>
            </w:pPr>
            <w:r>
              <w:t xml:space="preserve"/>
            </w:r>
          </w:p>
          <w:p>
            <w:pPr>
              <w:spacing w:after="40"/>
            </w:pPr>
            <w:r>
              <w:rPr>
                <w:rFonts w:ascii="Calibri" w:cs="Calibri" w:eastAsia="Calibri" w:hAnsi="Calibri"/>
                <w:b/>
                <w:bCs/>
                <w:color w:val="CA6F1E"/>
                <w:sz w:val="20"/>
                <w:szCs w:val="20"/>
              </w:rPr>
              <w:t xml:space="preserve">🧠  Indian Mentor Psychology</w:t>
            </w:r>
          </w:p>
          <w:p>
            <w:pPr>
              <w:spacing w:after="60"/>
            </w:pPr>
            <w:r>
              <w:rPr>
                <w:rFonts w:ascii="Georgia" w:cs="Georgia" w:eastAsia="Georgia" w:hAnsi="Georgia"/>
                <w:color w:val="5D6D7E"/>
                <w:sz w:val="19"/>
                <w:szCs w:val="19"/>
              </w:rPr>
              <w:t xml:space="preserve">Indian educators and senior professionals are deeply proud of feedback that visibly improves someone — 'mere ek comment se woh improve ho gaya' (one comment from me changed them) is a deeply satisfying narrative. Content about feedback transformation spreads widely in professional and educational networks.</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0E6655" w:val="clear"/>
            <w:tcMar>
              <w:top w:type="dxa" w:w="140"/>
              <w:left w:type="dxa" w:w="200"/>
              <w:bottom w:type="dxa" w:w="130"/>
              <w:right w:type="dxa" w:w="200"/>
            </w:tcMar>
          </w:tcPr>
          <w:p>
            <w:r>
              <w:rPr>
                <w:rFonts w:ascii="Georgia" w:cs="Georgia" w:eastAsia="Georgia" w:hAnsi="Georgia"/>
                <w:b/>
                <w:bCs/>
                <w:color w:val="FFFFFF"/>
                <w:sz w:val="23"/>
                <w:szCs w:val="23"/>
              </w:rPr>
              <w:t xml:space="preserve">10. 🤝  "2 chances deta hoon — uske baad bhi nahi hua toh escalate" — Firm but Fair Mentor Identity</w:t>
            </w:r>
          </w:p>
          <w:p>
            <w:r>
              <w:rPr>
                <w:rFonts w:ascii="Calibri" w:cs="Calibri" w:eastAsia="Calibri" w:hAnsi="Calibri"/>
                <w:color w:val="D5D8DC"/>
                <w:sz w:val="18"/>
                <w:szCs w:val="18"/>
              </w:rPr>
              <w:t xml:space="preserve">📌 Category: COMMUNITY     🔗 Feature: D.6 — Revision Management</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40"/>
            </w:pPr>
            <w:r>
              <w:rPr>
                <w:rFonts w:ascii="Calibri" w:cs="Calibri" w:eastAsia="Calibri" w:hAnsi="Calibri"/>
                <w:b/>
                <w:bCs/>
                <w:color w:val="0E6655"/>
                <w:sz w:val="20"/>
                <w:szCs w:val="20"/>
              </w:rPr>
              <w:t xml:space="preserve">💡  Core Insight / Hook</w:t>
            </w:r>
          </w:p>
          <w:p>
            <w:pPr>
              <w:spacing w:after="120"/>
            </w:pPr>
            <w:r>
              <w:rPr>
                <w:rFonts w:ascii="Georgia" w:cs="Georgia" w:eastAsia="Georgia" w:hAnsi="Georgia"/>
                <w:i/>
                <w:iCs/>
                <w:color w:val="2C3E50"/>
                <w:sz w:val="20"/>
                <w:szCs w:val="20"/>
              </w:rPr>
              <w:t xml:space="preserve">The 2-revision limit with escalation (D.6) is a professional boundary system. Indian mentors who have managed junior teams in industry will deeply relate to the challenge of giving students structured second chances without enabling poor quality.</w:t>
            </w:r>
          </w:p>
          <w:p>
            <w:pPr>
              <w:spacing w:after="40"/>
            </w:pPr>
            <w:r>
              <w:rPr>
                <w:rFonts w:ascii="Calibri" w:cs="Calibri" w:eastAsia="Calibri" w:hAnsi="Calibri"/>
                <w:b/>
                <w:bCs/>
                <w:color w:val="0E6655"/>
                <w:sz w:val="20"/>
                <w:szCs w:val="20"/>
              </w:rPr>
              <w:t xml:space="preserve">⚡  Tactical Execution (4 Steps)</w:t>
            </w:r>
          </w:p>
          <w:p>
            <w:pPr>
              <w:pStyle w:val="ListParagraph"/>
              <w:numPr>
                <w:ilvl w:val="0"/>
                <w:numId w:val="2"/>
              </w:numPr>
              <w:spacing w:after="50"/>
            </w:pPr>
            <w:r>
              <w:rPr>
                <w:rFonts w:ascii="Calibri" w:cs="Calibri" w:eastAsia="Calibri" w:hAnsi="Calibri"/>
                <w:color w:val="2C3E50"/>
                <w:sz w:val="19"/>
                <w:szCs w:val="19"/>
              </w:rPr>
              <w:t xml:space="preserve">"Meri revision brief itni clear hoti hai ki students ko pata hi hota hai exactly kya fix karna hai" — mentor pride in specific feedback</w:t>
            </w:r>
          </w:p>
          <w:p>
            <w:pPr>
              <w:pStyle w:val="ListParagraph"/>
              <w:numPr>
                <w:ilvl w:val="0"/>
                <w:numId w:val="2"/>
              </w:numPr>
              <w:spacing w:after="50"/>
            </w:pPr>
            <w:r>
              <w:rPr>
                <w:rFonts w:ascii="Calibri" w:cs="Calibri" w:eastAsia="Calibri" w:hAnsi="Calibri"/>
                <w:color w:val="2C3E50"/>
                <w:sz w:val="19"/>
                <w:szCs w:val="19"/>
              </w:rPr>
              <w:t xml:space="preserve">Frame the 2-revision limit as respect for professional standards: "In the industry, you don't get unlimited chances. I'm giving students the industry experience here."</w:t>
            </w:r>
          </w:p>
          <w:p>
            <w:pPr>
              <w:pStyle w:val="ListParagraph"/>
              <w:numPr>
                <w:ilvl w:val="0"/>
                <w:numId w:val="2"/>
              </w:numPr>
              <w:spacing w:after="50"/>
            </w:pPr>
            <w:r>
              <w:rPr>
                <w:rFonts w:ascii="Calibri" w:cs="Calibri" w:eastAsia="Calibri" w:hAnsi="Calibri"/>
                <w:color w:val="2C3E50"/>
                <w:sz w:val="19"/>
                <w:szCs w:val="19"/>
              </w:rPr>
              <w:t xml:space="preserve">Discuss the escalation path honestly: "Agar 2 revisions ke baad bhi nahi hua — admin involve hote hain. Yeh accountability hai."</w:t>
            </w:r>
          </w:p>
          <w:p>
            <w:pPr>
              <w:pStyle w:val="ListParagraph"/>
              <w:numPr>
                <w:ilvl w:val="0"/>
                <w:numId w:val="2"/>
              </w:numPr>
              <w:spacing w:after="50"/>
            </w:pPr>
            <w:r>
              <w:rPr>
                <w:rFonts w:ascii="Calibri" w:cs="Calibri" w:eastAsia="Calibri" w:hAnsi="Calibri"/>
                <w:color w:val="2C3E50"/>
                <w:sz w:val="19"/>
                <w:szCs w:val="19"/>
              </w:rPr>
              <w:t xml:space="preserve">'Revision Brief' as a mentor skill: "Writing a revision brief that causes zero confusion takes experience — it's a skill I've developed over 14 projects"</w:t>
            </w:r>
          </w:p>
          <w:p>
            <w:pPr>
              <w:spacing w:after="60"/>
            </w:pPr>
            <w:r>
              <w:t xml:space="preserve"/>
            </w:r>
          </w:p>
          <w:p>
            <w:pPr>
              <w:spacing w:after="40"/>
            </w:pPr>
            <w:r>
              <w:rPr>
                <w:rFonts w:ascii="Calibri" w:cs="Calibri" w:eastAsia="Calibri" w:hAnsi="Calibri"/>
                <w:b/>
                <w:bCs/>
                <w:color w:val="CA6F1E"/>
                <w:sz w:val="20"/>
                <w:szCs w:val="20"/>
              </w:rPr>
              <w:t xml:space="preserve">🧠  Indian Mentor Psychology</w:t>
            </w:r>
          </w:p>
          <w:p>
            <w:pPr>
              <w:spacing w:after="60"/>
            </w:pPr>
            <w:r>
              <w:rPr>
                <w:rFonts w:ascii="Georgia" w:cs="Georgia" w:eastAsia="Georgia" w:hAnsi="Georgia"/>
                <w:color w:val="5D6D7E"/>
                <w:sz w:val="19"/>
                <w:szCs w:val="19"/>
              </w:rPr>
              <w:t xml:space="preserve">Indian professionals who have managed people struggle with being 'firm but fair' — too soft and quality suffers, too hard and motivation breaks. The 2-revision structure gives them a framework to be fair without being a pushover — this resonates deeply with the Indian 'strict but caring' professional archetype.</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9A6B00" w:val="clear"/>
            <w:tcMar>
              <w:top w:type="dxa" w:w="140"/>
              <w:left w:type="dxa" w:w="200"/>
              <w:bottom w:type="dxa" w:w="130"/>
              <w:right w:type="dxa" w:w="200"/>
            </w:tcMar>
          </w:tcPr>
          <w:p>
            <w:r>
              <w:rPr>
                <w:rFonts w:ascii="Georgia" w:cs="Georgia" w:eastAsia="Georgia" w:hAnsi="Georgia"/>
                <w:b/>
                <w:bCs/>
                <w:color w:val="FFFFFF"/>
                <w:sz w:val="23"/>
                <w:szCs w:val="23"/>
              </w:rPr>
              <w:t xml:space="preserve">11. 🚀  "3 projects this month = ₹4,500 passive + ₹8,400 sessions = ₹12,900" — Show the Full Income Stack</w:t>
            </w:r>
          </w:p>
          <w:p>
            <w:r>
              <w:rPr>
                <w:rFonts w:ascii="Calibri" w:cs="Calibri" w:eastAsia="Calibri" w:hAnsi="Calibri"/>
                <w:color w:val="D5D8DC"/>
                <w:sz w:val="18"/>
                <w:szCs w:val="18"/>
              </w:rPr>
              <w:t xml:space="preserve">📌 Category: ASPIRATION     🔗 Feature: D.8 — Commission Earning</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40"/>
            </w:pPr>
            <w:r>
              <w:rPr>
                <w:rFonts w:ascii="Calibri" w:cs="Calibri" w:eastAsia="Calibri" w:hAnsi="Calibri"/>
                <w:b/>
                <w:bCs/>
                <w:color w:val="9A6B00"/>
                <w:sz w:val="20"/>
                <w:szCs w:val="20"/>
              </w:rPr>
              <w:t xml:space="preserve">💡  Core Insight / Hook</w:t>
            </w:r>
          </w:p>
          <w:p>
            <w:pPr>
              <w:spacing w:after="120"/>
            </w:pPr>
            <w:r>
              <w:rPr>
                <w:rFonts w:ascii="Georgia" w:cs="Georgia" w:eastAsia="Georgia" w:hAnsi="Georgia"/>
                <w:i/>
                <w:iCs/>
                <w:color w:val="2C3E50"/>
                <w:sz w:val="20"/>
                <w:szCs w:val="20"/>
              </w:rPr>
              <w:t xml:space="preserve">Mentors earn from both sessions (Section B) and project commissions (Section D). Show the combined income stack to make the total opportunity visible — most mentors don't see the full picture.</w:t>
            </w:r>
          </w:p>
          <w:p>
            <w:pPr>
              <w:spacing w:after="40"/>
            </w:pPr>
            <w:r>
              <w:rPr>
                <w:rFonts w:ascii="Calibri" w:cs="Calibri" w:eastAsia="Calibri" w:hAnsi="Calibri"/>
                <w:b/>
                <w:bCs/>
                <w:color w:val="9A6B00"/>
                <w:sz w:val="20"/>
                <w:szCs w:val="20"/>
              </w:rPr>
              <w:t xml:space="preserve">⚡  Tactical Execution (4 Steps)</w:t>
            </w:r>
          </w:p>
          <w:p>
            <w:pPr>
              <w:pStyle w:val="ListParagraph"/>
              <w:numPr>
                <w:ilvl w:val="0"/>
                <w:numId w:val="2"/>
              </w:numPr>
              <w:spacing w:after="50"/>
            </w:pPr>
            <w:r>
              <w:rPr>
                <w:rFonts w:ascii="Calibri" w:cs="Calibri" w:eastAsia="Calibri" w:hAnsi="Calibri"/>
                <w:color w:val="2C3E50"/>
                <w:sz w:val="19"/>
                <w:szCs w:val="19"/>
              </w:rPr>
              <w:t xml:space="preserve">Publish a 'Mentor Income Calculator' — sessions + project commissions combined, with sliders for hours/month</w:t>
            </w:r>
          </w:p>
          <w:p>
            <w:pPr>
              <w:pStyle w:val="ListParagraph"/>
              <w:numPr>
                <w:ilvl w:val="0"/>
                <w:numId w:val="2"/>
              </w:numPr>
              <w:spacing w:after="50"/>
            </w:pPr>
            <w:r>
              <w:rPr>
                <w:rFonts w:ascii="Calibri" w:cs="Calibri" w:eastAsia="Calibri" w:hAnsi="Calibri"/>
                <w:color w:val="2C3E50"/>
                <w:sz w:val="19"/>
                <w:szCs w:val="19"/>
              </w:rPr>
              <w:t xml:space="preserve">"Priya earned ₹10,700 in March — ₹8,400 from sessions, ₹2,300 from project reviews. Same effort, two income streams."</w:t>
            </w:r>
          </w:p>
          <w:p>
            <w:pPr>
              <w:pStyle w:val="ListParagraph"/>
              <w:numPr>
                <w:ilvl w:val="0"/>
                <w:numId w:val="2"/>
              </w:numPr>
              <w:spacing w:after="50"/>
            </w:pPr>
            <w:r>
              <w:rPr>
                <w:rFonts w:ascii="Calibri" w:cs="Calibri" w:eastAsia="Calibri" w:hAnsi="Calibri"/>
                <w:color w:val="2C3E50"/>
                <w:sz w:val="19"/>
                <w:szCs w:val="19"/>
              </w:rPr>
              <w:t xml:space="preserve">Show income growth trajectory: "Month 1: ₹3,200. Month 6: ₹10,700. Month 12: ₹18,400. This is what compound mentor activity looks like."</w:t>
            </w:r>
          </w:p>
          <w:p>
            <w:pPr>
              <w:pStyle w:val="ListParagraph"/>
              <w:numPr>
                <w:ilvl w:val="0"/>
                <w:numId w:val="2"/>
              </w:numPr>
              <w:spacing w:after="50"/>
            </w:pPr>
            <w:r>
              <w:rPr>
                <w:rFonts w:ascii="Calibri" w:cs="Calibri" w:eastAsia="Calibri" w:hAnsi="Calibri"/>
                <w:color w:val="2C3E50"/>
                <w:sz w:val="19"/>
                <w:szCs w:val="19"/>
              </w:rPr>
              <w:t xml:space="preserve">Target IT professionals with specific income framing: "Add ₹1–2 lakh annually to your take-home without changing your day job"</w:t>
            </w:r>
          </w:p>
          <w:p>
            <w:pPr>
              <w:spacing w:after="60"/>
            </w:pPr>
            <w:r>
              <w:t xml:space="preserve"/>
            </w:r>
          </w:p>
          <w:p>
            <w:pPr>
              <w:spacing w:after="40"/>
            </w:pPr>
            <w:r>
              <w:rPr>
                <w:rFonts w:ascii="Calibri" w:cs="Calibri" w:eastAsia="Calibri" w:hAnsi="Calibri"/>
                <w:b/>
                <w:bCs/>
                <w:color w:val="CA6F1E"/>
                <w:sz w:val="20"/>
                <w:szCs w:val="20"/>
              </w:rPr>
              <w:t xml:space="preserve">🧠  Indian Mentor Psychology</w:t>
            </w:r>
          </w:p>
          <w:p>
            <w:pPr>
              <w:spacing w:after="60"/>
            </w:pPr>
            <w:r>
              <w:rPr>
                <w:rFonts w:ascii="Georgia" w:cs="Georgia" w:eastAsia="Georgia" w:hAnsi="Georgia"/>
                <w:color w:val="5D6D7E"/>
                <w:sz w:val="19"/>
                <w:szCs w:val="19"/>
              </w:rPr>
              <w:t xml:space="preserve">Indian salaried professionals are highly motivated by supplemental income that doesn't disrupt their primary career. Showing a clear, achievable monthly income from 3–5 hours per week of EcoSkiller work is a powerful acquisition hook — especially post-COVID when side income is culturally normalised.</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8B2500" w:val="clear"/>
            <w:tcMar>
              <w:top w:type="dxa" w:w="140"/>
              <w:left w:type="dxa" w:w="200"/>
              <w:bottom w:type="dxa" w:w="130"/>
              <w:right w:type="dxa" w:w="200"/>
            </w:tcMar>
          </w:tcPr>
          <w:p>
            <w:r>
              <w:rPr>
                <w:rFonts w:ascii="Georgia" w:cs="Georgia" w:eastAsia="Georgia" w:hAnsi="Georgia"/>
                <w:b/>
                <w:bCs/>
                <w:color w:val="FFFFFF"/>
                <w:sz w:val="23"/>
                <w:szCs w:val="23"/>
              </w:rPr>
              <w:t xml:space="preserve">12. 📊  "Tumhare hi domain ke mentor — 4 projects kar rahe hain" — Peer Activity Visibility</w:t>
            </w:r>
          </w:p>
          <w:p>
            <w:r>
              <w:rPr>
                <w:rFonts w:ascii="Calibri" w:cs="Calibri" w:eastAsia="Calibri" w:hAnsi="Calibri"/>
                <w:color w:val="D5D8DC"/>
                <w:sz w:val="18"/>
                <w:szCs w:val="18"/>
              </w:rPr>
              <w:t xml:space="preserve">📌 Category: PEER COMPARISON     🔗 Feature: D.1 — Project Assignment</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40"/>
            </w:pPr>
            <w:r>
              <w:rPr>
                <w:rFonts w:ascii="Calibri" w:cs="Calibri" w:eastAsia="Calibri" w:hAnsi="Calibri"/>
                <w:b/>
                <w:bCs/>
                <w:color w:val="8B2500"/>
                <w:sz w:val="20"/>
                <w:szCs w:val="20"/>
              </w:rPr>
              <w:t xml:space="preserve">💡  Core Insight / Hook</w:t>
            </w:r>
          </w:p>
          <w:p>
            <w:pPr>
              <w:spacing w:after="120"/>
            </w:pPr>
            <w:r>
              <w:rPr>
                <w:rFonts w:ascii="Georgia" w:cs="Georgia" w:eastAsia="Georgia" w:hAnsi="Georgia"/>
                <w:i/>
                <w:iCs/>
                <w:color w:val="2C3E50"/>
                <w:sz w:val="20"/>
                <w:szCs w:val="20"/>
              </w:rPr>
              <w:t xml:space="preserve">When mentors in the same domain/company/college are actively reviewing projects, it creates social proof and competitive motivation. Make peer activity visible without revealing private data.</w:t>
            </w:r>
          </w:p>
          <w:p>
            <w:pPr>
              <w:spacing w:after="40"/>
            </w:pPr>
            <w:r>
              <w:rPr>
                <w:rFonts w:ascii="Calibri" w:cs="Calibri" w:eastAsia="Calibri" w:hAnsi="Calibri"/>
                <w:b/>
                <w:bCs/>
                <w:color w:val="8B2500"/>
                <w:sz w:val="20"/>
                <w:szCs w:val="20"/>
              </w:rPr>
              <w:t xml:space="preserve">⚡  Tactical Execution (4 Steps)</w:t>
            </w:r>
          </w:p>
          <w:p>
            <w:pPr>
              <w:pStyle w:val="ListParagraph"/>
              <w:numPr>
                <w:ilvl w:val="0"/>
                <w:numId w:val="2"/>
              </w:numPr>
              <w:spacing w:after="50"/>
            </w:pPr>
            <w:r>
              <w:rPr>
                <w:rFonts w:ascii="Calibri" w:cs="Calibri" w:eastAsia="Calibri" w:hAnsi="Calibri"/>
                <w:color w:val="2C3E50"/>
                <w:sz w:val="19"/>
                <w:szCs w:val="19"/>
              </w:rPr>
              <w:t xml:space="preserve">"Data Analytics mentors on EcoSkiller reviewed 47 projects in March — average commission: ₹6,200/mentor"</w:t>
            </w:r>
          </w:p>
          <w:p>
            <w:pPr>
              <w:pStyle w:val="ListParagraph"/>
              <w:numPr>
                <w:ilvl w:val="0"/>
                <w:numId w:val="2"/>
              </w:numPr>
              <w:spacing w:after="50"/>
            </w:pPr>
            <w:r>
              <w:rPr>
                <w:rFonts w:ascii="Calibri" w:cs="Calibri" w:eastAsia="Calibri" w:hAnsi="Calibri"/>
                <w:color w:val="2C3E50"/>
                <w:sz w:val="19"/>
                <w:szCs w:val="19"/>
              </w:rPr>
              <w:t xml:space="preserve">"3 Infosys professionals you follow on LinkedIn are active EcoSkiller Project Review mentors"</w:t>
            </w:r>
          </w:p>
          <w:p>
            <w:pPr>
              <w:pStyle w:val="ListParagraph"/>
              <w:numPr>
                <w:ilvl w:val="0"/>
                <w:numId w:val="2"/>
              </w:numPr>
              <w:spacing w:after="50"/>
            </w:pPr>
            <w:r>
              <w:rPr>
                <w:rFonts w:ascii="Calibri" w:cs="Calibri" w:eastAsia="Calibri" w:hAnsi="Calibri"/>
                <w:color w:val="2C3E50"/>
                <w:sz w:val="19"/>
                <w:szCs w:val="19"/>
              </w:rPr>
              <w:t xml:space="preserve">Domain-specific weekly digest: "This week in Technology projects — 12 projects assigned, ₹1.8L in fees distributed, avg company rating 4.6/5"</w:t>
            </w:r>
          </w:p>
          <w:p>
            <w:pPr>
              <w:pStyle w:val="ListParagraph"/>
              <w:numPr>
                <w:ilvl w:val="0"/>
                <w:numId w:val="2"/>
              </w:numPr>
              <w:spacing w:after="50"/>
            </w:pPr>
            <w:r>
              <w:rPr>
                <w:rFonts w:ascii="Calibri" w:cs="Calibri" w:eastAsia="Calibri" w:hAnsi="Calibri"/>
                <w:color w:val="2C3E50"/>
                <w:sz w:val="19"/>
                <w:szCs w:val="19"/>
              </w:rPr>
              <w:t xml:space="preserve">Company alumni angle: "12 TCS alumni mentors reviewed projects on EcoSkiller this month — combined earnings: ₹18,000"</w:t>
            </w:r>
          </w:p>
          <w:p>
            <w:pPr>
              <w:spacing w:after="60"/>
            </w:pPr>
            <w:r>
              <w:t xml:space="preserve"/>
            </w:r>
          </w:p>
          <w:p>
            <w:pPr>
              <w:spacing w:after="40"/>
            </w:pPr>
            <w:r>
              <w:rPr>
                <w:rFonts w:ascii="Calibri" w:cs="Calibri" w:eastAsia="Calibri" w:hAnsi="Calibri"/>
                <w:b/>
                <w:bCs/>
                <w:color w:val="CA6F1E"/>
                <w:sz w:val="20"/>
                <w:szCs w:val="20"/>
              </w:rPr>
              <w:t xml:space="preserve">🧠  Indian Mentor Psychology</w:t>
            </w:r>
          </w:p>
          <w:p>
            <w:pPr>
              <w:spacing w:after="60"/>
            </w:pPr>
            <w:r>
              <w:rPr>
                <w:rFonts w:ascii="Georgia" w:cs="Georgia" w:eastAsia="Georgia" w:hAnsi="Georgia"/>
                <w:color w:val="5D6D7E"/>
                <w:sz w:val="19"/>
                <w:szCs w:val="19"/>
              </w:rPr>
              <w:t xml:space="preserve">The Indian professional peer network runs on comparison and FOMO. If someone from your batch, your company, or your domain is earning on EcoSkiller while you are not — that gap is uncomfortable. Peer-specific, domain-specific data triggers action where generic marketing doesn't.</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5B2C6F" w:val="clear"/>
            <w:tcMar>
              <w:top w:type="dxa" w:w="140"/>
              <w:left w:type="dxa" w:w="200"/>
              <w:bottom w:type="dxa" w:w="130"/>
              <w:right w:type="dxa" w:w="200"/>
            </w:tcMar>
          </w:tcPr>
          <w:p>
            <w:r>
              <w:rPr>
                <w:rFonts w:ascii="Georgia" w:cs="Georgia" w:eastAsia="Georgia" w:hAnsi="Georgia"/>
                <w:b/>
                <w:bCs/>
                <w:color w:val="FFFFFF"/>
                <w:sz w:val="23"/>
                <w:szCs w:val="23"/>
              </w:rPr>
              <w:t xml:space="preserve">13. 🎯  "Mera kickoff = students ka pehla real industry experience" — Position Kickoff as Career-Forming</w:t>
            </w:r>
          </w:p>
          <w:p>
            <w:r>
              <w:rPr>
                <w:rFonts w:ascii="Calibri" w:cs="Calibri" w:eastAsia="Calibri" w:hAnsi="Calibri"/>
                <w:color w:val="D5D8DC"/>
                <w:sz w:val="18"/>
                <w:szCs w:val="18"/>
              </w:rPr>
              <w:t xml:space="preserve">📌 Category: EDUCATIONAL VALUE     🔗 Feature: D.3 — Student Team Introduction</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40"/>
            </w:pPr>
            <w:r>
              <w:rPr>
                <w:rFonts w:ascii="Calibri" w:cs="Calibri" w:eastAsia="Calibri" w:hAnsi="Calibri"/>
                <w:b/>
                <w:bCs/>
                <w:color w:val="5B2C6F"/>
                <w:sz w:val="20"/>
                <w:szCs w:val="20"/>
              </w:rPr>
              <w:t xml:space="preserve">💡  Core Insight / Hook</w:t>
            </w:r>
          </w:p>
          <w:p>
            <w:pPr>
              <w:spacing w:after="120"/>
            </w:pPr>
            <w:r>
              <w:rPr>
                <w:rFonts w:ascii="Georgia" w:cs="Georgia" w:eastAsia="Georgia" w:hAnsi="Georgia"/>
                <w:i/>
                <w:iCs/>
                <w:color w:val="2C3E50"/>
                <w:sz w:val="20"/>
                <w:szCs w:val="20"/>
              </w:rPr>
              <w:t xml:space="preserve">For most Indian students, the Kickoff Session with a mentor is the first time a real industry professional has briefed them on a live project. The mentor's kickoff is not a meeting — it is the student's first day in industry.</w:t>
            </w:r>
          </w:p>
          <w:p>
            <w:pPr>
              <w:spacing w:after="40"/>
            </w:pPr>
            <w:r>
              <w:rPr>
                <w:rFonts w:ascii="Calibri" w:cs="Calibri" w:eastAsia="Calibri" w:hAnsi="Calibri"/>
                <w:b/>
                <w:bCs/>
                <w:color w:val="5B2C6F"/>
                <w:sz w:val="20"/>
                <w:szCs w:val="20"/>
              </w:rPr>
              <w:t xml:space="preserve">⚡  Tactical Execution (4 Steps)</w:t>
            </w:r>
          </w:p>
          <w:p>
            <w:pPr>
              <w:pStyle w:val="ListParagraph"/>
              <w:numPr>
                <w:ilvl w:val="0"/>
                <w:numId w:val="2"/>
              </w:numPr>
              <w:spacing w:after="50"/>
            </w:pPr>
            <w:r>
              <w:rPr>
                <w:rFonts w:ascii="Calibri" w:cs="Calibri" w:eastAsia="Calibri" w:hAnsi="Calibri"/>
                <w:color w:val="2C3E50"/>
                <w:sz w:val="19"/>
                <w:szCs w:val="19"/>
              </w:rPr>
              <w:t xml:space="preserve">Student-facing content that mentor can share: "I still remember the first professional who briefed me on a project. That clarity gave me confidence for years."</w:t>
            </w:r>
          </w:p>
          <w:p>
            <w:pPr>
              <w:pStyle w:val="ListParagraph"/>
              <w:numPr>
                <w:ilvl w:val="0"/>
                <w:numId w:val="2"/>
              </w:numPr>
              <w:spacing w:after="50"/>
            </w:pPr>
            <w:r>
              <w:rPr>
                <w:rFonts w:ascii="Calibri" w:cs="Calibri" w:eastAsia="Calibri" w:hAnsi="Calibri"/>
                <w:color w:val="2C3E50"/>
                <w:sz w:val="19"/>
                <w:szCs w:val="19"/>
              </w:rPr>
              <w:t xml:space="preserve">Frame the kickoff as irreplaceable: "No college class simulates this — a senior professional briefing you on a live company project"</w:t>
            </w:r>
          </w:p>
          <w:p>
            <w:pPr>
              <w:pStyle w:val="ListParagraph"/>
              <w:numPr>
                <w:ilvl w:val="0"/>
                <w:numId w:val="2"/>
              </w:numPr>
              <w:spacing w:after="50"/>
            </w:pPr>
            <w:r>
              <w:rPr>
                <w:rFonts w:ascii="Calibri" w:cs="Calibri" w:eastAsia="Calibri" w:hAnsi="Calibri"/>
                <w:color w:val="2C3E50"/>
                <w:sz w:val="19"/>
                <w:szCs w:val="19"/>
              </w:rPr>
              <w:t xml:space="preserve">Mentor content: 'What I cover in my kickoff that no textbook ever teaches' — thought leadership content that spreads in college groups</w:t>
            </w:r>
          </w:p>
          <w:p>
            <w:pPr>
              <w:pStyle w:val="ListParagraph"/>
              <w:numPr>
                <w:ilvl w:val="0"/>
                <w:numId w:val="2"/>
              </w:numPr>
              <w:spacing w:after="50"/>
            </w:pPr>
            <w:r>
              <w:rPr>
                <w:rFonts w:ascii="Calibri" w:cs="Calibri" w:eastAsia="Calibri" w:hAnsi="Calibri"/>
                <w:color w:val="2C3E50"/>
                <w:sz w:val="19"/>
                <w:szCs w:val="19"/>
              </w:rPr>
              <w:t xml:space="preserve">Testimonial format: "Rahul said my kickoff was clearer than any project brief he'd received in 3 years of engineering. That's what I'm here for."</w:t>
            </w:r>
          </w:p>
          <w:p>
            <w:pPr>
              <w:spacing w:after="60"/>
            </w:pPr>
            <w:r>
              <w:t xml:space="preserve"/>
            </w:r>
          </w:p>
          <w:p>
            <w:pPr>
              <w:spacing w:after="40"/>
            </w:pPr>
            <w:r>
              <w:rPr>
                <w:rFonts w:ascii="Calibri" w:cs="Calibri" w:eastAsia="Calibri" w:hAnsi="Calibri"/>
                <w:b/>
                <w:bCs/>
                <w:color w:val="CA6F1E"/>
                <w:sz w:val="20"/>
                <w:szCs w:val="20"/>
              </w:rPr>
              <w:t xml:space="preserve">🧠  Indian Mentor Psychology</w:t>
            </w:r>
          </w:p>
          <w:p>
            <w:pPr>
              <w:spacing w:after="60"/>
            </w:pPr>
            <w:r>
              <w:rPr>
                <w:rFonts w:ascii="Georgia" w:cs="Georgia" w:eastAsia="Georgia" w:hAnsi="Georgia"/>
                <w:color w:val="5D6D7E"/>
                <w:sz w:val="19"/>
                <w:szCs w:val="19"/>
              </w:rPr>
              <w:t xml:space="preserve">Indian mentors who remember their own first professional briefings — and how confusing or clarifying they were — feel a strong motivation to give students the experience they wish they had received. 'Jo mujhe nahi mila woh inhe dunga' (I'll give them what I never got) is a powerful generative motivation.</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B2631" w:val="clear"/>
            <w:tcMar>
              <w:top w:type="dxa" w:w="140"/>
              <w:left w:type="dxa" w:w="200"/>
              <w:bottom w:type="dxa" w:w="130"/>
              <w:right w:type="dxa" w:w="200"/>
            </w:tcMar>
          </w:tcPr>
          <w:p>
            <w:r>
              <w:rPr>
                <w:rFonts w:ascii="Georgia" w:cs="Georgia" w:eastAsia="Georgia" w:hAnsi="Georgia"/>
                <w:b/>
                <w:bCs/>
                <w:color w:val="FFFFFF"/>
                <w:sz w:val="23"/>
                <w:szCs w:val="23"/>
              </w:rPr>
              <w:t xml:space="preserve">14. 🔐  "Clarification Log — Har sawal ka jawab documented hai" — Transparency as Trust</w:t>
            </w:r>
          </w:p>
          <w:p>
            <w:r>
              <w:rPr>
                <w:rFonts w:ascii="Calibri" w:cs="Calibri" w:eastAsia="Calibri" w:hAnsi="Calibri"/>
                <w:color w:val="D5D8DC"/>
                <w:sz w:val="18"/>
                <w:szCs w:val="18"/>
              </w:rPr>
              <w:t xml:space="preserve">📌 Category: TRUST SIGNALS     🔗 Feature: D.2 — Project Brief Review</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40"/>
            </w:pPr>
            <w:r>
              <w:rPr>
                <w:rFonts w:ascii="Calibri" w:cs="Calibri" w:eastAsia="Calibri" w:hAnsi="Calibri"/>
                <w:b/>
                <w:bCs/>
                <w:color w:val="1B2631"/>
                <w:sz w:val="20"/>
                <w:szCs w:val="20"/>
              </w:rPr>
              <w:t xml:space="preserve">💡  Core Insight / Hook</w:t>
            </w:r>
          </w:p>
          <w:p>
            <w:pPr>
              <w:spacing w:after="120"/>
            </w:pPr>
            <w:r>
              <w:rPr>
                <w:rFonts w:ascii="Georgia" w:cs="Georgia" w:eastAsia="Georgia" w:hAnsi="Georgia"/>
                <w:i/>
                <w:iCs/>
                <w:color w:val="2C3E50"/>
                <w:sz w:val="20"/>
                <w:szCs w:val="20"/>
              </w:rPr>
              <w:t xml:space="preserve">The Clarification Log (D.2) records every question raised and every company answer — permanently, immutably. This creates a full paper trail that protects all parties. In India's professional culture, written documentation is serious credibility.</w:t>
            </w:r>
          </w:p>
          <w:p>
            <w:pPr>
              <w:spacing w:after="40"/>
            </w:pPr>
            <w:r>
              <w:rPr>
                <w:rFonts w:ascii="Calibri" w:cs="Calibri" w:eastAsia="Calibri" w:hAnsi="Calibri"/>
                <w:b/>
                <w:bCs/>
                <w:color w:val="1B2631"/>
                <w:sz w:val="20"/>
                <w:szCs w:val="20"/>
              </w:rPr>
              <w:t xml:space="preserve">⚡  Tactical Execution (4 Steps)</w:t>
            </w:r>
          </w:p>
          <w:p>
            <w:pPr>
              <w:pStyle w:val="ListParagraph"/>
              <w:numPr>
                <w:ilvl w:val="0"/>
                <w:numId w:val="2"/>
              </w:numPr>
              <w:spacing w:after="50"/>
            </w:pPr>
            <w:r>
              <w:rPr>
                <w:rFonts w:ascii="Calibri" w:cs="Calibri" w:eastAsia="Calibri" w:hAnsi="Calibri"/>
                <w:color w:val="2C3E50"/>
                <w:sz w:val="19"/>
                <w:szCs w:val="19"/>
              </w:rPr>
              <w:t xml:space="preserve">"Meri har clarification platform pe record hoti hai — koi he said she said nahi" — mentor testimonial on dispute protection</w:t>
            </w:r>
          </w:p>
          <w:p>
            <w:pPr>
              <w:pStyle w:val="ListParagraph"/>
              <w:numPr>
                <w:ilvl w:val="0"/>
                <w:numId w:val="2"/>
              </w:numPr>
              <w:spacing w:after="50"/>
            </w:pPr>
            <w:r>
              <w:rPr>
                <w:rFonts w:ascii="Calibri" w:cs="Calibri" w:eastAsia="Calibri" w:hAnsi="Calibri"/>
                <w:color w:val="2C3E50"/>
                <w:sz w:val="19"/>
                <w:szCs w:val="19"/>
              </w:rPr>
              <w:t xml:space="preserve">Frame for skeptical professionals: "Everything is documented. The brief, the clarifications, the responses, the approvals — all in one immutable log."</w:t>
            </w:r>
          </w:p>
          <w:p>
            <w:pPr>
              <w:pStyle w:val="ListParagraph"/>
              <w:numPr>
                <w:ilvl w:val="0"/>
                <w:numId w:val="2"/>
              </w:numPr>
              <w:spacing w:after="50"/>
            </w:pPr>
            <w:r>
              <w:rPr>
                <w:rFonts w:ascii="Calibri" w:cs="Calibri" w:eastAsia="Calibri" w:hAnsi="Calibri"/>
                <w:color w:val="2C3E50"/>
                <w:sz w:val="19"/>
                <w:szCs w:val="19"/>
              </w:rPr>
              <w:t xml:space="preserve">Use audit trail language: "The project has a full audit trail from Day 1 — this protects the mentor, the students, and the company"</w:t>
            </w:r>
          </w:p>
          <w:p>
            <w:pPr>
              <w:pStyle w:val="ListParagraph"/>
              <w:numPr>
                <w:ilvl w:val="0"/>
                <w:numId w:val="2"/>
              </w:numPr>
              <w:spacing w:after="50"/>
            </w:pPr>
            <w:r>
              <w:rPr>
                <w:rFonts w:ascii="Calibri" w:cs="Calibri" w:eastAsia="Calibri" w:hAnsi="Calibri"/>
                <w:color w:val="2C3E50"/>
                <w:sz w:val="19"/>
                <w:szCs w:val="19"/>
              </w:rPr>
              <w:t xml:space="preserve">"Ek clarification jo maine Day 1 pe uthaya — usne student team ko 2 weeks ki rework se bachaya" — specific impact story</w:t>
            </w:r>
          </w:p>
          <w:p>
            <w:pPr>
              <w:spacing w:after="60"/>
            </w:pPr>
            <w:r>
              <w:t xml:space="preserve"/>
            </w:r>
          </w:p>
          <w:p>
            <w:pPr>
              <w:spacing w:after="40"/>
            </w:pPr>
            <w:r>
              <w:rPr>
                <w:rFonts w:ascii="Calibri" w:cs="Calibri" w:eastAsia="Calibri" w:hAnsi="Calibri"/>
                <w:b/>
                <w:bCs/>
                <w:color w:val="CA6F1E"/>
                <w:sz w:val="20"/>
                <w:szCs w:val="20"/>
              </w:rPr>
              <w:t xml:space="preserve">🧠  Indian Mentor Psychology</w:t>
            </w:r>
          </w:p>
          <w:p>
            <w:pPr>
              <w:spacing w:after="60"/>
            </w:pPr>
            <w:r>
              <w:rPr>
                <w:rFonts w:ascii="Georgia" w:cs="Georgia" w:eastAsia="Georgia" w:hAnsi="Georgia"/>
                <w:color w:val="5D6D7E"/>
                <w:sz w:val="19"/>
                <w:szCs w:val="19"/>
              </w:rPr>
              <w:t xml:space="preserve">Indian professionals who have suffered from verbal commitments not honored, scope changes denied, and 'we never said that' moments in corporate environments deeply value written, timestamped documentation. The Clarification Log is not just a feature — it is protection.</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A4731" w:val="clear"/>
            <w:tcMar>
              <w:top w:type="dxa" w:w="140"/>
              <w:left w:type="dxa" w:w="200"/>
              <w:bottom w:type="dxa" w:w="130"/>
              <w:right w:type="dxa" w:w="200"/>
            </w:tcMar>
          </w:tcPr>
          <w:p>
            <w:r>
              <w:rPr>
                <w:rFonts w:ascii="Georgia" w:cs="Georgia" w:eastAsia="Georgia" w:hAnsi="Georgia"/>
                <w:b/>
                <w:bCs/>
                <w:color w:val="FFFFFF"/>
                <w:sz w:val="23"/>
                <w:szCs w:val="23"/>
              </w:rPr>
              <w:t xml:space="preserve">15. 🗣️  "Hindi Mein Samjhao — Tier-2 ke Mentor bhi Expert Hain" — Localization for Depth</w:t>
            </w:r>
          </w:p>
          <w:p>
            <w:r>
              <w:rPr>
                <w:rFonts w:ascii="Calibri" w:cs="Calibri" w:eastAsia="Calibri" w:hAnsi="Calibri"/>
                <w:color w:val="D5D8DC"/>
                <w:sz w:val="18"/>
                <w:szCs w:val="18"/>
              </w:rPr>
              <w:t xml:space="preserve">📌 Category: LANGUAGE &amp; LOCALIZATION     🔗 Feature: D.4 — Milestone Review</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40"/>
            </w:pPr>
            <w:r>
              <w:rPr>
                <w:rFonts w:ascii="Calibri" w:cs="Calibri" w:eastAsia="Calibri" w:hAnsi="Calibri"/>
                <w:b/>
                <w:bCs/>
                <w:color w:val="1A4731"/>
                <w:sz w:val="20"/>
                <w:szCs w:val="20"/>
              </w:rPr>
              <w:t xml:space="preserve">💡  Core Insight / Hook</w:t>
            </w:r>
          </w:p>
          <w:p>
            <w:pPr>
              <w:spacing w:after="120"/>
            </w:pPr>
            <w:r>
              <w:rPr>
                <w:rFonts w:ascii="Georgia" w:cs="Georgia" w:eastAsia="Georgia" w:hAnsi="Georgia"/>
                <w:i/>
                <w:iCs/>
                <w:color w:val="2C3E50"/>
                <w:sz w:val="20"/>
                <w:szCs w:val="20"/>
              </w:rPr>
              <w:t xml:space="preserve">Tier-2 and tier-3 city professionals have exactly the right domain expertise to review projects — but EcoSkiller's English-only positioning excludes them from feeling like the platform is for them. A Hindi-first campaign changes that.</w:t>
            </w:r>
          </w:p>
          <w:p>
            <w:pPr>
              <w:spacing w:after="40"/>
            </w:pPr>
            <w:r>
              <w:rPr>
                <w:rFonts w:ascii="Calibri" w:cs="Calibri" w:eastAsia="Calibri" w:hAnsi="Calibri"/>
                <w:b/>
                <w:bCs/>
                <w:color w:val="1A4731"/>
                <w:sz w:val="20"/>
                <w:szCs w:val="20"/>
              </w:rPr>
              <w:t xml:space="preserve">⚡  Tactical Execution (4 Steps)</w:t>
            </w:r>
          </w:p>
          <w:p>
            <w:pPr>
              <w:pStyle w:val="ListParagraph"/>
              <w:numPr>
                <w:ilvl w:val="0"/>
                <w:numId w:val="2"/>
              </w:numPr>
              <w:spacing w:after="50"/>
            </w:pPr>
            <w:r>
              <w:rPr>
                <w:rFonts w:ascii="Calibri" w:cs="Calibri" w:eastAsia="Calibri" w:hAnsi="Calibri"/>
                <w:color w:val="2C3E50"/>
                <w:sz w:val="19"/>
                <w:szCs w:val="19"/>
              </w:rPr>
              <w:t xml:space="preserve">YouTube/Instagram Reel: "EcoSkiller pe Project Review kaise karte hain" — walkthrough in Hindi with real milestone review example</w:t>
            </w:r>
          </w:p>
          <w:p>
            <w:pPr>
              <w:pStyle w:val="ListParagraph"/>
              <w:numPr>
                <w:ilvl w:val="0"/>
                <w:numId w:val="2"/>
              </w:numPr>
              <w:spacing w:after="50"/>
            </w:pPr>
            <w:r>
              <w:rPr>
                <w:rFonts w:ascii="Calibri" w:cs="Calibri" w:eastAsia="Calibri" w:hAnsi="Calibri"/>
                <w:color w:val="2C3E50"/>
                <w:sz w:val="19"/>
                <w:szCs w:val="19"/>
              </w:rPr>
              <w:t xml:space="preserve">WhatsApp content: "Ek milestone review kaise likhein — 3 steps mein" — practical, shareable how-to in Hindi</w:t>
            </w:r>
          </w:p>
          <w:p>
            <w:pPr>
              <w:pStyle w:val="ListParagraph"/>
              <w:numPr>
                <w:ilvl w:val="0"/>
                <w:numId w:val="2"/>
              </w:numPr>
              <w:spacing w:after="50"/>
            </w:pPr>
            <w:r>
              <w:rPr>
                <w:rFonts w:ascii="Calibri" w:cs="Calibri" w:eastAsia="Calibri" w:hAnsi="Calibri"/>
                <w:color w:val="2C3E50"/>
                <w:sz w:val="19"/>
                <w:szCs w:val="19"/>
              </w:rPr>
              <w:t xml:space="preserve">Testimonial campaign in regional languages: Telugu/Marathi/Tamil mentor reviewing their first project — raw, authentic</w:t>
            </w:r>
          </w:p>
          <w:p>
            <w:pPr>
              <w:pStyle w:val="ListParagraph"/>
              <w:numPr>
                <w:ilvl w:val="0"/>
                <w:numId w:val="2"/>
              </w:numPr>
              <w:spacing w:after="50"/>
            </w:pPr>
            <w:r>
              <w:rPr>
                <w:rFonts w:ascii="Calibri" w:cs="Calibri" w:eastAsia="Calibri" w:hAnsi="Calibri"/>
                <w:color w:val="2C3E50"/>
                <w:sz w:val="19"/>
                <w:szCs w:val="19"/>
              </w:rPr>
              <w:t xml:space="preserve">Tagline: "Aapka expertise — students ki zindagi badal sakta hai. Aaj hi Project Review shuru karein."</w:t>
            </w:r>
          </w:p>
          <w:p>
            <w:pPr>
              <w:spacing w:after="60"/>
            </w:pPr>
            <w:r>
              <w:t xml:space="preserve"/>
            </w:r>
          </w:p>
          <w:p>
            <w:pPr>
              <w:spacing w:after="40"/>
            </w:pPr>
            <w:r>
              <w:rPr>
                <w:rFonts w:ascii="Calibri" w:cs="Calibri" w:eastAsia="Calibri" w:hAnsi="Calibri"/>
                <w:b/>
                <w:bCs/>
                <w:color w:val="CA6F1E"/>
                <w:sz w:val="20"/>
                <w:szCs w:val="20"/>
              </w:rPr>
              <w:t xml:space="preserve">🧠  Indian Mentor Psychology</w:t>
            </w:r>
          </w:p>
          <w:p>
            <w:pPr>
              <w:spacing w:after="60"/>
            </w:pPr>
            <w:r>
              <w:rPr>
                <w:rFonts w:ascii="Georgia" w:cs="Georgia" w:eastAsia="Georgia" w:hAnsi="Georgia"/>
                <w:color w:val="5D6D7E"/>
                <w:sz w:val="19"/>
                <w:szCs w:val="19"/>
              </w:rPr>
              <w:t xml:space="preserve">Tier-2 city professionals — engineers in Nagpur, finance professionals in Jaipur, IT professionals in Bhubaneswar — have deep expertise but feel invisible on English-first platforms. Hindi and regional language content signals: 'This platform is for you too. Your knowledge matters here.'</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A237E" w:val="clear"/>
            <w:tcMar>
              <w:top w:type="dxa" w:w="140"/>
              <w:left w:type="dxa" w:w="200"/>
              <w:bottom w:type="dxa" w:w="130"/>
              <w:right w:type="dxa" w:w="200"/>
            </w:tcMar>
          </w:tcPr>
          <w:p>
            <w:r>
              <w:rPr>
                <w:rFonts w:ascii="Georgia" w:cs="Georgia" w:eastAsia="Georgia" w:hAnsi="Georgia"/>
                <w:b/>
                <w:bCs/>
                <w:color w:val="FFFFFF"/>
                <w:sz w:val="23"/>
                <w:szCs w:val="23"/>
              </w:rPr>
              <w:t xml:space="preserve">16. 🏭  "Main hi company ka point of contact hoon" — Senior Account Manager Positioning</w:t>
            </w:r>
          </w:p>
          <w:p>
            <w:r>
              <w:rPr>
                <w:rFonts w:ascii="Calibri" w:cs="Calibri" w:eastAsia="Calibri" w:hAnsi="Calibri"/>
                <w:color w:val="D5D8DC"/>
                <w:sz w:val="18"/>
                <w:szCs w:val="18"/>
              </w:rPr>
              <w:t xml:space="preserve">📌 Category: INDUSTRY SIMULATION     🔗 Feature: D.7 — Company Communication</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40"/>
            </w:pPr>
            <w:r>
              <w:rPr>
                <w:rFonts w:ascii="Calibri" w:cs="Calibri" w:eastAsia="Calibri" w:hAnsi="Calibri"/>
                <w:b/>
                <w:bCs/>
                <w:color w:val="1A237E"/>
                <w:sz w:val="20"/>
                <w:szCs w:val="20"/>
              </w:rPr>
              <w:t xml:space="preserve">💡  Core Insight / Hook</w:t>
            </w:r>
          </w:p>
          <w:p>
            <w:pPr>
              <w:spacing w:after="120"/>
            </w:pPr>
            <w:r>
              <w:rPr>
                <w:rFonts w:ascii="Georgia" w:cs="Georgia" w:eastAsia="Georgia" w:hAnsi="Georgia"/>
                <w:i/>
                <w:iCs/>
                <w:color w:val="2C3E50"/>
                <w:sz w:val="20"/>
                <w:szCs w:val="20"/>
              </w:rPr>
              <w:t xml:space="preserve">D.7 makes the mentor the sole professional interface with the company — handling queries, scope changes, milestone updates, and final delivery communication. This is exactly a Senior Account Manager or Client Partner role in consulting.</w:t>
            </w:r>
          </w:p>
          <w:p>
            <w:pPr>
              <w:spacing w:after="40"/>
            </w:pPr>
            <w:r>
              <w:rPr>
                <w:rFonts w:ascii="Calibri" w:cs="Calibri" w:eastAsia="Calibri" w:hAnsi="Calibri"/>
                <w:b/>
                <w:bCs/>
                <w:color w:val="1A237E"/>
                <w:sz w:val="20"/>
                <w:szCs w:val="20"/>
              </w:rPr>
              <w:t xml:space="preserve">⚡  Tactical Execution (4 Steps)</w:t>
            </w:r>
          </w:p>
          <w:p>
            <w:pPr>
              <w:pStyle w:val="ListParagraph"/>
              <w:numPr>
                <w:ilvl w:val="0"/>
                <w:numId w:val="2"/>
              </w:numPr>
              <w:spacing w:after="50"/>
            </w:pPr>
            <w:r>
              <w:rPr>
                <w:rFonts w:ascii="Calibri" w:cs="Calibri" w:eastAsia="Calibri" w:hAnsi="Calibri"/>
                <w:color w:val="2C3E50"/>
                <w:sz w:val="19"/>
                <w:szCs w:val="19"/>
              </w:rPr>
              <w:t xml:space="preserve">"Mere bina koi company ke paas nahi jaata — main account manager hoon is project ka" — authentic industry framing</w:t>
            </w:r>
          </w:p>
          <w:p>
            <w:pPr>
              <w:pStyle w:val="ListParagraph"/>
              <w:numPr>
                <w:ilvl w:val="0"/>
                <w:numId w:val="2"/>
              </w:numPr>
              <w:spacing w:after="50"/>
            </w:pPr>
            <w:r>
              <w:rPr>
                <w:rFonts w:ascii="Calibri" w:cs="Calibri" w:eastAsia="Calibri" w:hAnsi="Calibri"/>
                <w:color w:val="2C3E50"/>
                <w:sz w:val="19"/>
                <w:szCs w:val="19"/>
              </w:rPr>
              <w:t xml:space="preserve">Reframe for IT professionals: "You've managed client communication in your day job. Now do it for students who are learning — with a real company on the other side."</w:t>
            </w:r>
          </w:p>
          <w:p>
            <w:pPr>
              <w:pStyle w:val="ListParagraph"/>
              <w:numPr>
                <w:ilvl w:val="0"/>
                <w:numId w:val="2"/>
              </w:numPr>
              <w:spacing w:after="50"/>
            </w:pPr>
            <w:r>
              <w:rPr>
                <w:rFonts w:ascii="Calibri" w:cs="Calibri" w:eastAsia="Calibri" w:hAnsi="Calibri"/>
                <w:color w:val="2C3E50"/>
                <w:sz w:val="19"/>
                <w:szCs w:val="19"/>
              </w:rPr>
              <w:t xml:space="preserve">Scope change handling as a skill: "When DataCorp asked for a new feature mid-project, I managed the timeline extension professionally — the students didn't have to negotiate"</w:t>
            </w:r>
          </w:p>
          <w:p>
            <w:pPr>
              <w:pStyle w:val="ListParagraph"/>
              <w:numPr>
                <w:ilvl w:val="0"/>
                <w:numId w:val="2"/>
              </w:numPr>
              <w:spacing w:after="50"/>
            </w:pPr>
            <w:r>
              <w:rPr>
                <w:rFonts w:ascii="Calibri" w:cs="Calibri" w:eastAsia="Calibri" w:hAnsi="Calibri"/>
                <w:color w:val="2C3E50"/>
                <w:sz w:val="19"/>
                <w:szCs w:val="19"/>
              </w:rPr>
              <w:t xml:space="preserve">"Company ko professional communication milti hai — students ko space milti hai sirf kaam karne ki" — dual value framing</w:t>
            </w:r>
          </w:p>
          <w:p>
            <w:pPr>
              <w:spacing w:after="60"/>
            </w:pPr>
            <w:r>
              <w:t xml:space="preserve"/>
            </w:r>
          </w:p>
          <w:p>
            <w:pPr>
              <w:spacing w:after="40"/>
            </w:pPr>
            <w:r>
              <w:rPr>
                <w:rFonts w:ascii="Calibri" w:cs="Calibri" w:eastAsia="Calibri" w:hAnsi="Calibri"/>
                <w:b/>
                <w:bCs/>
                <w:color w:val="CA6F1E"/>
                <w:sz w:val="20"/>
                <w:szCs w:val="20"/>
              </w:rPr>
              <w:t xml:space="preserve">🧠  Indian Mentor Psychology</w:t>
            </w:r>
          </w:p>
          <w:p>
            <w:pPr>
              <w:spacing w:after="60"/>
            </w:pPr>
            <w:r>
              <w:rPr>
                <w:rFonts w:ascii="Georgia" w:cs="Georgia" w:eastAsia="Georgia" w:hAnsi="Georgia"/>
                <w:color w:val="5D6D7E"/>
                <w:sz w:val="19"/>
                <w:szCs w:val="19"/>
              </w:rPr>
              <w:t xml:space="preserve">IT professionals and consultants in India have years of client-facing experience — but in their companies, that experience serves only the employer. EcoSkiller lets them use that same skill to benefit students while earning. 'Mera client management skill — ab students ke liye bhi kaam karta hai' is a compelling reframe.</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0A2342" w:val="clear"/>
            <w:tcMar>
              <w:top w:type="dxa" w:w="140"/>
              <w:left w:type="dxa" w:w="200"/>
              <w:bottom w:type="dxa" w:w="130"/>
              <w:right w:type="dxa" w:w="200"/>
            </w:tcMar>
          </w:tcPr>
          <w:p>
            <w:r>
              <w:rPr>
                <w:rFonts w:ascii="Georgia" w:cs="Georgia" w:eastAsia="Georgia" w:hAnsi="Georgia"/>
                <w:b/>
                <w:bCs/>
                <w:color w:val="FFFFFF"/>
                <w:sz w:val="23"/>
                <w:szCs w:val="23"/>
              </w:rPr>
              <w:t xml:space="preserve">17. 📖  "Week 1 mein maine risk flag kiya — Week 3 mein woh hero bane" — Mentor Impact Arc</w:t>
            </w:r>
          </w:p>
          <w:p>
            <w:r>
              <w:rPr>
                <w:rFonts w:ascii="Calibri" w:cs="Calibri" w:eastAsia="Calibri" w:hAnsi="Calibri"/>
                <w:color w:val="D5D8DC"/>
                <w:sz w:val="18"/>
                <w:szCs w:val="18"/>
              </w:rPr>
              <w:t xml:space="preserve">📌 Category: STORYTELLING     🔗 Feature: D.4 — Milestone Review</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40"/>
            </w:pPr>
            <w:r>
              <w:rPr>
                <w:rFonts w:ascii="Calibri" w:cs="Calibri" w:eastAsia="Calibri" w:hAnsi="Calibri"/>
                <w:b/>
                <w:bCs/>
                <w:color w:val="0A2342"/>
                <w:sz w:val="20"/>
                <w:szCs w:val="20"/>
              </w:rPr>
              <w:t xml:space="preserve">💡  Core Insight / Hook</w:t>
            </w:r>
          </w:p>
          <w:p>
            <w:pPr>
              <w:spacing w:after="120"/>
            </w:pPr>
            <w:r>
              <w:rPr>
                <w:rFonts w:ascii="Georgia" w:cs="Georgia" w:eastAsia="Georgia" w:hAnsi="Georgia"/>
                <w:i/>
                <w:iCs/>
                <w:color w:val="2C3E50"/>
                <w:sz w:val="20"/>
                <w:szCs w:val="20"/>
              </w:rPr>
              <w:t xml:space="preserve">The Milestone Review (D.4) is where mentors catch problems early. The gap between a struggling student at Milestone 1 and a confident professional at final delivery is the mentor's impact. Document and share this arc.</w:t>
            </w:r>
          </w:p>
          <w:p>
            <w:pPr>
              <w:spacing w:after="40"/>
            </w:pPr>
            <w:r>
              <w:rPr>
                <w:rFonts w:ascii="Calibri" w:cs="Calibri" w:eastAsia="Calibri" w:hAnsi="Calibri"/>
                <w:b/>
                <w:bCs/>
                <w:color w:val="0A2342"/>
                <w:sz w:val="20"/>
                <w:szCs w:val="20"/>
              </w:rPr>
              <w:t xml:space="preserve">⚡  Tactical Execution (4 Steps)</w:t>
            </w:r>
          </w:p>
          <w:p>
            <w:pPr>
              <w:pStyle w:val="ListParagraph"/>
              <w:numPr>
                <w:ilvl w:val="0"/>
                <w:numId w:val="2"/>
              </w:numPr>
              <w:spacing w:after="50"/>
            </w:pPr>
            <w:r>
              <w:rPr>
                <w:rFonts w:ascii="Calibri" w:cs="Calibri" w:eastAsia="Calibri" w:hAnsi="Calibri"/>
                <w:color w:val="2C3E50"/>
                <w:sz w:val="19"/>
                <w:szCs w:val="19"/>
              </w:rPr>
              <w:t xml:space="preserve">Content series: '3 weeks, 3 milestones, 1 transformation' — a mentor walking through their project review journey from kickoff to final delivery</w:t>
            </w:r>
          </w:p>
          <w:p>
            <w:pPr>
              <w:pStyle w:val="ListParagraph"/>
              <w:numPr>
                <w:ilvl w:val="0"/>
                <w:numId w:val="2"/>
              </w:numPr>
              <w:spacing w:after="50"/>
            </w:pPr>
            <w:r>
              <w:rPr>
                <w:rFonts w:ascii="Calibri" w:cs="Calibri" w:eastAsia="Calibri" w:hAnsi="Calibri"/>
                <w:color w:val="2C3E50"/>
                <w:sz w:val="19"/>
                <w:szCs w:val="19"/>
              </w:rPr>
              <w:t xml:space="preserve">"Sneha's Python script at Week 1 had no error handling. By Week 3, it ran on a full dataset without a single failure. That's what structured feedback does."</w:t>
            </w:r>
          </w:p>
          <w:p>
            <w:pPr>
              <w:pStyle w:val="ListParagraph"/>
              <w:numPr>
                <w:ilvl w:val="0"/>
                <w:numId w:val="2"/>
              </w:numPr>
              <w:spacing w:after="50"/>
            </w:pPr>
            <w:r>
              <w:rPr>
                <w:rFonts w:ascii="Calibri" w:cs="Calibri" w:eastAsia="Calibri" w:hAnsi="Calibri"/>
                <w:color w:val="2C3E50"/>
                <w:sz w:val="19"/>
                <w:szCs w:val="19"/>
              </w:rPr>
              <w:t xml:space="preserve">LinkedIn posts framed as 'lessons from my review work this month' — thought leadership that gets shared in tech communities</w:t>
            </w:r>
          </w:p>
          <w:p>
            <w:pPr>
              <w:pStyle w:val="ListParagraph"/>
              <w:numPr>
                <w:ilvl w:val="0"/>
                <w:numId w:val="2"/>
              </w:numPr>
              <w:spacing w:after="50"/>
            </w:pPr>
            <w:r>
              <w:rPr>
                <w:rFonts w:ascii="Calibri" w:cs="Calibri" w:eastAsia="Calibri" w:hAnsi="Calibri"/>
                <w:color w:val="2C3E50"/>
                <w:sz w:val="19"/>
                <w:szCs w:val="19"/>
              </w:rPr>
              <w:t xml:space="preserve">Short-form video: mentor screen-sharing their milestone feedback (fictional example) — most authentic education format in India</w:t>
            </w:r>
          </w:p>
          <w:p>
            <w:pPr>
              <w:spacing w:after="60"/>
            </w:pPr>
            <w:r>
              <w:t xml:space="preserve"/>
            </w:r>
          </w:p>
          <w:p>
            <w:pPr>
              <w:spacing w:after="40"/>
            </w:pPr>
            <w:r>
              <w:rPr>
                <w:rFonts w:ascii="Calibri" w:cs="Calibri" w:eastAsia="Calibri" w:hAnsi="Calibri"/>
                <w:b/>
                <w:bCs/>
                <w:color w:val="CA6F1E"/>
                <w:sz w:val="20"/>
                <w:szCs w:val="20"/>
              </w:rPr>
              <w:t xml:space="preserve">🧠  Indian Mentor Psychology</w:t>
            </w:r>
          </w:p>
          <w:p>
            <w:pPr>
              <w:spacing w:after="60"/>
            </w:pPr>
            <w:r>
              <w:rPr>
                <w:rFonts w:ascii="Georgia" w:cs="Georgia" w:eastAsia="Georgia" w:hAnsi="Georgia"/>
                <w:color w:val="5D6D7E"/>
                <w:sz w:val="19"/>
                <w:szCs w:val="19"/>
              </w:rPr>
              <w:t xml:space="preserve">Indian mentors want to see visible improvement — 'farq dikhna chahiye' (the difference should be visible). The Milestone Review system creates measurable before/after moments that are deeply satisfying to share. Progress stories spread virally in Indian educational and professional networks.</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0E6655" w:val="clear"/>
            <w:tcMar>
              <w:top w:type="dxa" w:w="140"/>
              <w:left w:type="dxa" w:w="200"/>
              <w:bottom w:type="dxa" w:w="130"/>
              <w:right w:type="dxa" w:w="200"/>
            </w:tcMar>
          </w:tcPr>
          <w:p>
            <w:r>
              <w:rPr>
                <w:rFonts w:ascii="Georgia" w:cs="Georgia" w:eastAsia="Georgia" w:hAnsi="Georgia"/>
                <w:b/>
                <w:bCs/>
                <w:color w:val="FFFFFF"/>
                <w:sz w:val="23"/>
                <w:szCs w:val="23"/>
              </w:rPr>
              <w:t xml:space="preserve">18. ⚠️  "Bina Mentor ke — students ka kaam seedha company ke paas jaata hai" — The Risk of No Review</w:t>
            </w:r>
          </w:p>
          <w:p>
            <w:r>
              <w:rPr>
                <w:rFonts w:ascii="Calibri" w:cs="Calibri" w:eastAsia="Calibri" w:hAnsi="Calibri"/>
                <w:color w:val="D5D8DC"/>
                <w:sz w:val="18"/>
                <w:szCs w:val="18"/>
              </w:rPr>
              <w:t xml:space="preserve">📌 Category: FEAR-BASED     🔗 Feature: D.5 — Final Submission Review</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40"/>
            </w:pPr>
            <w:r>
              <w:rPr>
                <w:rFonts w:ascii="Calibri" w:cs="Calibri" w:eastAsia="Calibri" w:hAnsi="Calibri"/>
                <w:b/>
                <w:bCs/>
                <w:color w:val="0E6655"/>
                <w:sz w:val="20"/>
                <w:szCs w:val="20"/>
              </w:rPr>
              <w:t xml:space="preserve">💡  Core Insight / Hook</w:t>
            </w:r>
          </w:p>
          <w:p>
            <w:pPr>
              <w:spacing w:after="120"/>
            </w:pPr>
            <w:r>
              <w:rPr>
                <w:rFonts w:ascii="Georgia" w:cs="Georgia" w:eastAsia="Georgia" w:hAnsi="Georgia"/>
                <w:i/>
                <w:iCs/>
                <w:color w:val="2C3E50"/>
                <w:sz w:val="20"/>
                <w:szCs w:val="20"/>
              </w:rPr>
              <w:t xml:space="preserve">Without the Final Submission Review, a student's incomplete or incorrect work would reach a paying company. The damage to the student's profile (a permanent 1/5 rating) is irreversible. This fear is a powerful acquisition story.</w:t>
            </w:r>
          </w:p>
          <w:p>
            <w:pPr>
              <w:spacing w:after="40"/>
            </w:pPr>
            <w:r>
              <w:rPr>
                <w:rFonts w:ascii="Calibri" w:cs="Calibri" w:eastAsia="Calibri" w:hAnsi="Calibri"/>
                <w:b/>
                <w:bCs/>
                <w:color w:val="0E6655"/>
                <w:sz w:val="20"/>
                <w:szCs w:val="20"/>
              </w:rPr>
              <w:t xml:space="preserve">⚡  Tactical Execution (4 Steps)</w:t>
            </w:r>
          </w:p>
          <w:p>
            <w:pPr>
              <w:pStyle w:val="ListParagraph"/>
              <w:numPr>
                <w:ilvl w:val="0"/>
                <w:numId w:val="2"/>
              </w:numPr>
              <w:spacing w:after="50"/>
            </w:pPr>
            <w:r>
              <w:rPr>
                <w:rFonts w:ascii="Calibri" w:cs="Calibri" w:eastAsia="Calibri" w:hAnsi="Calibri"/>
                <w:color w:val="2C3E50"/>
                <w:sz w:val="19"/>
                <w:szCs w:val="19"/>
              </w:rPr>
              <w:t xml:space="preserve">"Without your review — a student's first professional project could get a 1/5 company rating. That follows them for years." — direct mentor responsibility framing</w:t>
            </w:r>
          </w:p>
          <w:p>
            <w:pPr>
              <w:pStyle w:val="ListParagraph"/>
              <w:numPr>
                <w:ilvl w:val="0"/>
                <w:numId w:val="2"/>
              </w:numPr>
              <w:spacing w:after="50"/>
            </w:pPr>
            <w:r>
              <w:rPr>
                <w:rFonts w:ascii="Calibri" w:cs="Calibri" w:eastAsia="Calibri" w:hAnsi="Calibri"/>
                <w:color w:val="2C3E50"/>
                <w:sz w:val="19"/>
                <w:szCs w:val="19"/>
              </w:rPr>
              <w:t xml:space="preserve">"Maine Revision Required diya — company tak woh kaam nahi gaya. Student ki reputation protect hui." — specific protective action</w:t>
            </w:r>
          </w:p>
          <w:p>
            <w:pPr>
              <w:pStyle w:val="ListParagraph"/>
              <w:numPr>
                <w:ilvl w:val="0"/>
                <w:numId w:val="2"/>
              </w:numPr>
              <w:spacing w:after="50"/>
            </w:pPr>
            <w:r>
              <w:rPr>
                <w:rFonts w:ascii="Calibri" w:cs="Calibri" w:eastAsia="Calibri" w:hAnsi="Calibri"/>
                <w:color w:val="2C3E50"/>
                <w:sz w:val="19"/>
                <w:szCs w:val="19"/>
              </w:rPr>
              <w:t xml:space="preserve">Infographic: 'What happens when a student submits directly to a company without mentor review' — the 3 ways it goes wrong</w:t>
            </w:r>
          </w:p>
          <w:p>
            <w:pPr>
              <w:pStyle w:val="ListParagraph"/>
              <w:numPr>
                <w:ilvl w:val="0"/>
                <w:numId w:val="2"/>
              </w:numPr>
              <w:spacing w:after="50"/>
            </w:pPr>
            <w:r>
              <w:rPr>
                <w:rFonts w:ascii="Calibri" w:cs="Calibri" w:eastAsia="Calibri" w:hAnsi="Calibri"/>
                <w:color w:val="2C3E50"/>
                <w:sz w:val="19"/>
                <w:szCs w:val="19"/>
              </w:rPr>
              <w:t xml:space="preserve">Frame mentor review as reputational insurance: "Your review is the last line of defence before a student's professional reputation is on the line"</w:t>
            </w:r>
          </w:p>
          <w:p>
            <w:pPr>
              <w:spacing w:after="60"/>
            </w:pPr>
            <w:r>
              <w:t xml:space="preserve"/>
            </w:r>
          </w:p>
          <w:p>
            <w:pPr>
              <w:spacing w:after="40"/>
            </w:pPr>
            <w:r>
              <w:rPr>
                <w:rFonts w:ascii="Calibri" w:cs="Calibri" w:eastAsia="Calibri" w:hAnsi="Calibri"/>
                <w:b/>
                <w:bCs/>
                <w:color w:val="CA6F1E"/>
                <w:sz w:val="20"/>
                <w:szCs w:val="20"/>
              </w:rPr>
              <w:t xml:space="preserve">🧠  Indian Mentor Psychology</w:t>
            </w:r>
          </w:p>
          <w:p>
            <w:pPr>
              <w:spacing w:after="60"/>
            </w:pPr>
            <w:r>
              <w:rPr>
                <w:rFonts w:ascii="Georgia" w:cs="Georgia" w:eastAsia="Georgia" w:hAnsi="Georgia"/>
                <w:color w:val="5D6D7E"/>
                <w:sz w:val="19"/>
                <w:szCs w:val="19"/>
              </w:rPr>
              <w:t xml:space="preserve">Indian mentors who care about their mentees feel genuine anxiety about a student's first professional interaction going badly. Making this responsibility explicit — and giving mentors a formal tool to prevent it — converts anxiety into motivated action.</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9A6B00" w:val="clear"/>
            <w:tcMar>
              <w:top w:type="dxa" w:w="140"/>
              <w:left w:type="dxa" w:w="200"/>
              <w:bottom w:type="dxa" w:w="130"/>
              <w:right w:type="dxa" w:w="200"/>
            </w:tcMar>
          </w:tcPr>
          <w:p>
            <w:r>
              <w:rPr>
                <w:rFonts w:ascii="Georgia" w:cs="Georgia" w:eastAsia="Georgia" w:hAnsi="Georgia"/>
                <w:b/>
                <w:bCs/>
                <w:color w:val="FFFFFF"/>
                <w:sz w:val="23"/>
                <w:szCs w:val="23"/>
              </w:rPr>
              <w:t xml:space="preserve">19. 🎆  "Pehla Project Accept" — Make the First Assignment a Ceremony</w:t>
            </w:r>
          </w:p>
          <w:p>
            <w:r>
              <w:rPr>
                <w:rFonts w:ascii="Calibri" w:cs="Calibri" w:eastAsia="Calibri" w:hAnsi="Calibri"/>
                <w:color w:val="D5D8DC"/>
                <w:sz w:val="18"/>
                <w:szCs w:val="18"/>
              </w:rPr>
              <w:t xml:space="preserve">📌 Category: MILESTONE MOMENT     🔗 Feature: D.1 — Project Assignment</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40"/>
            </w:pPr>
            <w:r>
              <w:rPr>
                <w:rFonts w:ascii="Calibri" w:cs="Calibri" w:eastAsia="Calibri" w:hAnsi="Calibri"/>
                <w:b/>
                <w:bCs/>
                <w:color w:val="9A6B00"/>
                <w:sz w:val="20"/>
                <w:szCs w:val="20"/>
              </w:rPr>
              <w:t xml:space="preserve">💡  Core Insight / Hook</w:t>
            </w:r>
          </w:p>
          <w:p>
            <w:pPr>
              <w:spacing w:after="120"/>
            </w:pPr>
            <w:r>
              <w:rPr>
                <w:rFonts w:ascii="Georgia" w:cs="Georgia" w:eastAsia="Georgia" w:hAnsi="Georgia"/>
                <w:i/>
                <w:iCs/>
                <w:color w:val="2C3E50"/>
                <w:sz w:val="20"/>
                <w:szCs w:val="20"/>
              </w:rPr>
              <w:t xml:space="preserve">Every mentor's first project acceptance is a major professional milestone — the moment they go from 'advisor' to 'professional reviewer with accountability'. Design it as a ceremony, not just a button click.</w:t>
            </w:r>
          </w:p>
          <w:p>
            <w:pPr>
              <w:spacing w:after="40"/>
            </w:pPr>
            <w:r>
              <w:rPr>
                <w:rFonts w:ascii="Calibri" w:cs="Calibri" w:eastAsia="Calibri" w:hAnsi="Calibri"/>
                <w:b/>
                <w:bCs/>
                <w:color w:val="9A6B00"/>
                <w:sz w:val="20"/>
                <w:szCs w:val="20"/>
              </w:rPr>
              <w:t xml:space="preserve">⚡  Tactical Execution (4 Steps)</w:t>
            </w:r>
          </w:p>
          <w:p>
            <w:pPr>
              <w:pStyle w:val="ListParagraph"/>
              <w:numPr>
                <w:ilvl w:val="0"/>
                <w:numId w:val="2"/>
              </w:numPr>
              <w:spacing w:after="50"/>
            </w:pPr>
            <w:r>
              <w:rPr>
                <w:rFonts w:ascii="Calibri" w:cs="Calibri" w:eastAsia="Calibri" w:hAnsi="Calibri"/>
                <w:color w:val="2C3E50"/>
                <w:sz w:val="19"/>
                <w:szCs w:val="19"/>
              </w:rPr>
              <w:t xml:space="preserve">First project acceptance triggers a special notification: "You've just taken on your first Project Review role on EcoSkiller. Here is what happens next."</w:t>
            </w:r>
          </w:p>
          <w:p>
            <w:pPr>
              <w:pStyle w:val="ListParagraph"/>
              <w:numPr>
                <w:ilvl w:val="0"/>
                <w:numId w:val="2"/>
              </w:numPr>
              <w:spacing w:after="50"/>
            </w:pPr>
            <w:r>
              <w:rPr>
                <w:rFonts w:ascii="Calibri" w:cs="Calibri" w:eastAsia="Calibri" w:hAnsi="Calibri"/>
                <w:color w:val="2C3E50"/>
                <w:sz w:val="19"/>
                <w:szCs w:val="19"/>
              </w:rPr>
              <w:t xml:space="preserve">Welcome message from a top mentor: "When I accepted my first project, I was nervous. Here are the 3 things I wish I'd known."</w:t>
            </w:r>
          </w:p>
          <w:p>
            <w:pPr>
              <w:pStyle w:val="ListParagraph"/>
              <w:numPr>
                <w:ilvl w:val="0"/>
                <w:numId w:val="2"/>
              </w:numPr>
              <w:spacing w:after="50"/>
            </w:pPr>
            <w:r>
              <w:rPr>
                <w:rFonts w:ascii="Calibri" w:cs="Calibri" w:eastAsia="Calibri" w:hAnsi="Calibri"/>
                <w:color w:val="2C3E50"/>
                <w:sz w:val="19"/>
                <w:szCs w:val="19"/>
              </w:rPr>
              <w:t xml:space="preserve">First project completion badge: 'First Delivery — Project Reviewed and Company Approved' — shareable on LinkedIn</w:t>
            </w:r>
          </w:p>
          <w:p>
            <w:pPr>
              <w:pStyle w:val="ListParagraph"/>
              <w:numPr>
                <w:ilvl w:val="0"/>
                <w:numId w:val="2"/>
              </w:numPr>
              <w:spacing w:after="50"/>
            </w:pPr>
            <w:r>
              <w:rPr>
                <w:rFonts w:ascii="Calibri" w:cs="Calibri" w:eastAsia="Calibri" w:hAnsi="Calibri"/>
                <w:color w:val="2C3E50"/>
                <w:sz w:val="19"/>
                <w:szCs w:val="19"/>
              </w:rPr>
              <w:t xml:space="preserve">Milestone tracker: '1 of 5 active slots used. 0 of your first 10 lifetime reviews complete.' — creates a completing-the-set motivation</w:t>
            </w:r>
          </w:p>
          <w:p>
            <w:pPr>
              <w:spacing w:after="60"/>
            </w:pPr>
            <w:r>
              <w:t xml:space="preserve"/>
            </w:r>
          </w:p>
          <w:p>
            <w:pPr>
              <w:spacing w:after="40"/>
            </w:pPr>
            <w:r>
              <w:rPr>
                <w:rFonts w:ascii="Calibri" w:cs="Calibri" w:eastAsia="Calibri" w:hAnsi="Calibri"/>
                <w:b/>
                <w:bCs/>
                <w:color w:val="CA6F1E"/>
                <w:sz w:val="20"/>
                <w:szCs w:val="20"/>
              </w:rPr>
              <w:t xml:space="preserve">🧠  Indian Mentor Psychology</w:t>
            </w:r>
          </w:p>
          <w:p>
            <w:pPr>
              <w:spacing w:after="60"/>
            </w:pPr>
            <w:r>
              <w:rPr>
                <w:rFonts w:ascii="Georgia" w:cs="Georgia" w:eastAsia="Georgia" w:hAnsi="Georgia"/>
                <w:color w:val="5D6D7E"/>
                <w:sz w:val="19"/>
                <w:szCs w:val="19"/>
              </w:rPr>
              <w:t xml:space="preserve">Indians mark professional firsts — first salary, first client, first promotion. The first project acceptance on EcoSkiller should feel significant, not transactional. A designed milestone moment creates a memory that is shared and talked about.</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8B2500" w:val="clear"/>
            <w:tcMar>
              <w:top w:type="dxa" w:w="140"/>
              <w:left w:type="dxa" w:w="200"/>
              <w:bottom w:type="dxa" w:w="130"/>
              <w:right w:type="dxa" w:w="200"/>
            </w:tcMar>
          </w:tcPr>
          <w:p>
            <w:r>
              <w:rPr>
                <w:rFonts w:ascii="Georgia" w:cs="Georgia" w:eastAsia="Georgia" w:hAnsi="Georgia"/>
                <w:b/>
                <w:bCs/>
                <w:color w:val="FFFFFF"/>
                <w:sz w:val="23"/>
                <w:szCs w:val="23"/>
              </w:rPr>
              <w:t xml:space="preserve">20. 🏢  "Mere review wale students ko companies zyada prefer karti hain" — Build Mentor-as-Brand</w:t>
            </w:r>
          </w:p>
          <w:p>
            <w:r>
              <w:rPr>
                <w:rFonts w:ascii="Calibri" w:cs="Calibri" w:eastAsia="Calibri" w:hAnsi="Calibri"/>
                <w:color w:val="D5D8DC"/>
                <w:sz w:val="18"/>
                <w:szCs w:val="18"/>
              </w:rPr>
              <w:t xml:space="preserve">📌 Category: EMPLOYER BRANDING     🔗 Feature: D.5 — Final Submission Review</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40"/>
            </w:pPr>
            <w:r>
              <w:rPr>
                <w:rFonts w:ascii="Calibri" w:cs="Calibri" w:eastAsia="Calibri" w:hAnsi="Calibri"/>
                <w:b/>
                <w:bCs/>
                <w:color w:val="8B2500"/>
                <w:sz w:val="20"/>
                <w:szCs w:val="20"/>
              </w:rPr>
              <w:t xml:space="preserve">💡  Core Insight / Hook</w:t>
            </w:r>
          </w:p>
          <w:p>
            <w:pPr>
              <w:spacing w:after="120"/>
            </w:pPr>
            <w:r>
              <w:rPr>
                <w:rFonts w:ascii="Georgia" w:cs="Georgia" w:eastAsia="Georgia" w:hAnsi="Georgia"/>
                <w:i/>
                <w:iCs/>
                <w:color w:val="2C3E50"/>
                <w:sz w:val="20"/>
                <w:szCs w:val="20"/>
              </w:rPr>
              <w:t xml:space="preserve">If a mentor consistently reviews 5/5 projects, the companies that hire their students know whose reviews they can trust. Build the 'mentor brand' as an employer-trusted signal — similar to how certain college professors are known for producing placement-ready students.</w:t>
            </w:r>
          </w:p>
          <w:p>
            <w:pPr>
              <w:spacing w:after="40"/>
            </w:pPr>
            <w:r>
              <w:rPr>
                <w:rFonts w:ascii="Calibri" w:cs="Calibri" w:eastAsia="Calibri" w:hAnsi="Calibri"/>
                <w:b/>
                <w:bCs/>
                <w:color w:val="8B2500"/>
                <w:sz w:val="20"/>
                <w:szCs w:val="20"/>
              </w:rPr>
              <w:t xml:space="preserve">⚡  Tactical Execution (4 Steps)</w:t>
            </w:r>
          </w:p>
          <w:p>
            <w:pPr>
              <w:pStyle w:val="ListParagraph"/>
              <w:numPr>
                <w:ilvl w:val="0"/>
                <w:numId w:val="2"/>
              </w:numPr>
              <w:spacing w:after="50"/>
            </w:pPr>
            <w:r>
              <w:rPr>
                <w:rFonts w:ascii="Calibri" w:cs="Calibri" w:eastAsia="Calibri" w:hAnsi="Calibri"/>
                <w:color w:val="2C3E50"/>
                <w:sz w:val="19"/>
                <w:szCs w:val="19"/>
              </w:rPr>
              <w:t xml:space="preserve">Track and publish: "Projects reviewed by Priya Sharma have an average company rating of 4.7/5 across 14 deliveries" — mentor-level quality stats</w:t>
            </w:r>
          </w:p>
          <w:p>
            <w:pPr>
              <w:pStyle w:val="ListParagraph"/>
              <w:numPr>
                <w:ilvl w:val="0"/>
                <w:numId w:val="2"/>
              </w:numPr>
              <w:spacing w:after="50"/>
            </w:pPr>
            <w:r>
              <w:rPr>
                <w:rFonts w:ascii="Calibri" w:cs="Calibri" w:eastAsia="Calibri" w:hAnsi="Calibri"/>
                <w:color w:val="2C3E50"/>
                <w:sz w:val="19"/>
                <w:szCs w:val="19"/>
              </w:rPr>
              <w:t xml:space="preserve">"HR teams now ask: 'Was this project reviewed by a mentor?' — EcoSkiller mentor-reviewed work is a hiring signal"</w:t>
            </w:r>
          </w:p>
          <w:p>
            <w:pPr>
              <w:pStyle w:val="ListParagraph"/>
              <w:numPr>
                <w:ilvl w:val="0"/>
                <w:numId w:val="2"/>
              </w:numPr>
              <w:spacing w:after="50"/>
            </w:pPr>
            <w:r>
              <w:rPr>
                <w:rFonts w:ascii="Calibri" w:cs="Calibri" w:eastAsia="Calibri" w:hAnsi="Calibri"/>
                <w:color w:val="2C3E50"/>
                <w:sz w:val="19"/>
                <w:szCs w:val="19"/>
              </w:rPr>
              <w:t xml:space="preserve">Long-term play: "In 3 years, companies will say 'main EcoSkiller-reviewed candidates prefer karta hoon' — you're building that reputation now"</w:t>
            </w:r>
          </w:p>
          <w:p>
            <w:pPr>
              <w:pStyle w:val="ListParagraph"/>
              <w:numPr>
                <w:ilvl w:val="0"/>
                <w:numId w:val="2"/>
              </w:numPr>
              <w:spacing w:after="50"/>
            </w:pPr>
            <w:r>
              <w:rPr>
                <w:rFonts w:ascii="Calibri" w:cs="Calibri" w:eastAsia="Calibri" w:hAnsi="Calibri"/>
                <w:color w:val="2C3E50"/>
                <w:sz w:val="19"/>
                <w:szCs w:val="19"/>
              </w:rPr>
              <w:t xml:space="preserve">Mentor profile page as a portfolio: 'Projects Reviewed: 14 | Avg Company Rating: 4.7/5 | Companies Served: 8' — visible to recruiters</w:t>
            </w:r>
          </w:p>
          <w:p>
            <w:pPr>
              <w:spacing w:after="60"/>
            </w:pPr>
            <w:r>
              <w:t xml:space="preserve"/>
            </w:r>
          </w:p>
          <w:p>
            <w:pPr>
              <w:spacing w:after="40"/>
            </w:pPr>
            <w:r>
              <w:rPr>
                <w:rFonts w:ascii="Calibri" w:cs="Calibri" w:eastAsia="Calibri" w:hAnsi="Calibri"/>
                <w:b/>
                <w:bCs/>
                <w:color w:val="CA6F1E"/>
                <w:sz w:val="20"/>
                <w:szCs w:val="20"/>
              </w:rPr>
              <w:t xml:space="preserve">🧠  Indian Mentor Psychology</w:t>
            </w:r>
          </w:p>
          <w:p>
            <w:pPr>
              <w:spacing w:after="60"/>
            </w:pPr>
            <w:r>
              <w:rPr>
                <w:rFonts w:ascii="Georgia" w:cs="Georgia" w:eastAsia="Georgia" w:hAnsi="Georgia"/>
                <w:color w:val="5D6D7E"/>
                <w:sz w:val="19"/>
                <w:szCs w:val="19"/>
              </w:rPr>
              <w:t xml:space="preserve">Indian senior professionals who have been in industry for 10+ years understand that reputation compounds slowly but powerfully. Showing them that their review work builds a verifiable, employer-trusted track record over time appeals to the long-term professional identity they are cultivating.</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5B2C6F" w:val="clear"/>
            <w:tcMar>
              <w:top w:type="dxa" w:w="140"/>
              <w:left w:type="dxa" w:w="200"/>
              <w:bottom w:type="dxa" w:w="130"/>
              <w:right w:type="dxa" w:w="200"/>
            </w:tcMar>
          </w:tcPr>
          <w:p>
            <w:r>
              <w:rPr>
                <w:rFonts w:ascii="Georgia" w:cs="Georgia" w:eastAsia="Georgia" w:hAnsi="Georgia"/>
                <w:b/>
                <w:bCs/>
                <w:color w:val="FFFFFF"/>
                <w:sz w:val="23"/>
                <w:szCs w:val="23"/>
              </w:rPr>
              <w:t xml:space="preserve">21. 👨‍👩‍👧  "Maine unhe wo diya jo kisi ne mujhe nahi diya" — The Gurukul Responsibility</w:t>
            </w:r>
          </w:p>
          <w:p>
            <w:r>
              <w:rPr>
                <w:rFonts w:ascii="Calibri" w:cs="Calibri" w:eastAsia="Calibri" w:hAnsi="Calibri"/>
                <w:color w:val="D5D8DC"/>
                <w:sz w:val="18"/>
                <w:szCs w:val="18"/>
              </w:rPr>
              <w:t xml:space="preserve">📌 Category: FAMILY VALUE     🔗 Feature: D.3 — Student Team Introduction</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40"/>
            </w:pPr>
            <w:r>
              <w:rPr>
                <w:rFonts w:ascii="Calibri" w:cs="Calibri" w:eastAsia="Calibri" w:hAnsi="Calibri"/>
                <w:b/>
                <w:bCs/>
                <w:color w:val="5B2C6F"/>
                <w:sz w:val="20"/>
                <w:szCs w:val="20"/>
              </w:rPr>
              <w:t xml:space="preserve">💡  Core Insight / Hook</w:t>
            </w:r>
          </w:p>
          <w:p>
            <w:pPr>
              <w:spacing w:after="120"/>
            </w:pPr>
            <w:r>
              <w:rPr>
                <w:rFonts w:ascii="Georgia" w:cs="Georgia" w:eastAsia="Georgia" w:hAnsi="Georgia"/>
                <w:i/>
                <w:iCs/>
                <w:color w:val="2C3E50"/>
                <w:sz w:val="20"/>
                <w:szCs w:val="20"/>
              </w:rPr>
              <w:t xml:space="preserve">Indian professional culture carries a deep sense that seniors must give juniors what they themselves received — or better, what they didn't receive but needed. The kickoff, the structured feedback, the professional brief — most working students never get this from their college.</w:t>
            </w:r>
          </w:p>
          <w:p>
            <w:pPr>
              <w:spacing w:after="40"/>
            </w:pPr>
            <w:r>
              <w:rPr>
                <w:rFonts w:ascii="Calibri" w:cs="Calibri" w:eastAsia="Calibri" w:hAnsi="Calibri"/>
                <w:b/>
                <w:bCs/>
                <w:color w:val="5B2C6F"/>
                <w:sz w:val="20"/>
                <w:szCs w:val="20"/>
              </w:rPr>
              <w:t xml:space="preserve">⚡  Tactical Execution (4 Steps)</w:t>
            </w:r>
          </w:p>
          <w:p>
            <w:pPr>
              <w:pStyle w:val="ListParagraph"/>
              <w:numPr>
                <w:ilvl w:val="0"/>
                <w:numId w:val="2"/>
              </w:numPr>
              <w:spacing w:after="50"/>
            </w:pPr>
            <w:r>
              <w:rPr>
                <w:rFonts w:ascii="Calibri" w:cs="Calibri" w:eastAsia="Calibri" w:hAnsi="Calibri"/>
                <w:color w:val="2C3E50"/>
                <w:sz w:val="19"/>
                <w:szCs w:val="19"/>
              </w:rPr>
              <w:t xml:space="preserve">Campaign: 'Jo mujhe nahi mila' — mentors sharing what they wished they had received at the start of their career, and how they now give it to students</w:t>
            </w:r>
          </w:p>
          <w:p>
            <w:pPr>
              <w:pStyle w:val="ListParagraph"/>
              <w:numPr>
                <w:ilvl w:val="0"/>
                <w:numId w:val="2"/>
              </w:numPr>
              <w:spacing w:after="50"/>
            </w:pPr>
            <w:r>
              <w:rPr>
                <w:rFonts w:ascii="Calibri" w:cs="Calibri" w:eastAsia="Calibri" w:hAnsi="Calibri"/>
                <w:color w:val="2C3E50"/>
                <w:sz w:val="19"/>
                <w:szCs w:val="19"/>
              </w:rPr>
              <w:t xml:space="preserve">"Mera pehla job interview hua tha bina kisi preparation ke — mere students ke saath aisa nahi hoga"</w:t>
            </w:r>
          </w:p>
          <w:p>
            <w:pPr>
              <w:pStyle w:val="ListParagraph"/>
              <w:numPr>
                <w:ilvl w:val="0"/>
                <w:numId w:val="2"/>
              </w:numPr>
              <w:spacing w:after="50"/>
            </w:pPr>
            <w:r>
              <w:rPr>
                <w:rFonts w:ascii="Calibri" w:cs="Calibri" w:eastAsia="Calibri" w:hAnsi="Calibri"/>
                <w:color w:val="2C3E50"/>
                <w:sz w:val="19"/>
                <w:szCs w:val="19"/>
              </w:rPr>
              <w:t xml:space="preserve">Gurukul framing: "EcoSkiller is the modern gurukul — not for spiritual learning, but for the professional knowledge that only comes from working alongside a real expert"</w:t>
            </w:r>
          </w:p>
          <w:p>
            <w:pPr>
              <w:pStyle w:val="ListParagraph"/>
              <w:numPr>
                <w:ilvl w:val="0"/>
                <w:numId w:val="2"/>
              </w:numPr>
              <w:spacing w:after="50"/>
            </w:pPr>
            <w:r>
              <w:rPr>
                <w:rFonts w:ascii="Calibri" w:cs="Calibri" w:eastAsia="Calibri" w:hAnsi="Calibri"/>
                <w:color w:val="2C3E50"/>
                <w:sz w:val="19"/>
                <w:szCs w:val="19"/>
              </w:rPr>
              <w:t xml:space="preserve">Father/elder sibling emotional angle: "Mentor ka matlab hai — unke career mein woh kadam rakhna jo unke ghar mein koi rakh nahi sakta"</w:t>
            </w:r>
          </w:p>
          <w:p>
            <w:pPr>
              <w:spacing w:after="60"/>
            </w:pPr>
            <w:r>
              <w:t xml:space="preserve"/>
            </w:r>
          </w:p>
          <w:p>
            <w:pPr>
              <w:spacing w:after="40"/>
            </w:pPr>
            <w:r>
              <w:rPr>
                <w:rFonts w:ascii="Calibri" w:cs="Calibri" w:eastAsia="Calibri" w:hAnsi="Calibri"/>
                <w:b/>
                <w:bCs/>
                <w:color w:val="CA6F1E"/>
                <w:sz w:val="20"/>
                <w:szCs w:val="20"/>
              </w:rPr>
              <w:t xml:space="preserve">🧠  Indian Mentor Psychology</w:t>
            </w:r>
          </w:p>
          <w:p>
            <w:pPr>
              <w:spacing w:after="60"/>
            </w:pPr>
            <w:r>
              <w:rPr>
                <w:rFonts w:ascii="Georgia" w:cs="Georgia" w:eastAsia="Georgia" w:hAnsi="Georgia"/>
                <w:color w:val="5D6D7E"/>
                <w:sz w:val="19"/>
                <w:szCs w:val="19"/>
              </w:rPr>
              <w:t xml:space="preserve">The concept of 'guru debt' — giving back what you received — is deeply embedded in Indian culture. But even more powerful is 'giving what you never received' — breaking a cycle of unpreparedness. This creates a deeply personal motivation that no professional achievement can fully replace.</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B2631" w:val="clear"/>
            <w:tcMar>
              <w:top w:type="dxa" w:w="140"/>
              <w:left w:type="dxa" w:w="200"/>
              <w:bottom w:type="dxa" w:w="130"/>
              <w:right w:type="dxa" w:w="200"/>
            </w:tcMar>
          </w:tcPr>
          <w:p>
            <w:r>
              <w:rPr>
                <w:rFonts w:ascii="Georgia" w:cs="Georgia" w:eastAsia="Georgia" w:hAnsi="Georgia"/>
                <w:b/>
                <w:bCs/>
                <w:color w:val="FFFFFF"/>
                <w:sz w:val="23"/>
                <w:szCs w:val="23"/>
              </w:rPr>
              <w:t xml:space="preserve">22. 📅  "Placement season se pehle — student ka ek real project hona chahiye" — Project as Placement Prep</w:t>
            </w:r>
          </w:p>
          <w:p>
            <w:r>
              <w:rPr>
                <w:rFonts w:ascii="Calibri" w:cs="Calibri" w:eastAsia="Calibri" w:hAnsi="Calibri"/>
                <w:color w:val="D5D8DC"/>
                <w:sz w:val="18"/>
                <w:szCs w:val="18"/>
              </w:rPr>
              <w:t xml:space="preserve">📌 Category: TIMING &amp; URGENCY     🔗 Feature: D.1 — Project Assignment</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40"/>
            </w:pPr>
            <w:r>
              <w:rPr>
                <w:rFonts w:ascii="Calibri" w:cs="Calibri" w:eastAsia="Calibri" w:hAnsi="Calibri"/>
                <w:b/>
                <w:bCs/>
                <w:color w:val="1B2631"/>
                <w:sz w:val="20"/>
                <w:szCs w:val="20"/>
              </w:rPr>
              <w:t xml:space="preserve">💡  Core Insight / Hook</w:t>
            </w:r>
          </w:p>
          <w:p>
            <w:pPr>
              <w:spacing w:after="120"/>
            </w:pPr>
            <w:r>
              <w:rPr>
                <w:rFonts w:ascii="Georgia" w:cs="Georgia" w:eastAsia="Georgia" w:hAnsi="Georgia"/>
                <w:i/>
                <w:iCs/>
                <w:color w:val="2C3E50"/>
                <w:sz w:val="20"/>
                <w:szCs w:val="20"/>
              </w:rPr>
              <w:t xml:space="preserve">A completed Marketplace project with a company rating of 4.5/5 is the strongest portfolio item an Indian fresher can have. Time the Project Review feature messaging around campus placement season.</w:t>
            </w:r>
          </w:p>
          <w:p>
            <w:pPr>
              <w:spacing w:after="40"/>
            </w:pPr>
            <w:r>
              <w:rPr>
                <w:rFonts w:ascii="Calibri" w:cs="Calibri" w:eastAsia="Calibri" w:hAnsi="Calibri"/>
                <w:b/>
                <w:bCs/>
                <w:color w:val="1B2631"/>
                <w:sz w:val="20"/>
                <w:szCs w:val="20"/>
              </w:rPr>
              <w:t xml:space="preserve">⚡  Tactical Execution (4 Steps)</w:t>
            </w:r>
          </w:p>
          <w:p>
            <w:pPr>
              <w:pStyle w:val="ListParagraph"/>
              <w:numPr>
                <w:ilvl w:val="0"/>
                <w:numId w:val="2"/>
              </w:numPr>
              <w:spacing w:after="50"/>
            </w:pPr>
            <w:r>
              <w:rPr>
                <w:rFonts w:ascii="Calibri" w:cs="Calibri" w:eastAsia="Calibri" w:hAnsi="Calibri"/>
                <w:color w:val="2C3E50"/>
                <w:sz w:val="19"/>
                <w:szCs w:val="19"/>
              </w:rPr>
              <w:t xml:space="preserve">September push: "Campus placements start in October. Students with a reviewed, company-rated Marketplace project are shortlisted 4x more frequently."</w:t>
            </w:r>
          </w:p>
          <w:p>
            <w:pPr>
              <w:pStyle w:val="ListParagraph"/>
              <w:numPr>
                <w:ilvl w:val="0"/>
                <w:numId w:val="2"/>
              </w:numPr>
              <w:spacing w:after="50"/>
            </w:pPr>
            <w:r>
              <w:rPr>
                <w:rFonts w:ascii="Calibri" w:cs="Calibri" w:eastAsia="Calibri" w:hAnsi="Calibri"/>
                <w:color w:val="2C3E50"/>
                <w:sz w:val="19"/>
                <w:szCs w:val="19"/>
              </w:rPr>
              <w:t xml:space="preserve">Mentor motivation: "Jab aap ek project review karte ho — student ko ek real project milta hai portfolio mein. That's priceless in a placement interview."</w:t>
            </w:r>
          </w:p>
          <w:p>
            <w:pPr>
              <w:pStyle w:val="ListParagraph"/>
              <w:numPr>
                <w:ilvl w:val="0"/>
                <w:numId w:val="2"/>
              </w:numPr>
              <w:spacing w:after="50"/>
            </w:pPr>
            <w:r>
              <w:rPr>
                <w:rFonts w:ascii="Calibri" w:cs="Calibri" w:eastAsia="Calibri" w:hAnsi="Calibri"/>
                <w:color w:val="2C3E50"/>
                <w:sz w:val="19"/>
                <w:szCs w:val="19"/>
              </w:rPr>
              <w:t xml:space="preserve">Placement season urgency: "12 students in your domain need project review mentors before the October placement cycle. Will you accept an assignment?"</w:t>
            </w:r>
          </w:p>
          <w:p>
            <w:pPr>
              <w:pStyle w:val="ListParagraph"/>
              <w:numPr>
                <w:ilvl w:val="0"/>
                <w:numId w:val="2"/>
              </w:numPr>
              <w:spacing w:after="50"/>
            </w:pPr>
            <w:r>
              <w:rPr>
                <w:rFonts w:ascii="Calibri" w:cs="Calibri" w:eastAsia="Calibri" w:hAnsi="Calibri"/>
                <w:color w:val="2C3E50"/>
                <w:sz w:val="19"/>
                <w:szCs w:val="19"/>
              </w:rPr>
              <w:t xml:space="preserve">Post-placement celebration: "Rahul got placed at Infosys. The DataCorp project you reviewed was the first thing he showed in the interview."</w:t>
            </w:r>
          </w:p>
          <w:p>
            <w:pPr>
              <w:spacing w:after="60"/>
            </w:pPr>
            <w:r>
              <w:t xml:space="preserve"/>
            </w:r>
          </w:p>
          <w:p>
            <w:pPr>
              <w:spacing w:after="40"/>
            </w:pPr>
            <w:r>
              <w:rPr>
                <w:rFonts w:ascii="Calibri" w:cs="Calibri" w:eastAsia="Calibri" w:hAnsi="Calibri"/>
                <w:b/>
                <w:bCs/>
                <w:color w:val="CA6F1E"/>
                <w:sz w:val="20"/>
                <w:szCs w:val="20"/>
              </w:rPr>
              <w:t xml:space="preserve">🧠  Indian Mentor Psychology</w:t>
            </w:r>
          </w:p>
          <w:p>
            <w:pPr>
              <w:spacing w:after="60"/>
            </w:pPr>
            <w:r>
              <w:rPr>
                <w:rFonts w:ascii="Georgia" w:cs="Georgia" w:eastAsia="Georgia" w:hAnsi="Georgia"/>
                <w:color w:val="5D6D7E"/>
                <w:sz w:val="19"/>
                <w:szCs w:val="19"/>
              </w:rPr>
              <w:t xml:space="preserve">Placement season is a shared national anxiety in India — students, parents, and caring professionals all feel it. Framing Project Review as direct placement preparation transforms it from an abstract 'reviewing work' activity into a direct contribution to a student's life outcome.</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A4731" w:val="clear"/>
            <w:tcMar>
              <w:top w:type="dxa" w:w="140"/>
              <w:left w:type="dxa" w:w="200"/>
              <w:bottom w:type="dxa" w:w="130"/>
              <w:right w:type="dxa" w:w="200"/>
            </w:tcMar>
          </w:tcPr>
          <w:p>
            <w:r>
              <w:rPr>
                <w:rFonts w:ascii="Georgia" w:cs="Georgia" w:eastAsia="Georgia" w:hAnsi="Georgia"/>
                <w:b/>
                <w:bCs/>
                <w:color w:val="FFFFFF"/>
                <w:sz w:val="23"/>
                <w:szCs w:val="23"/>
              </w:rPr>
              <w:t xml:space="preserve">23. 📈  "Lifetime Earnings Dashboard — 2 saal mein ₹3.2 lakh earned" — Show the Long Game</w:t>
            </w:r>
          </w:p>
          <w:p>
            <w:r>
              <w:rPr>
                <w:rFonts w:ascii="Calibri" w:cs="Calibri" w:eastAsia="Calibri" w:hAnsi="Calibri"/>
                <w:color w:val="D5D8DC"/>
                <w:sz w:val="18"/>
                <w:szCs w:val="18"/>
              </w:rPr>
              <w:t xml:space="preserve">📌 Category: PROFESSIONAL GROWTH     🔗 Feature: D.8 — Commission Earning</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40"/>
            </w:pPr>
            <w:r>
              <w:rPr>
                <w:rFonts w:ascii="Calibri" w:cs="Calibri" w:eastAsia="Calibri" w:hAnsi="Calibri"/>
                <w:b/>
                <w:bCs/>
                <w:color w:val="1A4731"/>
                <w:sz w:val="20"/>
                <w:szCs w:val="20"/>
              </w:rPr>
              <w:t xml:space="preserve">💡  Core Insight / Hook</w:t>
            </w:r>
          </w:p>
          <w:p>
            <w:pPr>
              <w:spacing w:after="120"/>
            </w:pPr>
            <w:r>
              <w:rPr>
                <w:rFonts w:ascii="Georgia" w:cs="Georgia" w:eastAsia="Georgia" w:hAnsi="Georgia"/>
                <w:i/>
                <w:iCs/>
                <w:color w:val="2C3E50"/>
                <w:sz w:val="20"/>
                <w:szCs w:val="20"/>
              </w:rPr>
              <w:t xml:space="preserve">The Earnings Dashboard shows Lifetime Earnings — total commission earned since joining. For mentors who stay active, this number grows meaningfully over 1–3 years. Show the long-game trajectory.</w:t>
            </w:r>
          </w:p>
          <w:p>
            <w:pPr>
              <w:spacing w:after="40"/>
            </w:pPr>
            <w:r>
              <w:rPr>
                <w:rFonts w:ascii="Calibri" w:cs="Calibri" w:eastAsia="Calibri" w:hAnsi="Calibri"/>
                <w:b/>
                <w:bCs/>
                <w:color w:val="1A4731"/>
                <w:sz w:val="20"/>
                <w:szCs w:val="20"/>
              </w:rPr>
              <w:t xml:space="preserve">⚡  Tactical Execution (4 Steps)</w:t>
            </w:r>
          </w:p>
          <w:p>
            <w:pPr>
              <w:pStyle w:val="ListParagraph"/>
              <w:numPr>
                <w:ilvl w:val="0"/>
                <w:numId w:val="2"/>
              </w:numPr>
              <w:spacing w:after="50"/>
            </w:pPr>
            <w:r>
              <w:rPr>
                <w:rFonts w:ascii="Calibri" w:cs="Calibri" w:eastAsia="Calibri" w:hAnsi="Calibri"/>
                <w:color w:val="2C3E50"/>
                <w:sz w:val="19"/>
                <w:szCs w:val="19"/>
              </w:rPr>
              <w:t xml:space="preserve">Mentor anniversary email: "You joined EcoSkiller 1 year ago. Since then: Projects reviewed: 31 | Lifetime earnings: ₹46,500 | Students helped: 47"</w:t>
            </w:r>
          </w:p>
          <w:p>
            <w:pPr>
              <w:pStyle w:val="ListParagraph"/>
              <w:numPr>
                <w:ilvl w:val="0"/>
                <w:numId w:val="2"/>
              </w:numPr>
              <w:spacing w:after="50"/>
            </w:pPr>
            <w:r>
              <w:rPr>
                <w:rFonts w:ascii="Calibri" w:cs="Calibri" w:eastAsia="Calibri" w:hAnsi="Calibri"/>
                <w:color w:val="2C3E50"/>
                <w:sz w:val="19"/>
                <w:szCs w:val="19"/>
              </w:rPr>
              <w:t xml:space="preserve">Compound growth visual: "A mentor who reviews 3 projects/month for 3 years earns ₹1.6 lakh in commissions — without changing their day job"</w:t>
            </w:r>
          </w:p>
          <w:p>
            <w:pPr>
              <w:pStyle w:val="ListParagraph"/>
              <w:numPr>
                <w:ilvl w:val="0"/>
                <w:numId w:val="2"/>
              </w:numPr>
              <w:spacing w:after="50"/>
            </w:pPr>
            <w:r>
              <w:rPr>
                <w:rFonts w:ascii="Calibri" w:cs="Calibri" w:eastAsia="Calibri" w:hAnsi="Calibri"/>
                <w:color w:val="2C3E50"/>
                <w:sz w:val="19"/>
                <w:szCs w:val="19"/>
              </w:rPr>
              <w:t xml:space="preserve">Retirement planning angle (for 40+ professionals): "Your expertise doesn't retire when you do. EcoSkiller commissions can continue as long as you choose to review."</w:t>
            </w:r>
          </w:p>
          <w:p>
            <w:pPr>
              <w:pStyle w:val="ListParagraph"/>
              <w:numPr>
                <w:ilvl w:val="0"/>
                <w:numId w:val="2"/>
              </w:numPr>
              <w:spacing w:after="50"/>
            </w:pPr>
            <w:r>
              <w:rPr>
                <w:rFonts w:ascii="Calibri" w:cs="Calibri" w:eastAsia="Calibri" w:hAnsi="Calibri"/>
                <w:color w:val="2C3E50"/>
                <w:sz w:val="19"/>
                <w:szCs w:val="19"/>
              </w:rPr>
              <w:t xml:space="preserve">Social share: "2 years on EcoSkiller. 47 projects reviewed. ₹3.2 lakh earned. And the students? 39 are now employed." — the complete mentor story</w:t>
            </w:r>
          </w:p>
          <w:p>
            <w:pPr>
              <w:spacing w:after="60"/>
            </w:pPr>
            <w:r>
              <w:t xml:space="preserve"/>
            </w:r>
          </w:p>
          <w:p>
            <w:pPr>
              <w:spacing w:after="40"/>
            </w:pPr>
            <w:r>
              <w:rPr>
                <w:rFonts w:ascii="Calibri" w:cs="Calibri" w:eastAsia="Calibri" w:hAnsi="Calibri"/>
                <w:b/>
                <w:bCs/>
                <w:color w:val="CA6F1E"/>
                <w:sz w:val="20"/>
                <w:szCs w:val="20"/>
              </w:rPr>
              <w:t xml:space="preserve">🧠  Indian Mentor Psychology</w:t>
            </w:r>
          </w:p>
          <w:p>
            <w:pPr>
              <w:spacing w:after="60"/>
            </w:pPr>
            <w:r>
              <w:rPr>
                <w:rFonts w:ascii="Georgia" w:cs="Georgia" w:eastAsia="Georgia" w:hAnsi="Georgia"/>
                <w:color w:val="5D6D7E"/>
                <w:sz w:val="19"/>
                <w:szCs w:val="19"/>
              </w:rPr>
              <w:t xml:space="preserve">Indian professionals — especially those approaching mid-career — think about financial security, legacy, and long-term supplemental income. The Lifetime Earnings dashboard is not just a number — it's a record of compound professional contribution that satisfies both financial and meaning-based motivations.</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A237E" w:val="clear"/>
            <w:tcMar>
              <w:top w:type="dxa" w:w="140"/>
              <w:left w:type="dxa" w:w="200"/>
              <w:bottom w:type="dxa" w:w="130"/>
              <w:right w:type="dxa" w:w="200"/>
            </w:tcMar>
          </w:tcPr>
          <w:p>
            <w:r>
              <w:rPr>
                <w:rFonts w:ascii="Georgia" w:cs="Georgia" w:eastAsia="Georgia" w:hAnsi="Georgia"/>
                <w:b/>
                <w:bCs/>
                <w:color w:val="FFFFFF"/>
                <w:sz w:val="23"/>
                <w:szCs w:val="23"/>
              </w:rPr>
              <w:t xml:space="preserve">24. 🔬  "Sirf main jaan sakta tha yeh poochna zaroori tha" — Position Domain Expert Clarification as Irreplaceable</w:t>
            </w:r>
          </w:p>
          <w:p>
            <w:r>
              <w:rPr>
                <w:rFonts w:ascii="Calibri" w:cs="Calibri" w:eastAsia="Calibri" w:hAnsi="Calibri"/>
                <w:color w:val="D5D8DC"/>
                <w:sz w:val="18"/>
                <w:szCs w:val="18"/>
              </w:rPr>
              <w:t xml:space="preserve">📌 Category: DOMAIN EXPERTISE     🔗 Feature: D.2 — Project Brief Review</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40"/>
            </w:pPr>
            <w:r>
              <w:rPr>
                <w:rFonts w:ascii="Calibri" w:cs="Calibri" w:eastAsia="Calibri" w:hAnsi="Calibri"/>
                <w:b/>
                <w:bCs/>
                <w:color w:val="1A237E"/>
                <w:sz w:val="20"/>
                <w:szCs w:val="20"/>
              </w:rPr>
              <w:t xml:space="preserve">💡  Core Insight / Hook</w:t>
            </w:r>
          </w:p>
          <w:p>
            <w:pPr>
              <w:spacing w:after="120"/>
            </w:pPr>
            <w:r>
              <w:rPr>
                <w:rFonts w:ascii="Georgia" w:cs="Georgia" w:eastAsia="Georgia" w:hAnsi="Georgia"/>
                <w:i/>
                <w:iCs/>
                <w:color w:val="2C3E50"/>
                <w:sz w:val="20"/>
                <w:szCs w:val="20"/>
              </w:rPr>
              <w:t xml:space="preserve">The mentor's brief clarifications (D.2) are only possible because of domain expertise — a non-expert cannot ask whether Python should be production-ready or prototype-level, because they don't know the difference matters. Surface this expert-only insight.</w:t>
            </w:r>
          </w:p>
          <w:p>
            <w:pPr>
              <w:spacing w:after="40"/>
            </w:pPr>
            <w:r>
              <w:rPr>
                <w:rFonts w:ascii="Calibri" w:cs="Calibri" w:eastAsia="Calibri" w:hAnsi="Calibri"/>
                <w:b/>
                <w:bCs/>
                <w:color w:val="1A237E"/>
                <w:sz w:val="20"/>
                <w:szCs w:val="20"/>
              </w:rPr>
              <w:t xml:space="preserve">⚡  Tactical Execution (4 Steps)</w:t>
            </w:r>
          </w:p>
          <w:p>
            <w:pPr>
              <w:pStyle w:val="ListParagraph"/>
              <w:numPr>
                <w:ilvl w:val="0"/>
                <w:numId w:val="2"/>
              </w:numPr>
              <w:spacing w:after="50"/>
            </w:pPr>
            <w:r>
              <w:rPr>
                <w:rFonts w:ascii="Calibri" w:cs="Calibri" w:eastAsia="Calibri" w:hAnsi="Calibri"/>
                <w:color w:val="2C3E50"/>
                <w:sz w:val="19"/>
                <w:szCs w:val="19"/>
              </w:rPr>
              <w:t xml:space="preserve">"Platform pe koi student nahi pooch sakta tha yeh question — sirf ek Senior Data Engineer ko pata hota hai ki yeh distinction kyu matter karta hai"</w:t>
            </w:r>
          </w:p>
          <w:p>
            <w:pPr>
              <w:pStyle w:val="ListParagraph"/>
              <w:numPr>
                <w:ilvl w:val="0"/>
                <w:numId w:val="2"/>
              </w:numPr>
              <w:spacing w:after="50"/>
            </w:pPr>
            <w:r>
              <w:rPr>
                <w:rFonts w:ascii="Calibri" w:cs="Calibri" w:eastAsia="Calibri" w:hAnsi="Calibri"/>
                <w:color w:val="2C3E50"/>
                <w:sz w:val="19"/>
                <w:szCs w:val="19"/>
              </w:rPr>
              <w:t xml:space="preserve">Feature 'domain expert questions' as content: "3 clarification questions I raised on the DataCorp brief that saved the team 2 weeks of rework" — specific, expert-sounding</w:t>
            </w:r>
          </w:p>
          <w:p>
            <w:pPr>
              <w:pStyle w:val="ListParagraph"/>
              <w:numPr>
                <w:ilvl w:val="0"/>
                <w:numId w:val="2"/>
              </w:numPr>
              <w:spacing w:after="50"/>
            </w:pPr>
            <w:r>
              <w:rPr>
                <w:rFonts w:ascii="Calibri" w:cs="Calibri" w:eastAsia="Calibri" w:hAnsi="Calibri"/>
                <w:color w:val="2C3E50"/>
                <w:sz w:val="19"/>
                <w:szCs w:val="19"/>
              </w:rPr>
              <w:t xml:space="preserve">Contrast: "Without a domain-expert mentor reviewing the brief — students would have built prototype-level code for a production requirement. Nobody would have known until final rejection."</w:t>
            </w:r>
          </w:p>
          <w:p>
            <w:pPr>
              <w:pStyle w:val="ListParagraph"/>
              <w:numPr>
                <w:ilvl w:val="0"/>
                <w:numId w:val="2"/>
              </w:numPr>
              <w:spacing w:after="50"/>
            </w:pPr>
            <w:r>
              <w:rPr>
                <w:rFonts w:ascii="Calibri" w:cs="Calibri" w:eastAsia="Calibri" w:hAnsi="Calibri"/>
                <w:color w:val="2C3E50"/>
                <w:sz w:val="19"/>
                <w:szCs w:val="19"/>
              </w:rPr>
              <w:t xml:space="preserve">Recruitment angle: "EcoSkiller doesn't just need mentors. It needs domain experts who know what questions to ask before work begins."</w:t>
            </w:r>
          </w:p>
          <w:p>
            <w:pPr>
              <w:spacing w:after="60"/>
            </w:pPr>
            <w:r>
              <w:t xml:space="preserve"/>
            </w:r>
          </w:p>
          <w:p>
            <w:pPr>
              <w:spacing w:after="40"/>
            </w:pPr>
            <w:r>
              <w:rPr>
                <w:rFonts w:ascii="Calibri" w:cs="Calibri" w:eastAsia="Calibri" w:hAnsi="Calibri"/>
                <w:b/>
                <w:bCs/>
                <w:color w:val="CA6F1E"/>
                <w:sz w:val="20"/>
                <w:szCs w:val="20"/>
              </w:rPr>
              <w:t xml:space="preserve">🧠  Indian Mentor Psychology</w:t>
            </w:r>
          </w:p>
          <w:p>
            <w:pPr>
              <w:spacing w:after="60"/>
            </w:pPr>
            <w:r>
              <w:rPr>
                <w:rFonts w:ascii="Georgia" w:cs="Georgia" w:eastAsia="Georgia" w:hAnsi="Georgia"/>
                <w:color w:val="5D6D7E"/>
                <w:sz w:val="19"/>
                <w:szCs w:val="19"/>
              </w:rPr>
              <w:t xml:space="preserve">Indian domain experts — engineers, data professionals, finance practitioners — want to be valued for their specific knowledge, not just their seniority. Showing that their domain-specific brief questions are irreplaceable (no generalist can substitute) creates a strong identity motivation.</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0A2342" w:val="clear"/>
            <w:tcMar>
              <w:top w:type="dxa" w:w="140"/>
              <w:left w:type="dxa" w:w="200"/>
              <w:bottom w:type="dxa" w:w="130"/>
              <w:right w:type="dxa" w:w="200"/>
            </w:tcMar>
          </w:tcPr>
          <w:p>
            <w:r>
              <w:rPr>
                <w:rFonts w:ascii="Georgia" w:cs="Georgia" w:eastAsia="Georgia" w:hAnsi="Georgia"/>
                <w:b/>
                <w:bCs/>
                <w:color w:val="FFFFFF"/>
                <w:sz w:val="23"/>
                <w:szCs w:val="23"/>
              </w:rPr>
              <w:t xml:space="preserve">25. 🎮  "24-ghante mein review — aapka response rate kya hai?" — Turn Review Timeliness into a Score</w:t>
            </w:r>
          </w:p>
          <w:p>
            <w:r>
              <w:rPr>
                <w:rFonts w:ascii="Calibri" w:cs="Calibri" w:eastAsia="Calibri" w:hAnsi="Calibri"/>
                <w:color w:val="D5D8DC"/>
                <w:sz w:val="18"/>
                <w:szCs w:val="18"/>
              </w:rPr>
              <w:t xml:space="preserve">📌 Category: GAMIFICATION     🔗 Feature: D.4 — Milestone Review</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40"/>
            </w:pPr>
            <w:r>
              <w:rPr>
                <w:rFonts w:ascii="Calibri" w:cs="Calibri" w:eastAsia="Calibri" w:hAnsi="Calibri"/>
                <w:b/>
                <w:bCs/>
                <w:color w:val="0A2342"/>
                <w:sz w:val="20"/>
                <w:szCs w:val="20"/>
              </w:rPr>
              <w:t xml:space="preserve">💡  Core Insight / Hook</w:t>
            </w:r>
          </w:p>
          <w:p>
            <w:pPr>
              <w:spacing w:after="120"/>
            </w:pPr>
            <w:r>
              <w:rPr>
                <w:rFonts w:ascii="Georgia" w:cs="Georgia" w:eastAsia="Georgia" w:hAnsi="Georgia"/>
                <w:i/>
                <w:iCs/>
                <w:color w:val="2C3E50"/>
                <w:sz w:val="20"/>
                <w:szCs w:val="20"/>
              </w:rPr>
              <w:t xml:space="preserve">Mentors have 24 hours to review milestones and 48 hours for final reviews. Track and surface response time as a performance metric — Indians are highly motivated by speed percentiles and performance rankings.</w:t>
            </w:r>
          </w:p>
          <w:p>
            <w:pPr>
              <w:spacing w:after="40"/>
            </w:pPr>
            <w:r>
              <w:rPr>
                <w:rFonts w:ascii="Calibri" w:cs="Calibri" w:eastAsia="Calibri" w:hAnsi="Calibri"/>
                <w:b/>
                <w:bCs/>
                <w:color w:val="0A2342"/>
                <w:sz w:val="20"/>
                <w:szCs w:val="20"/>
              </w:rPr>
              <w:t xml:space="preserve">⚡  Tactical Execution (4 Steps)</w:t>
            </w:r>
          </w:p>
          <w:p>
            <w:pPr>
              <w:pStyle w:val="ListParagraph"/>
              <w:numPr>
                <w:ilvl w:val="0"/>
                <w:numId w:val="2"/>
              </w:numPr>
              <w:spacing w:after="50"/>
            </w:pPr>
            <w:r>
              <w:rPr>
                <w:rFonts w:ascii="Calibri" w:cs="Calibri" w:eastAsia="Calibri" w:hAnsi="Calibri"/>
                <w:color w:val="2C3E50"/>
                <w:sz w:val="19"/>
                <w:szCs w:val="19"/>
              </w:rPr>
              <w:t xml:space="preserve">Dashboard stat: "Your average milestone review time: 9.4 hours. Platform average: 18.2 hours. You're in the top 15% fastest reviewers."</w:t>
            </w:r>
          </w:p>
          <w:p>
            <w:pPr>
              <w:pStyle w:val="ListParagraph"/>
              <w:numPr>
                <w:ilvl w:val="0"/>
                <w:numId w:val="2"/>
              </w:numPr>
              <w:spacing w:after="50"/>
            </w:pPr>
            <w:r>
              <w:rPr>
                <w:rFonts w:ascii="Calibri" w:cs="Calibri" w:eastAsia="Calibri" w:hAnsi="Calibri"/>
                <w:color w:val="2C3E50"/>
                <w:sz w:val="19"/>
                <w:szCs w:val="19"/>
              </w:rPr>
              <w:t xml:space="preserve">"Fast reviewers get priority assignment for high-fee projects" — make timeliness a competitive advantage</w:t>
            </w:r>
          </w:p>
          <w:p>
            <w:pPr>
              <w:pStyle w:val="ListParagraph"/>
              <w:numPr>
                <w:ilvl w:val="0"/>
                <w:numId w:val="2"/>
              </w:numPr>
              <w:spacing w:after="50"/>
            </w:pPr>
            <w:r>
              <w:rPr>
                <w:rFonts w:ascii="Calibri" w:cs="Calibri" w:eastAsia="Calibri" w:hAnsi="Calibri"/>
                <w:color w:val="2C3E50"/>
                <w:sz w:val="19"/>
                <w:szCs w:val="19"/>
              </w:rPr>
              <w:t xml:space="preserve">Monthly recognition: '5 mentors with the fastest average review time this month' — platform communication</w:t>
            </w:r>
          </w:p>
          <w:p>
            <w:pPr>
              <w:pStyle w:val="ListParagraph"/>
              <w:numPr>
                <w:ilvl w:val="0"/>
                <w:numId w:val="2"/>
              </w:numPr>
              <w:spacing w:after="50"/>
            </w:pPr>
            <w:r>
              <w:rPr>
                <w:rFonts w:ascii="Calibri" w:cs="Calibri" w:eastAsia="Calibri" w:hAnsi="Calibri"/>
                <w:color w:val="2C3E50"/>
                <w:sz w:val="19"/>
                <w:szCs w:val="19"/>
              </w:rPr>
              <w:t xml:space="preserve">Student-facing: "Your mentor Priya reviews milestones in under 10 hours on average — you'll never wait long for feedback"</w:t>
            </w:r>
          </w:p>
          <w:p>
            <w:pPr>
              <w:spacing w:after="60"/>
            </w:pPr>
            <w:r>
              <w:t xml:space="preserve"/>
            </w:r>
          </w:p>
          <w:p>
            <w:pPr>
              <w:spacing w:after="40"/>
            </w:pPr>
            <w:r>
              <w:rPr>
                <w:rFonts w:ascii="Calibri" w:cs="Calibri" w:eastAsia="Calibri" w:hAnsi="Calibri"/>
                <w:b/>
                <w:bCs/>
                <w:color w:val="CA6F1E"/>
                <w:sz w:val="20"/>
                <w:szCs w:val="20"/>
              </w:rPr>
              <w:t xml:space="preserve">🧠  Indian Mentor Psychology</w:t>
            </w:r>
          </w:p>
          <w:p>
            <w:pPr>
              <w:spacing w:after="60"/>
            </w:pPr>
            <w:r>
              <w:rPr>
                <w:rFonts w:ascii="Georgia" w:cs="Georgia" w:eastAsia="Georgia" w:hAnsi="Georgia"/>
                <w:color w:val="5D6D7E"/>
                <w:sz w:val="19"/>
                <w:szCs w:val="19"/>
              </w:rPr>
              <w:t xml:space="preserve">Indians are highly competitive about performance metrics — percentiles, rankings, and response rates are motivating data points. Being in the 'top 15% fastest reviewers' is the professional equivalent of a JEE percentile — and is as motivating for the right audience.</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0E6655" w:val="clear"/>
            <w:tcMar>
              <w:top w:type="dxa" w:w="140"/>
              <w:left w:type="dxa" w:w="200"/>
              <w:bottom w:type="dxa" w:w="130"/>
              <w:right w:type="dxa" w:w="200"/>
            </w:tcMar>
          </w:tcPr>
          <w:p>
            <w:r>
              <w:rPr>
                <w:rFonts w:ascii="Georgia" w:cs="Georgia" w:eastAsia="Georgia" w:hAnsi="Georgia"/>
                <w:b/>
                <w:bCs/>
                <w:color w:val="FFFFFF"/>
                <w:sz w:val="23"/>
                <w:szCs w:val="23"/>
              </w:rPr>
              <w:t xml:space="preserve">26. 📣  "Student ne apni company mein bata diya — 3 naye mentors referral se aaye" — Design Referral Virality</w:t>
            </w:r>
          </w:p>
          <w:p>
            <w:r>
              <w:rPr>
                <w:rFonts w:ascii="Calibri" w:cs="Calibri" w:eastAsia="Calibri" w:hAnsi="Calibri"/>
                <w:color w:val="D5D8DC"/>
                <w:sz w:val="18"/>
                <w:szCs w:val="18"/>
              </w:rPr>
              <w:t xml:space="preserve">📌 Category: WORD OF MOUTH     🔗 Feature: D.5 — Final Submission Review</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40"/>
            </w:pPr>
            <w:r>
              <w:rPr>
                <w:rFonts w:ascii="Calibri" w:cs="Calibri" w:eastAsia="Calibri" w:hAnsi="Calibri"/>
                <w:b/>
                <w:bCs/>
                <w:color w:val="0E6655"/>
                <w:sz w:val="20"/>
                <w:szCs w:val="20"/>
              </w:rPr>
              <w:t xml:space="preserve">💡  Core Insight / Hook</w:t>
            </w:r>
          </w:p>
          <w:p>
            <w:pPr>
              <w:spacing w:after="120"/>
            </w:pPr>
            <w:r>
              <w:rPr>
                <w:rFonts w:ascii="Georgia" w:cs="Georgia" w:eastAsia="Georgia" w:hAnsi="Georgia"/>
                <w:i/>
                <w:iCs/>
                <w:color w:val="2C3E50"/>
                <w:sz w:val="20"/>
                <w:szCs w:val="20"/>
              </w:rPr>
              <w:t xml:space="preserve">Students who have their work reviewed, improved, and successfully delivered to a company will tell their peers and future colleagues. Design this word-of-mouth deliberately — every successful delivery is a referral opportunity.</w:t>
            </w:r>
          </w:p>
          <w:p>
            <w:pPr>
              <w:spacing w:after="40"/>
            </w:pPr>
            <w:r>
              <w:rPr>
                <w:rFonts w:ascii="Calibri" w:cs="Calibri" w:eastAsia="Calibri" w:hAnsi="Calibri"/>
                <w:b/>
                <w:bCs/>
                <w:color w:val="0E6655"/>
                <w:sz w:val="20"/>
                <w:szCs w:val="20"/>
              </w:rPr>
              <w:t xml:space="preserve">⚡  Tactical Execution (4 Steps)</w:t>
            </w:r>
          </w:p>
          <w:p>
            <w:pPr>
              <w:pStyle w:val="ListParagraph"/>
              <w:numPr>
                <w:ilvl w:val="0"/>
                <w:numId w:val="2"/>
              </w:numPr>
              <w:spacing w:after="50"/>
            </w:pPr>
            <w:r>
              <w:rPr>
                <w:rFonts w:ascii="Calibri" w:cs="Calibri" w:eastAsia="Calibri" w:hAnsi="Calibri"/>
                <w:color w:val="2C3E50"/>
                <w:sz w:val="19"/>
                <w:szCs w:val="19"/>
              </w:rPr>
              <w:t xml:space="preserve">Post-delivery prompt to student: "Your project was approved and rated 4.8/5. Share this achievement — and tell your network about EcoSkiller."</w:t>
            </w:r>
          </w:p>
          <w:p>
            <w:pPr>
              <w:pStyle w:val="ListParagraph"/>
              <w:numPr>
                <w:ilvl w:val="0"/>
                <w:numId w:val="2"/>
              </w:numPr>
              <w:spacing w:after="50"/>
            </w:pPr>
            <w:r>
              <w:rPr>
                <w:rFonts w:ascii="Calibri" w:cs="Calibri" w:eastAsia="Calibri" w:hAnsi="Calibri"/>
                <w:color w:val="2C3E50"/>
                <w:sz w:val="19"/>
                <w:szCs w:val="19"/>
              </w:rPr>
              <w:t xml:space="preserve">Post-delivery prompt to mentor: "DataCorp rated your reviewed project 4.8/5. Refer another senior professional as a reviewer — you both earn ₹500 bonus on their first project."</w:t>
            </w:r>
          </w:p>
          <w:p>
            <w:pPr>
              <w:pStyle w:val="ListParagraph"/>
              <w:numPr>
                <w:ilvl w:val="0"/>
                <w:numId w:val="2"/>
              </w:numPr>
              <w:spacing w:after="50"/>
            </w:pPr>
            <w:r>
              <w:rPr>
                <w:rFonts w:ascii="Calibri" w:cs="Calibri" w:eastAsia="Calibri" w:hAnsi="Calibri"/>
                <w:color w:val="2C3E50"/>
                <w:sz w:val="19"/>
                <w:szCs w:val="19"/>
              </w:rPr>
              <w:t xml:space="preserve">Company referral: "DataCorp, you've received 3 quality projects from EcoSkiller. Refer another company — both of you get priority project matching."</w:t>
            </w:r>
          </w:p>
          <w:p>
            <w:pPr>
              <w:pStyle w:val="ListParagraph"/>
              <w:numPr>
                <w:ilvl w:val="0"/>
                <w:numId w:val="2"/>
              </w:numPr>
              <w:spacing w:after="50"/>
            </w:pPr>
            <w:r>
              <w:rPr>
                <w:rFonts w:ascii="Calibri" w:cs="Calibri" w:eastAsia="Calibri" w:hAnsi="Calibri"/>
                <w:color w:val="2C3E50"/>
                <w:sz w:val="19"/>
                <w:szCs w:val="19"/>
              </w:rPr>
              <w:t xml:space="preserve">Alumni network seeding: "Your student Rahul got placed. He's now telling his college batch about EcoSkiller Project Reviews. 3 of his batchmates have signed up this week."</w:t>
            </w:r>
          </w:p>
          <w:p>
            <w:pPr>
              <w:spacing w:after="60"/>
            </w:pPr>
            <w:r>
              <w:t xml:space="preserve"/>
            </w:r>
          </w:p>
          <w:p>
            <w:pPr>
              <w:spacing w:after="40"/>
            </w:pPr>
            <w:r>
              <w:rPr>
                <w:rFonts w:ascii="Calibri" w:cs="Calibri" w:eastAsia="Calibri" w:hAnsi="Calibri"/>
                <w:b/>
                <w:bCs/>
                <w:color w:val="CA6F1E"/>
                <w:sz w:val="20"/>
                <w:szCs w:val="20"/>
              </w:rPr>
              <w:t xml:space="preserve">🧠  Indian Mentor Psychology</w:t>
            </w:r>
          </w:p>
          <w:p>
            <w:pPr>
              <w:spacing w:after="60"/>
            </w:pPr>
            <w:r>
              <w:rPr>
                <w:rFonts w:ascii="Georgia" w:cs="Georgia" w:eastAsia="Georgia" w:hAnsi="Georgia"/>
                <w:color w:val="5D6D7E"/>
                <w:sz w:val="19"/>
                <w:szCs w:val="19"/>
              </w:rPr>
              <w:t xml:space="preserve">Word-of-mouth in India is extraordinarily powerful — especially within college alumni networks, company peer groups, and professional WhatsApp groups. A successful project delivery shared in the right group can generate 10–20 new registrations. Design the referral moment intentionally.</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9A6B00" w:val="clear"/>
            <w:tcMar>
              <w:top w:type="dxa" w:w="140"/>
              <w:left w:type="dxa" w:w="200"/>
              <w:bottom w:type="dxa" w:w="130"/>
              <w:right w:type="dxa" w:w="200"/>
            </w:tcMar>
          </w:tcPr>
          <w:p>
            <w:r>
              <w:rPr>
                <w:rFonts w:ascii="Georgia" w:cs="Georgia" w:eastAsia="Georgia" w:hAnsi="Georgia"/>
                <w:b/>
                <w:bCs/>
                <w:color w:val="FFFFFF"/>
                <w:sz w:val="23"/>
                <w:szCs w:val="23"/>
              </w:rPr>
              <w:t xml:space="preserve">27. 🌆  "Ranchi ka engineer — Bangalore ki company ka project review kar raha hai" — Geographic Democratisation</w:t>
            </w:r>
          </w:p>
          <w:p>
            <w:r>
              <w:rPr>
                <w:rFonts w:ascii="Calibri" w:cs="Calibri" w:eastAsia="Calibri" w:hAnsi="Calibri"/>
                <w:color w:val="D5D8DC"/>
                <w:sz w:val="18"/>
                <w:szCs w:val="18"/>
              </w:rPr>
              <w:t xml:space="preserve">📌 Category: TIER-2 AMBITION     🔗 Feature: D.1 — Project Assignment</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40"/>
            </w:pPr>
            <w:r>
              <w:rPr>
                <w:rFonts w:ascii="Calibri" w:cs="Calibri" w:eastAsia="Calibri" w:hAnsi="Calibri"/>
                <w:b/>
                <w:bCs/>
                <w:color w:val="9A6B00"/>
                <w:sz w:val="20"/>
                <w:szCs w:val="20"/>
              </w:rPr>
              <w:t xml:space="preserve">💡  Core Insight / Hook</w:t>
            </w:r>
          </w:p>
          <w:p>
            <w:pPr>
              <w:spacing w:after="120"/>
            </w:pPr>
            <w:r>
              <w:rPr>
                <w:rFonts w:ascii="Georgia" w:cs="Georgia" w:eastAsia="Georgia" w:hAnsi="Georgia"/>
                <w:i/>
                <w:iCs/>
                <w:color w:val="2C3E50"/>
                <w:sz w:val="20"/>
                <w:szCs w:val="20"/>
              </w:rPr>
              <w:t xml:space="preserve">A mentor in Ranchi, Coimbatore, or Bhopal can review a project posted by a company in Bangalore or Mumbai. Location is irrelevant. This is a profound democratisation that tier-2 city professionals deeply value.</w:t>
            </w:r>
          </w:p>
          <w:p>
            <w:pPr>
              <w:spacing w:after="40"/>
            </w:pPr>
            <w:r>
              <w:rPr>
                <w:rFonts w:ascii="Calibri" w:cs="Calibri" w:eastAsia="Calibri" w:hAnsi="Calibri"/>
                <w:b/>
                <w:bCs/>
                <w:color w:val="9A6B00"/>
                <w:sz w:val="20"/>
                <w:szCs w:val="20"/>
              </w:rPr>
              <w:t xml:space="preserve">⚡  Tactical Execution (4 Steps)</w:t>
            </w:r>
          </w:p>
          <w:p>
            <w:pPr>
              <w:pStyle w:val="ListParagraph"/>
              <w:numPr>
                <w:ilvl w:val="0"/>
                <w:numId w:val="2"/>
              </w:numPr>
              <w:spacing w:after="50"/>
            </w:pPr>
            <w:r>
              <w:rPr>
                <w:rFonts w:ascii="Calibri" w:cs="Calibri" w:eastAsia="Calibri" w:hAnsi="Calibri"/>
                <w:color w:val="2C3E50"/>
                <w:sz w:val="19"/>
                <w:szCs w:val="19"/>
              </w:rPr>
              <w:t xml:space="preserve">Campaign: 'EcoSkiller Review — No Geography' — features mentors from non-metro cities reviewing projects for metro companies</w:t>
            </w:r>
          </w:p>
          <w:p>
            <w:pPr>
              <w:pStyle w:val="ListParagraph"/>
              <w:numPr>
                <w:ilvl w:val="0"/>
                <w:numId w:val="2"/>
              </w:numPr>
              <w:spacing w:after="50"/>
            </w:pPr>
            <w:r>
              <w:rPr>
                <w:rFonts w:ascii="Calibri" w:cs="Calibri" w:eastAsia="Calibri" w:hAnsi="Calibri"/>
                <w:color w:val="2C3E50"/>
                <w:sz w:val="19"/>
                <w:szCs w:val="19"/>
              </w:rPr>
              <w:t xml:space="preserve">"Aap Indore mein hain — project Gurgaon ki company ka hai. EcoSkiller pe geography nahi matter karti."</w:t>
            </w:r>
          </w:p>
          <w:p>
            <w:pPr>
              <w:pStyle w:val="ListParagraph"/>
              <w:numPr>
                <w:ilvl w:val="0"/>
                <w:numId w:val="2"/>
              </w:numPr>
              <w:spacing w:after="50"/>
            </w:pPr>
            <w:r>
              <w:rPr>
                <w:rFonts w:ascii="Calibri" w:cs="Calibri" w:eastAsia="Calibri" w:hAnsi="Calibri"/>
                <w:color w:val="2C3E50"/>
                <w:sz w:val="19"/>
                <w:szCs w:val="19"/>
              </w:rPr>
              <w:t xml:space="preserve">"Tier-2 city ke experts ko bhi ₹1,500–₹2,000 per project milta hai — wahi kaam, wahi fees, chahe aap kahan bhi ho"</w:t>
            </w:r>
          </w:p>
          <w:p>
            <w:pPr>
              <w:pStyle w:val="ListParagraph"/>
              <w:numPr>
                <w:ilvl w:val="0"/>
                <w:numId w:val="2"/>
              </w:numPr>
              <w:spacing w:after="50"/>
            </w:pPr>
            <w:r>
              <w:rPr>
                <w:rFonts w:ascii="Calibri" w:cs="Calibri" w:eastAsia="Calibri" w:hAnsi="Calibri"/>
                <w:color w:val="2C3E50"/>
                <w:sz w:val="19"/>
                <w:szCs w:val="19"/>
              </w:rPr>
              <w:t xml:space="preserve">Regional pride: "Nagpur ke mentor ne Delhi company ke project ko 4.9/5 rating dilayi — expertise locality nahi dekhti"</w:t>
            </w:r>
          </w:p>
          <w:p>
            <w:pPr>
              <w:spacing w:after="60"/>
            </w:pPr>
            <w:r>
              <w:t xml:space="preserve"/>
            </w:r>
          </w:p>
          <w:p>
            <w:pPr>
              <w:spacing w:after="40"/>
            </w:pPr>
            <w:r>
              <w:rPr>
                <w:rFonts w:ascii="Calibri" w:cs="Calibri" w:eastAsia="Calibri" w:hAnsi="Calibri"/>
                <w:b/>
                <w:bCs/>
                <w:color w:val="CA6F1E"/>
                <w:sz w:val="20"/>
                <w:szCs w:val="20"/>
              </w:rPr>
              <w:t xml:space="preserve">🧠  Indian Mentor Psychology</w:t>
            </w:r>
          </w:p>
          <w:p>
            <w:pPr>
              <w:spacing w:after="60"/>
            </w:pPr>
            <w:r>
              <w:rPr>
                <w:rFonts w:ascii="Georgia" w:cs="Georgia" w:eastAsia="Georgia" w:hAnsi="Georgia"/>
                <w:color w:val="5D6D7E"/>
                <w:sz w:val="19"/>
                <w:szCs w:val="19"/>
              </w:rPr>
              <w:t xml:space="preserve">Tier-2 city professionals are constantly aware of geographic disadvantage — fewer opportunities, less visibility, less pay. A platform that genuinely erases geography for professional opportunity creates fierce loyalty. 'Mujhe Bangalore nahi jaana — Bangalore mere paas aa rahi hai' (I don't need to go to Bangalore — Bangalore comes to me) is a powerful emotional proposition.</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8B2500" w:val="clear"/>
            <w:tcMar>
              <w:top w:type="dxa" w:w="140"/>
              <w:left w:type="dxa" w:w="200"/>
              <w:bottom w:type="dxa" w:w="130"/>
              <w:right w:type="dxa" w:w="200"/>
            </w:tcMar>
          </w:tcPr>
          <w:p>
            <w:r>
              <w:rPr>
                <w:rFonts w:ascii="Georgia" w:cs="Georgia" w:eastAsia="Georgia" w:hAnsi="Georgia"/>
                <w:b/>
                <w:bCs/>
                <w:color w:val="FFFFFF"/>
                <w:sz w:val="23"/>
                <w:szCs w:val="23"/>
              </w:rPr>
              <w:t xml:space="preserve">28. 🚪  "Main retire hua — par mera expertise abhi bhi kama raha hai" — Post-Retirement Professional Identity</w:t>
            </w:r>
          </w:p>
          <w:p>
            <w:r>
              <w:rPr>
                <w:rFonts w:ascii="Calibri" w:cs="Calibri" w:eastAsia="Calibri" w:hAnsi="Calibri"/>
                <w:color w:val="D5D8DC"/>
                <w:sz w:val="18"/>
                <w:szCs w:val="18"/>
              </w:rPr>
              <w:t xml:space="preserve">📌 Category: CORPORATE EXIT     🔗 Feature: D.8 — Commission Earning</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40"/>
            </w:pPr>
            <w:r>
              <w:rPr>
                <w:rFonts w:ascii="Calibri" w:cs="Calibri" w:eastAsia="Calibri" w:hAnsi="Calibri"/>
                <w:b/>
                <w:bCs/>
                <w:color w:val="8B2500"/>
                <w:sz w:val="20"/>
                <w:szCs w:val="20"/>
              </w:rPr>
              <w:t xml:space="preserve">💡  Core Insight / Hook</w:t>
            </w:r>
          </w:p>
          <w:p>
            <w:pPr>
              <w:spacing w:after="120"/>
            </w:pPr>
            <w:r>
              <w:rPr>
                <w:rFonts w:ascii="Georgia" w:cs="Georgia" w:eastAsia="Georgia" w:hAnsi="Georgia"/>
                <w:i/>
                <w:iCs/>
                <w:color w:val="2C3E50"/>
                <w:sz w:val="20"/>
                <w:szCs w:val="20"/>
              </w:rPr>
              <w:t xml:space="preserve">India has millions of retired professionals — VRS-takers, early retirees, those who left large companies after 25 years — with deep domain expertise and significant time. Project Review is perfect for them.</w:t>
            </w:r>
          </w:p>
          <w:p>
            <w:pPr>
              <w:spacing w:after="40"/>
            </w:pPr>
            <w:r>
              <w:rPr>
                <w:rFonts w:ascii="Calibri" w:cs="Calibri" w:eastAsia="Calibri" w:hAnsi="Calibri"/>
                <w:b/>
                <w:bCs/>
                <w:color w:val="8B2500"/>
                <w:sz w:val="20"/>
                <w:szCs w:val="20"/>
              </w:rPr>
              <w:t xml:space="preserve">⚡  Tactical Execution (4 Steps)</w:t>
            </w:r>
          </w:p>
          <w:p>
            <w:pPr>
              <w:pStyle w:val="ListParagraph"/>
              <w:numPr>
                <w:ilvl w:val="0"/>
                <w:numId w:val="2"/>
              </w:numPr>
              <w:spacing w:after="50"/>
            </w:pPr>
            <w:r>
              <w:rPr>
                <w:rFonts w:ascii="Calibri" w:cs="Calibri" w:eastAsia="Calibri" w:hAnsi="Calibri"/>
                <w:color w:val="2C3E50"/>
                <w:sz w:val="19"/>
                <w:szCs w:val="19"/>
              </w:rPr>
              <w:t xml:space="preserve">Campaign: 'Retirement nahi — Transition' — retired professionals reviewing projects, staying relevant, earning commissions</w:t>
            </w:r>
          </w:p>
          <w:p>
            <w:pPr>
              <w:pStyle w:val="ListParagraph"/>
              <w:numPr>
                <w:ilvl w:val="0"/>
                <w:numId w:val="2"/>
              </w:numPr>
              <w:spacing w:after="50"/>
            </w:pPr>
            <w:r>
              <w:rPr>
                <w:rFonts w:ascii="Calibri" w:cs="Calibri" w:eastAsia="Calibri" w:hAnsi="Calibri"/>
                <w:color w:val="2C3E50"/>
                <w:sz w:val="19"/>
                <w:szCs w:val="19"/>
              </w:rPr>
              <w:t xml:space="preserve">"35 saal industry mein — mera experience abhi bhi companies ki help kar raha hai" — retired mentor testimonial</w:t>
            </w:r>
          </w:p>
          <w:p>
            <w:pPr>
              <w:pStyle w:val="ListParagraph"/>
              <w:numPr>
                <w:ilvl w:val="0"/>
                <w:numId w:val="2"/>
              </w:numPr>
              <w:spacing w:after="50"/>
            </w:pPr>
            <w:r>
              <w:rPr>
                <w:rFonts w:ascii="Calibri" w:cs="Calibri" w:eastAsia="Calibri" w:hAnsi="Calibri"/>
                <w:color w:val="2C3E50"/>
                <w:sz w:val="19"/>
                <w:szCs w:val="19"/>
              </w:rPr>
              <w:t xml:space="preserve">"EcoSkiller pe 2–3 projects per month = ₹3,000–₹5,000 extra + professional engagement + students ko value" — the complete value proposition</w:t>
            </w:r>
          </w:p>
          <w:p>
            <w:pPr>
              <w:pStyle w:val="ListParagraph"/>
              <w:numPr>
                <w:ilvl w:val="0"/>
                <w:numId w:val="2"/>
              </w:numPr>
              <w:spacing w:after="50"/>
            </w:pPr>
            <w:r>
              <w:rPr>
                <w:rFonts w:ascii="Calibri" w:cs="Calibri" w:eastAsia="Calibri" w:hAnsi="Calibri"/>
                <w:color w:val="2C3E50"/>
                <w:sz w:val="19"/>
                <w:szCs w:val="19"/>
              </w:rPr>
              <w:t xml:space="preserve">Target VRS and early retirement communities — post on seniors professional groups, retired employees associations</w:t>
            </w:r>
          </w:p>
          <w:p>
            <w:pPr>
              <w:spacing w:after="60"/>
            </w:pPr>
            <w:r>
              <w:t xml:space="preserve"/>
            </w:r>
          </w:p>
          <w:p>
            <w:pPr>
              <w:spacing w:after="40"/>
            </w:pPr>
            <w:r>
              <w:rPr>
                <w:rFonts w:ascii="Calibri" w:cs="Calibri" w:eastAsia="Calibri" w:hAnsi="Calibri"/>
                <w:b/>
                <w:bCs/>
                <w:color w:val="CA6F1E"/>
                <w:sz w:val="20"/>
                <w:szCs w:val="20"/>
              </w:rPr>
              <w:t xml:space="preserve">🧠  Indian Mentor Psychology</w:t>
            </w:r>
          </w:p>
          <w:p>
            <w:pPr>
              <w:spacing w:after="60"/>
            </w:pPr>
            <w:r>
              <w:rPr>
                <w:rFonts w:ascii="Georgia" w:cs="Georgia" w:eastAsia="Georgia" w:hAnsi="Georgia"/>
                <w:color w:val="5D6D7E"/>
                <w:sz w:val="19"/>
                <w:szCs w:val="19"/>
              </w:rPr>
              <w:t xml:space="preserve">Retired Indian professionals face a profound identity challenge — decades of professional identity suddenly removed. Project Review work gives them a structured, paid, professional role that matches their expertise level. 'Mere experience ki ab bhi zaroorat hai' (my experience is still needed) is one of the most powerful motivations for a retired professional.</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5B2C6F" w:val="clear"/>
            <w:tcMar>
              <w:top w:type="dxa" w:w="140"/>
              <w:left w:type="dxa" w:w="200"/>
              <w:bottom w:type="dxa" w:w="130"/>
              <w:right w:type="dxa" w:w="200"/>
            </w:tcMar>
          </w:tcPr>
          <w:p>
            <w:r>
              <w:rPr>
                <w:rFonts w:ascii="Georgia" w:cs="Georgia" w:eastAsia="Georgia" w:hAnsi="Georgia"/>
                <w:b/>
                <w:bCs/>
                <w:color w:val="FFFFFF"/>
                <w:sz w:val="23"/>
                <w:szCs w:val="23"/>
              </w:rPr>
              <w:t xml:space="preserve">29. ⚖️  "Maine 'Revision Required' diya — bina compromise ke" — Celebrate the Mentors Who Don't Lower Standards</w:t>
            </w:r>
          </w:p>
          <w:p>
            <w:r>
              <w:rPr>
                <w:rFonts w:ascii="Calibri" w:cs="Calibri" w:eastAsia="Calibri" w:hAnsi="Calibri"/>
                <w:color w:val="D5D8DC"/>
                <w:sz w:val="18"/>
                <w:szCs w:val="18"/>
              </w:rPr>
              <w:t xml:space="preserve">📌 Category: INTEGRITY     🔗 Feature: D.6 — Revision Management</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40"/>
            </w:pPr>
            <w:r>
              <w:rPr>
                <w:rFonts w:ascii="Calibri" w:cs="Calibri" w:eastAsia="Calibri" w:hAnsi="Calibri"/>
                <w:b/>
                <w:bCs/>
                <w:color w:val="5B2C6F"/>
                <w:sz w:val="20"/>
                <w:szCs w:val="20"/>
              </w:rPr>
              <w:t xml:space="preserve">💡  Core Insight / Hook</w:t>
            </w:r>
          </w:p>
          <w:p>
            <w:pPr>
              <w:spacing w:after="120"/>
            </w:pPr>
            <w:r>
              <w:rPr>
                <w:rFonts w:ascii="Georgia" w:cs="Georgia" w:eastAsia="Georgia" w:hAnsi="Georgia"/>
                <w:i/>
                <w:iCs/>
                <w:color w:val="2C3E50"/>
                <w:sz w:val="20"/>
                <w:szCs w:val="20"/>
              </w:rPr>
              <w:t xml:space="preserve">The temptation for mentors is to approve substandard work to avoid conflict — especially when a student has worked hard and is disappointed. The D.6 revision system gives mentors a professional framework to maintain standards without being cruel.</w:t>
            </w:r>
          </w:p>
          <w:p>
            <w:pPr>
              <w:spacing w:after="40"/>
            </w:pPr>
            <w:r>
              <w:rPr>
                <w:rFonts w:ascii="Calibri" w:cs="Calibri" w:eastAsia="Calibri" w:hAnsi="Calibri"/>
                <w:b/>
                <w:bCs/>
                <w:color w:val="5B2C6F"/>
                <w:sz w:val="20"/>
                <w:szCs w:val="20"/>
              </w:rPr>
              <w:t xml:space="preserve">⚡  Tactical Execution (4 Steps)</w:t>
            </w:r>
          </w:p>
          <w:p>
            <w:pPr>
              <w:pStyle w:val="ListParagraph"/>
              <w:numPr>
                <w:ilvl w:val="0"/>
                <w:numId w:val="2"/>
              </w:numPr>
              <w:spacing w:after="50"/>
            </w:pPr>
            <w:r>
              <w:rPr>
                <w:rFonts w:ascii="Calibri" w:cs="Calibri" w:eastAsia="Calibri" w:hAnsi="Calibri"/>
                <w:color w:val="2C3E50"/>
                <w:sz w:val="19"/>
                <w:szCs w:val="19"/>
              </w:rPr>
              <w:t xml:space="preserve">"Approving substandard work to avoid conflict is the worst thing you can do for a student's career" — direct, honest mentor thought leadership</w:t>
            </w:r>
          </w:p>
          <w:p>
            <w:pPr>
              <w:pStyle w:val="ListParagraph"/>
              <w:numPr>
                <w:ilvl w:val="0"/>
                <w:numId w:val="2"/>
              </w:numPr>
              <w:spacing w:after="50"/>
            </w:pPr>
            <w:r>
              <w:rPr>
                <w:rFonts w:ascii="Calibri" w:cs="Calibri" w:eastAsia="Calibri" w:hAnsi="Calibri"/>
                <w:color w:val="2C3E50"/>
                <w:sz w:val="19"/>
                <w:szCs w:val="19"/>
              </w:rPr>
              <w:t xml:space="preserve">Campaign: 'High Standards, High Respect' — mentors who issue the most Revision Required decisions while maintaining the best student outcomes</w:t>
            </w:r>
          </w:p>
          <w:p>
            <w:pPr>
              <w:pStyle w:val="ListParagraph"/>
              <w:numPr>
                <w:ilvl w:val="0"/>
                <w:numId w:val="2"/>
              </w:numPr>
              <w:spacing w:after="50"/>
            </w:pPr>
            <w:r>
              <w:rPr>
                <w:rFonts w:ascii="Calibri" w:cs="Calibri" w:eastAsia="Calibri" w:hAnsi="Calibri"/>
                <w:color w:val="2C3E50"/>
                <w:sz w:val="19"/>
                <w:szCs w:val="19"/>
              </w:rPr>
              <w:t xml:space="preserve">"Mera Revision Required — woh student ka career protect karta hai. Company ke saamne bekaar kaam nahi jaata."</w:t>
            </w:r>
          </w:p>
          <w:p>
            <w:pPr>
              <w:pStyle w:val="ListParagraph"/>
              <w:numPr>
                <w:ilvl w:val="0"/>
                <w:numId w:val="2"/>
              </w:numPr>
              <w:spacing w:after="50"/>
            </w:pPr>
            <w:r>
              <w:rPr>
                <w:rFonts w:ascii="Calibri" w:cs="Calibri" w:eastAsia="Calibri" w:hAnsi="Calibri"/>
                <w:color w:val="2C3E50"/>
                <w:sz w:val="19"/>
                <w:szCs w:val="19"/>
              </w:rPr>
              <w:t xml:space="preserve">Reframe rejection as caring: "The mentors who reject most frequently are not the harsh ones — they're the ones who care most about outcomes"</w:t>
            </w:r>
          </w:p>
          <w:p>
            <w:pPr>
              <w:spacing w:after="60"/>
            </w:pPr>
            <w:r>
              <w:t xml:space="preserve"/>
            </w:r>
          </w:p>
          <w:p>
            <w:pPr>
              <w:spacing w:after="40"/>
            </w:pPr>
            <w:r>
              <w:rPr>
                <w:rFonts w:ascii="Calibri" w:cs="Calibri" w:eastAsia="Calibri" w:hAnsi="Calibri"/>
                <w:b/>
                <w:bCs/>
                <w:color w:val="CA6F1E"/>
                <w:sz w:val="20"/>
                <w:szCs w:val="20"/>
              </w:rPr>
              <w:t xml:space="preserve">🧠  Indian Mentor Psychology</w:t>
            </w:r>
          </w:p>
          <w:p>
            <w:pPr>
              <w:spacing w:after="60"/>
            </w:pPr>
            <w:r>
              <w:rPr>
                <w:rFonts w:ascii="Georgia" w:cs="Georgia" w:eastAsia="Georgia" w:hAnsi="Georgia"/>
                <w:color w:val="5D6D7E"/>
                <w:sz w:val="19"/>
                <w:szCs w:val="19"/>
              </w:rPr>
              <w:t xml:space="preserve">Indian mentors who care deeply about standards face a cultural pressure toward harmony and avoiding conflict. The D.6 system gives them structural permission to be demanding — the platform's revision framework makes 'Revision Required' a professional choice, not a personal judgment.</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A237E" w:val="clear"/>
            <w:tcMar>
              <w:top w:type="dxa" w:w="140"/>
              <w:left w:type="dxa" w:w="200"/>
              <w:bottom w:type="dxa" w:w="130"/>
              <w:right w:type="dxa" w:w="200"/>
            </w:tcMar>
          </w:tcPr>
          <w:p>
            <w:r>
              <w:rPr>
                <w:rFonts w:ascii="Georgia" w:cs="Georgia" w:eastAsia="Georgia" w:hAnsi="Georgia"/>
                <w:b/>
                <w:bCs/>
                <w:color w:val="FFFFFF"/>
                <w:sz w:val="23"/>
                <w:szCs w:val="23"/>
              </w:rPr>
              <w:t xml:space="preserve">30. 🇮🇳  "EcoSkiller Project Review — India ke students ki industry readiness ka guarantee" — National Scale Positioning</w:t>
            </w:r>
          </w:p>
          <w:p>
            <w:r>
              <w:rPr>
                <w:rFonts w:ascii="Calibri" w:cs="Calibri" w:eastAsia="Calibri" w:hAnsi="Calibri"/>
                <w:color w:val="D5D8DC"/>
                <w:sz w:val="18"/>
                <w:szCs w:val="18"/>
              </w:rPr>
              <w:t xml:space="preserve">📌 Category: NATIONAL NARRATIVE     🔗 Feature: ALL FEATURES</w:t>
            </w:r>
          </w:p>
        </w:tc>
      </w:tr>
      <w:tr>
        <w:tc>
          <w:tcPr>
            <w:tcW w:type="dxa" w:w="10080"/>
            <w:tcBorders>
              <w:top w:val="single" w:color="CCCCCC" w:sz="1"/>
              <w:left w:val="single" w:color="CCCCCC" w:sz="1"/>
              <w:bottom w:val="single" w:color="CCCCCC" w:sz="1"/>
              <w:right w:val="single" w:color="CCCCCC" w:sz="1"/>
            </w:tcBorders>
            <w:shd w:fill="FDFEFE" w:val="clear"/>
            <w:tcMar>
              <w:top w:type="dxa" w:w="120"/>
              <w:left w:type="dxa" w:w="200"/>
              <w:bottom w:type="dxa" w:w="120"/>
              <w:right w:type="dxa" w:w="200"/>
            </w:tcMar>
          </w:tcPr>
          <w:p>
            <w:pPr>
              <w:spacing w:after="40"/>
            </w:pPr>
            <w:r>
              <w:rPr>
                <w:rFonts w:ascii="Calibri" w:cs="Calibri" w:eastAsia="Calibri" w:hAnsi="Calibri"/>
                <w:b/>
                <w:bCs/>
                <w:color w:val="1A237E"/>
                <w:sz w:val="20"/>
                <w:szCs w:val="20"/>
              </w:rPr>
              <w:t xml:space="preserve">💡  Core Insight / Hook</w:t>
            </w:r>
          </w:p>
          <w:p>
            <w:pPr>
              <w:spacing w:after="120"/>
            </w:pPr>
            <w:r>
              <w:rPr>
                <w:rFonts w:ascii="Georgia" w:cs="Georgia" w:eastAsia="Georgia" w:hAnsi="Georgia"/>
                <w:i/>
                <w:iCs/>
                <w:color w:val="2C3E50"/>
                <w:sz w:val="20"/>
                <w:szCs w:val="20"/>
              </w:rPr>
              <w:t xml:space="preserve">Position Section D collectively as a national solution: India produces 15 lakh engineering graduates every year, most of whom have zero real industry project experience. The EcoSkiller Project Review system — all 8 features — bridges this gap at scale.</w:t>
            </w:r>
          </w:p>
          <w:p>
            <w:pPr>
              <w:spacing w:after="40"/>
            </w:pPr>
            <w:r>
              <w:rPr>
                <w:rFonts w:ascii="Calibri" w:cs="Calibri" w:eastAsia="Calibri" w:hAnsi="Calibri"/>
                <w:b/>
                <w:bCs/>
                <w:color w:val="1A237E"/>
                <w:sz w:val="20"/>
                <w:szCs w:val="20"/>
              </w:rPr>
              <w:t xml:space="preserve">⚡  Tactical Execution (4 Steps)</w:t>
            </w:r>
          </w:p>
          <w:p>
            <w:pPr>
              <w:pStyle w:val="ListParagraph"/>
              <w:numPr>
                <w:ilvl w:val="0"/>
                <w:numId w:val="2"/>
              </w:numPr>
              <w:spacing w:after="50"/>
            </w:pPr>
            <w:r>
              <w:rPr>
                <w:rFonts w:ascii="Calibri" w:cs="Calibri" w:eastAsia="Calibri" w:hAnsi="Calibri"/>
                <w:color w:val="2C3E50"/>
                <w:sz w:val="19"/>
                <w:szCs w:val="19"/>
              </w:rPr>
              <w:t xml:space="preserve">PR narrative: "EcoSkiller's Mentor Project Review system is addressing India's industry-readiness gap — one verified project delivery at a time"</w:t>
            </w:r>
          </w:p>
          <w:p>
            <w:pPr>
              <w:pStyle w:val="ListParagraph"/>
              <w:numPr>
                <w:ilvl w:val="0"/>
                <w:numId w:val="2"/>
              </w:numPr>
              <w:spacing w:after="50"/>
            </w:pPr>
            <w:r>
              <w:rPr>
                <w:rFonts w:ascii="Calibri" w:cs="Calibri" w:eastAsia="Calibri" w:hAnsi="Calibri"/>
                <w:color w:val="2C3E50"/>
                <w:sz w:val="19"/>
                <w:szCs w:val="19"/>
              </w:rPr>
              <w:t xml:space="preserve">"15 lakh engineering graduates. Most have never delivered a project to a real company. EcoSkiller changes that." — shareable stat</w:t>
            </w:r>
          </w:p>
          <w:p>
            <w:pPr>
              <w:pStyle w:val="ListParagraph"/>
              <w:numPr>
                <w:ilvl w:val="0"/>
                <w:numId w:val="2"/>
              </w:numPr>
              <w:spacing w:after="50"/>
            </w:pPr>
            <w:r>
              <w:rPr>
                <w:rFonts w:ascii="Calibri" w:cs="Calibri" w:eastAsia="Calibri" w:hAnsi="Calibri"/>
                <w:color w:val="2C3E50"/>
                <w:sz w:val="19"/>
                <w:szCs w:val="19"/>
              </w:rPr>
              <w:t xml:space="preserve">National scale pride: "EcoSkiller mentors have collectively reviewed X projects this year — giving Indian students their first real industry experience"</w:t>
            </w:r>
          </w:p>
          <w:p>
            <w:pPr>
              <w:pStyle w:val="ListParagraph"/>
              <w:numPr>
                <w:ilvl w:val="0"/>
                <w:numId w:val="2"/>
              </w:numPr>
              <w:spacing w:after="50"/>
            </w:pPr>
            <w:r>
              <w:rPr>
                <w:rFonts w:ascii="Calibri" w:cs="Calibri" w:eastAsia="Calibri" w:hAnsi="Calibri"/>
                <w:color w:val="2C3E50"/>
                <w:sz w:val="19"/>
                <w:szCs w:val="19"/>
              </w:rPr>
              <w:t xml:space="preserve">Government and media angle: NASSCOM, AICTE partnerships — 'mentor-reviewed student projects' as a national skill development metric</w:t>
            </w:r>
          </w:p>
          <w:p>
            <w:pPr>
              <w:spacing w:after="60"/>
            </w:pPr>
            <w:r>
              <w:t xml:space="preserve"/>
            </w:r>
          </w:p>
          <w:p>
            <w:pPr>
              <w:spacing w:after="40"/>
            </w:pPr>
            <w:r>
              <w:rPr>
                <w:rFonts w:ascii="Calibri" w:cs="Calibri" w:eastAsia="Calibri" w:hAnsi="Calibri"/>
                <w:b/>
                <w:bCs/>
                <w:color w:val="CA6F1E"/>
                <w:sz w:val="20"/>
                <w:szCs w:val="20"/>
              </w:rPr>
              <w:t xml:space="preserve">🧠  Indian Mentor Psychology</w:t>
            </w:r>
          </w:p>
          <w:p>
            <w:pPr>
              <w:spacing w:after="60"/>
            </w:pPr>
            <w:r>
              <w:rPr>
                <w:rFonts w:ascii="Georgia" w:cs="Georgia" w:eastAsia="Georgia" w:hAnsi="Georgia"/>
                <w:color w:val="5D6D7E"/>
                <w:sz w:val="19"/>
                <w:szCs w:val="19"/>
              </w:rPr>
              <w:t xml:space="preserve">Indians respond powerfully to national-scale narratives — especially when the mission is education, employment, and 'making India's youth ready'. Senior professionals who feel their individual contribution is part of a larger national effort are the most loyal, most vocal advocates. 'Main India ke future ke liye kuch kar raha hoon' (I'm doing something for India's future) is the strongest possible identity motivation.</w:t>
            </w:r>
          </w:p>
        </w:tc>
      </w:tr>
    </w:tbl>
    <w:p>
      <w:pPr>
        <w:spacing w:after="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0A2342" w:val="clear"/>
            <w:tcMar>
              <w:top w:type="dxa" w:w="260"/>
              <w:left w:type="dxa" w:w="300"/>
              <w:bottom w:type="dxa" w:w="260"/>
              <w:right w:type="dxa" w:w="300"/>
            </w:tcMar>
          </w:tcPr>
          <w:p>
            <w:pPr>
              <w:jc w:val="center"/>
            </w:pPr>
            <w:r>
              <w:rPr>
                <w:rFonts w:ascii="Georgia" w:cs="Georgia" w:eastAsia="Georgia" w:hAnsi="Georgia"/>
                <w:b/>
                <w:bCs/>
                <w:color w:val="FFFFFF"/>
                <w:sz w:val="26"/>
                <w:szCs w:val="26"/>
              </w:rPr>
              <w:t xml:space="preserve">IMPLEMENTATION PRIORITY MATRIX</w:t>
            </w:r>
          </w:p>
          <w:p>
            <w:r>
              <w:t xml:space="preserve"/>
            </w:r>
          </w:p>
          <w:p>
            <w:r>
              <w:rPr>
                <w:rFonts w:ascii="Calibri" w:cs="Calibri" w:eastAsia="Calibri" w:hAnsi="Calibri"/>
                <w:b/>
                <w:bCs/>
                <w:color w:val="F9E79F"/>
                <w:sz w:val="21"/>
                <w:szCs w:val="21"/>
              </w:rPr>
              <w:t xml:space="preserve">🚀  Launch First — Highest Virality &amp; Immediate Impact</w:t>
            </w:r>
          </w:p>
          <w:p>
            <w:r>
              <w:rPr>
                <w:rFonts w:ascii="Calibri" w:cs="Calibri" w:eastAsia="Calibri" w:hAnsi="Calibri"/>
                <w:color w:val="FFFFFF"/>
                <w:sz w:val="20"/>
                <w:szCs w:val="20"/>
              </w:rPr>
              <w:t xml:space="preserve">#2 (Income rupee numbers) · #9 (Milestone feedback story) · #18 (Risk of no review) · #22 (Placement season urgency) · #30 (National narrative launch)</w:t>
            </w:r>
          </w:p>
          <w:p>
            <w:r>
              <w:t xml:space="preserve"/>
            </w:r>
          </w:p>
          <w:p>
            <w:r>
              <w:rPr>
                <w:rFonts w:ascii="Calibri" w:cs="Calibri" w:eastAsia="Calibri" w:hAnsi="Calibri"/>
                <w:b/>
                <w:bCs/>
                <w:color w:val="A9DFBF"/>
                <w:sz w:val="21"/>
                <w:szCs w:val="21"/>
              </w:rPr>
              <w:t xml:space="preserve">📊  Build Credibility — Medium-Term Trust &amp; Positioning</w:t>
            </w:r>
          </w:p>
          <w:p>
            <w:r>
              <w:rPr>
                <w:rFonts w:ascii="Calibri" w:cs="Calibri" w:eastAsia="Calibri" w:hAnsi="Calibri"/>
                <w:color w:val="FFFFFF"/>
                <w:sz w:val="20"/>
                <w:szCs w:val="20"/>
              </w:rPr>
              <w:t xml:space="preserve">#3 (Quality gatekeeper) · #7 (Company rating = mentor score) · #11 (Income stack) · #16 (Account manager role) · #20 (Mentor-as-brand)</w:t>
            </w:r>
          </w:p>
          <w:p>
            <w:r>
              <w:t xml:space="preserve"/>
            </w:r>
          </w:p>
          <w:p>
            <w:r>
              <w:rPr>
                <w:rFonts w:ascii="Calibri" w:cs="Calibri" w:eastAsia="Calibri" w:hAnsi="Calibri"/>
                <w:b/>
                <w:bCs/>
                <w:color w:val="AED6F1"/>
                <w:sz w:val="21"/>
                <w:szCs w:val="21"/>
              </w:rPr>
              <w:t xml:space="preserve">🌳  Long-Term Retention — Legacy, Community &amp; Growth</w:t>
            </w:r>
          </w:p>
          <w:p>
            <w:r>
              <w:rPr>
                <w:rFonts w:ascii="Calibri" w:cs="Calibri" w:eastAsia="Calibri" w:hAnsi="Calibri"/>
                <w:color w:val="FFFFFF"/>
                <w:sz w:val="20"/>
                <w:szCs w:val="20"/>
              </w:rPr>
              <w:t xml:space="preserve">#21 (Gurukul duty) · #23 (Lifetime earnings) · #28 (Post-retirement identity) · #29 (High standards = caring) · #25 (Performance gamification)</w:t>
            </w:r>
          </w:p>
          <w:p>
            <w:r>
              <w:t xml:space="preserve"/>
            </w:r>
          </w:p>
          <w:p>
            <w:pPr>
              <w:jc w:val="center"/>
            </w:pPr>
            <w:r>
              <w:rPr>
                <w:rFonts w:ascii="Calibri" w:cs="Calibri" w:eastAsia="Calibri" w:hAnsi="Calibri"/>
                <w:i/>
                <w:iCs/>
                <w:color w:val="85929E"/>
                <w:sz w:val="17"/>
                <w:szCs w:val="17"/>
              </w:rPr>
              <w:t xml:space="preserve">EcoSkiller  |  Section D: Project Review  |  Confidential  |  March 2026</w:t>
            </w:r>
          </w:p>
        </w:tc>
      </w:tr>
    </w:tbl>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2026-03-11T07:06:46.587Z</dcterms:created>
  <dcterms:modified xsi:type="dcterms:W3CDTF">2026-03-11T07:06:46.588Z</dcterms:modified>
</cp:coreProperties>
</file>

<file path=docProps/custom.xml><?xml version="1.0" encoding="utf-8"?>
<Properties xmlns="http://schemas.openxmlformats.org/officeDocument/2006/custom-properties" xmlns:vt="http://schemas.openxmlformats.org/officeDocument/2006/docPropsVTypes"/>
</file>