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
      </w:pPr>
      <w:r>
        <w:rPr>
          <w:rFonts w:ascii="Arial" w:cs="Arial" w:eastAsia="Arial" w:hAnsi="Arial"/>
          <w:b/>
          <w:bCs/>
          <w:color w:val="0D1B2A"/>
          <w:sz w:val="74"/>
          <w:szCs w:val="74"/>
        </w:rPr>
        <w:t xml:space="preserve">ECOSKILLER</w:t>
      </w:r>
    </w:p>
    <w:p>
      <w:pPr>
        <w:spacing w:before="0" w:after="60"/>
      </w:pPr>
      <w:r>
        <w:rPr>
          <w:rFonts w:ascii="Arial" w:cs="Arial" w:eastAsia="Arial" w:hAnsi="Arial"/>
          <w:b/>
          <w:bCs/>
          <w:color w:val="006D77"/>
          <w:sz w:val="40"/>
          <w:szCs w:val="40"/>
        </w:rPr>
        <w:t xml:space="preserve">Recruiter Module</w:t>
      </w:r>
    </w:p>
    <w:p>
      <w:pPr>
        <w:spacing w:before="0" w:after="60"/>
      </w:pPr>
      <w:r>
        <w:rPr>
          <w:rFonts w:ascii="Arial" w:cs="Arial" w:eastAsia="Arial" w:hAnsi="Arial"/>
          <w:b/>
          <w:bCs/>
          <w:color w:val="1A3A5C"/>
          <w:sz w:val="34"/>
          <w:szCs w:val="34"/>
        </w:rPr>
        <w:t xml:space="preserve">Section 8: Candidate Communication</w:t>
      </w:r>
    </w:p>
    <w:p>
      <w:pPr>
        <w:spacing w:before="0" w:after="60"/>
      </w:pPr>
      <w:r>
        <w:rPr>
          <w:rFonts w:ascii="Arial" w:cs="Arial" w:eastAsia="Arial" w:hAnsi="Arial"/>
          <w:color w:val="555555"/>
          <w:sz w:val="24"/>
          <w:szCs w:val="24"/>
        </w:rPr>
        <w:t xml:space="preserve">Complete Feature Documentation — 10 Features</w:t>
      </w:r>
    </w:p>
    <w:p>
      <w:pPr>
        <w:spacing w:before="0" w:after="500"/>
      </w:pPr>
      <w:r>
        <w:rPr>
          <w:rFonts w:ascii="Arial" w:cs="Arial" w:eastAsia="Arial" w:hAnsi="Arial"/>
          <w:i/>
          <w:iCs/>
          <w:color w:val="555555"/>
          <w:sz w:val="20"/>
          <w:szCs w:val="20"/>
        </w:rPr>
        <w:t xml:space="preserve">Version 1.0  |  March 2026  |  Confidential</w:t>
      </w:r>
    </w:p>
    <w:p>
      <w:pPr>
        <w:pBdr>
          <w:bottom w:val="single" w:color="0D1B2A" w:sz="18" w:space="1"/>
        </w:pBdr>
        <w:spacing w:before="0" w:after="0"/>
      </w:pPr>
    </w:p>
    <w:p>
      <w:pPr>
        <w:spacing w:before="400" w:after="100"/>
      </w:pPr>
      <w:r>
        <w:rPr>
          <w:rFonts w:ascii="Arial" w:cs="Arial" w:eastAsia="Arial" w:hAnsi="Arial"/>
          <w:b/>
          <w:bCs/>
          <w:color w:val="0D1B2A"/>
          <w:sz w:val="28"/>
          <w:szCs w:val="28"/>
        </w:rPr>
        <w:t xml:space="preserve">About This Document</w:t>
      </w:r>
    </w:p>
    <w:p>
      <w:pPr>
        <w:spacing w:before="80" w:after="80" w:line="280"/>
        <w:jc w:val="left"/>
      </w:pPr>
      <w:r>
        <w:rPr>
          <w:rFonts w:ascii="Arial" w:cs="Arial" w:eastAsia="Arial" w:hAnsi="Arial"/>
          <w:b w:val="false"/>
          <w:bCs w:val="false"/>
          <w:i w:val="false"/>
          <w:iCs w:val="false"/>
          <w:color w:val="1A1A1A"/>
          <w:sz w:val="22"/>
          <w:szCs w:val="22"/>
        </w:rPr>
        <w:t xml:space="preserve">This document provides complete operational documentation for Section 8 (Candidate Communication) of the EcoSkiller Recruiter Module. It covers all 10 features in full detail — purpose, functionality, workflow, real-world examples, visibility rules, and implementation checklists.</w:t>
      </w:r>
    </w:p>
    <w:p>
      <w:pPr>
        <w:spacing w:before="80" w:after="80" w:line="280"/>
        <w:jc w:val="left"/>
      </w:pPr>
      <w:r>
        <w:rPr>
          <w:rFonts w:ascii="Arial" w:cs="Arial" w:eastAsia="Arial" w:hAnsi="Arial"/>
          <w:b w:val="false"/>
          <w:bCs w:val="false"/>
          <w:i w:val="false"/>
          <w:iCs w:val="false"/>
          <w:color w:val="1A1A1A"/>
          <w:sz w:val="22"/>
          <w:szCs w:val="22"/>
        </w:rPr>
        <w:t xml:space="preserve">Candidate Communication is the operational backbone of the recruiter's daily work. Every section of the Recruiter Module eventually produces an action that requires communication: a profile match requires an outreach message, a shortlist requires an assessment invitation, a successful interview requires an offer, and an accepted offer requires onboarding. Section 8 manages all of these communication touchpoints — from the first message a recruiter sends to a candidate to the last check-in of the new hire's first month on the job.</w:t>
      </w:r>
    </w:p>
    <w:p>
      <w:pPr>
        <w:spacing w:before="80" w:after="300" w:line="280"/>
        <w:jc w:val="left"/>
      </w:pPr>
      <w:r>
        <w:rPr>
          <w:rFonts w:ascii="Arial" w:cs="Arial" w:eastAsia="Arial" w:hAnsi="Arial"/>
          <w:b w:val="false"/>
          <w:bCs w:val="false"/>
          <w:i w:val="false"/>
          <w:iCs w:val="false"/>
          <w:color w:val="1A1A1A"/>
          <w:sz w:val="22"/>
          <w:szCs w:val="22"/>
        </w:rPr>
        <w:t xml:space="preserve">The 10 features follow the candidate communication lifecycle in sequence: direct messaging (8.1) → interview invitation (8.2) → scheduling notifications (8.3) → status updates (8.4) → broadcast announcements (8.5) → automation (8.6) → bulk outreach (8.7) → inquiry management (8.8) → offer negotiation (8.9) → onboarding (8.10). Each feature is designed to be professional, transparent, governed, and operationally efficient.</w:t>
      </w:r>
    </w:p>
    <w:p>
      <w:pPr>
        <w:pBdr>
          <w:bottom w:val="single" w:color="0D1B2A" w:sz="6" w:space="2"/>
        </w:pBdr>
        <w:spacing w:before="300" w:after="120"/>
      </w:pPr>
      <w:r>
        <w:rPr>
          <w:rFonts w:ascii="Arial" w:cs="Arial" w:eastAsia="Arial" w:hAnsi="Arial"/>
          <w:b/>
          <w:bCs/>
          <w:color w:val="0D1B2A"/>
          <w:sz w:val="26"/>
          <w:szCs w:val="26"/>
        </w:rPr>
        <w:t xml:space="preserve">Section 8 — Feature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80"/>
        <w:gridCol w:w="3800"/>
        <w:gridCol w:w="2600"/>
      </w:tblGrid>
      <w:tr>
        <w:trPr>
          <w:tblHeader/>
        </w:trPr>
        <w:tc>
          <w:tcPr>
            <w:tcW w:type="dxa" w:w="48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No.</w:t>
            </w:r>
          </w:p>
        </w:tc>
        <w:tc>
          <w:tcPr>
            <w:tcW w:type="dxa" w:w="248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Feature Name</w:t>
            </w:r>
          </w:p>
        </w:tc>
        <w:tc>
          <w:tcPr>
            <w:tcW w:type="dxa" w:w="380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Core Purpose</w:t>
            </w:r>
          </w:p>
        </w:tc>
        <w:tc>
          <w:tcPr>
            <w:tcW w:type="dxa" w:w="260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Key Output</w:t>
            </w:r>
          </w:p>
        </w:tc>
      </w:tr>
      <w:tr>
        <w:tc>
          <w:tcPr>
            <w:tcW w:type="dxa" w:w="48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20"/>
                <w:szCs w:val="20"/>
              </w:rPr>
              <w:t xml:space="preserve">1</w:t>
            </w:r>
          </w:p>
        </w:tc>
        <w:tc>
          <w:tcPr>
            <w:tcW w:type="dxa" w:w="248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20"/>
                <w:szCs w:val="20"/>
              </w:rPr>
              <w:t xml:space="preserve">Recruiter-Candidate Messaging</w:t>
            </w:r>
          </w:p>
        </w:tc>
        <w:tc>
          <w:tcPr>
            <w:tcW w:type="dxa" w:w="38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Provide a structured, platform-governed messaging environment where recruiters can have direct, professional conversations with...</w:t>
            </w:r>
          </w:p>
        </w:tc>
        <w:tc>
          <w:tcPr>
            <w:tcW w:type="dxa" w:w="26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Platform inbox — 1:1 thread anchored to candidate profile</w:t>
            </w:r>
          </w:p>
        </w:tc>
      </w:tr>
      <w:tr>
        <w:tc>
          <w:tcPr>
            <w:tcW w:type="dxa" w:w="48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20"/>
                <w:szCs w:val="20"/>
              </w:rPr>
              <w:t xml:space="preserve">2</w:t>
            </w:r>
          </w:p>
        </w:tc>
        <w:tc>
          <w:tcPr>
            <w:tcW w:type="dxa" w:w="248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20"/>
                <w:szCs w:val="20"/>
              </w:rPr>
              <w:t xml:space="preserve">Interview Invitation System</w:t>
            </w:r>
          </w:p>
        </w:tc>
        <w:tc>
          <w:tcPr>
            <w:tcW w:type="dxa" w:w="38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Replace informal interview requests — sent as plain messages or emails with inconsistent information — with a structured, platf...</w:t>
            </w:r>
          </w:p>
        </w:tc>
        <w:tc>
          <w:tcPr>
            <w:tcW w:type="dxa" w:w="26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Structured invitation with round, format, interviewers, prep guidance</w:t>
            </w:r>
          </w:p>
        </w:tc>
      </w:tr>
      <w:tr>
        <w:tc>
          <w:tcPr>
            <w:tcW w:type="dxa" w:w="48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20"/>
                <w:szCs w:val="20"/>
              </w:rPr>
              <w:t xml:space="preserve">3</w:t>
            </w:r>
          </w:p>
        </w:tc>
        <w:tc>
          <w:tcPr>
            <w:tcW w:type="dxa" w:w="248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20"/>
                <w:szCs w:val="20"/>
              </w:rPr>
              <w:t xml:space="preserve">Interview Scheduling Notifications</w:t>
            </w:r>
          </w:p>
        </w:tc>
        <w:tc>
          <w:tcPr>
            <w:tcW w:type="dxa" w:w="38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Eliminate interview no-shows, late arrivals, and scheduling confusion through an automated, multi-channel notification system t...</w:t>
            </w:r>
          </w:p>
        </w:tc>
        <w:tc>
          <w:tcPr>
            <w:tcW w:type="dxa" w:w="26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6-trigger automated notification cascade — 48h, 24h, 1h, start, post</w:t>
            </w:r>
          </w:p>
        </w:tc>
      </w:tr>
      <w:tr>
        <w:tc>
          <w:tcPr>
            <w:tcW w:type="dxa" w:w="48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20"/>
                <w:szCs w:val="20"/>
              </w:rPr>
              <w:t xml:space="preserve">4</w:t>
            </w:r>
          </w:p>
        </w:tc>
        <w:tc>
          <w:tcPr>
            <w:tcW w:type="dxa" w:w="248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20"/>
                <w:szCs w:val="20"/>
              </w:rPr>
              <w:t xml:space="preserve">Application Status Updates</w:t>
            </w:r>
          </w:p>
        </w:tc>
        <w:tc>
          <w:tcPr>
            <w:tcW w:type="dxa" w:w="38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Give every candidate real-time, accurate visibility into where they stand in the hiring process — eliminating the anxiety and f...</w:t>
            </w:r>
          </w:p>
        </w:tc>
        <w:tc>
          <w:tcPr>
            <w:tcW w:type="dxa" w:w="26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Real-time pipeline stage visibility — candidate never in the dark</w:t>
            </w:r>
          </w:p>
        </w:tc>
      </w:tr>
      <w:tr>
        <w:tc>
          <w:tcPr>
            <w:tcW w:type="dxa" w:w="48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20"/>
                <w:szCs w:val="20"/>
              </w:rPr>
              <w:t xml:space="preserve">5</w:t>
            </w:r>
          </w:p>
        </w:tc>
        <w:tc>
          <w:tcPr>
            <w:tcW w:type="dxa" w:w="248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20"/>
                <w:szCs w:val="20"/>
              </w:rPr>
              <w:t xml:space="preserve">Recruiter Announcements</w:t>
            </w:r>
          </w:p>
        </w:tc>
        <w:tc>
          <w:tcPr>
            <w:tcW w:type="dxa" w:w="38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Enable recruiters to broadcast structured, professional announcements to relevant candidate audiences — communicating new job o...</w:t>
            </w:r>
          </w:p>
        </w:tc>
        <w:tc>
          <w:tcPr>
            <w:tcW w:type="dxa" w:w="26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Domain/institute-filtered broadcast — reach + engagement analytics</w:t>
            </w:r>
          </w:p>
        </w:tc>
      </w:tr>
      <w:tr>
        <w:tc>
          <w:tcPr>
            <w:tcW w:type="dxa" w:w="48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20"/>
                <w:szCs w:val="20"/>
              </w:rPr>
              <w:t xml:space="preserve">6</w:t>
            </w:r>
          </w:p>
        </w:tc>
        <w:tc>
          <w:tcPr>
            <w:tcW w:type="dxa" w:w="248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20"/>
                <w:szCs w:val="20"/>
              </w:rPr>
              <w:t xml:space="preserve">Automated Response System</w:t>
            </w:r>
          </w:p>
        </w:tc>
        <w:tc>
          <w:tcPr>
            <w:tcW w:type="dxa" w:w="38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Reduce recruiter communication overhead by automating high-frequency, standardised responses — ensuring every candidate receive...</w:t>
            </w:r>
          </w:p>
        </w:tc>
        <w:tc>
          <w:tcPr>
            <w:tcW w:type="dxa" w:w="26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6 auto-reply types — acknowledgement to inactivity follow-up</w:t>
            </w:r>
          </w:p>
        </w:tc>
      </w:tr>
      <w:tr>
        <w:tc>
          <w:tcPr>
            <w:tcW w:type="dxa" w:w="48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20"/>
                <w:szCs w:val="20"/>
              </w:rPr>
              <w:t xml:space="preserve">7</w:t>
            </w:r>
          </w:p>
        </w:tc>
        <w:tc>
          <w:tcPr>
            <w:tcW w:type="dxa" w:w="248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20"/>
                <w:szCs w:val="20"/>
              </w:rPr>
              <w:t xml:space="preserve">Bulk Candidate Communication</w:t>
            </w:r>
          </w:p>
        </w:tc>
        <w:tc>
          <w:tcPr>
            <w:tcW w:type="dxa" w:w="38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Enable recruiters to send a single professional communication to multiple candidates simultaneously — reducing administrative t...</w:t>
            </w:r>
          </w:p>
        </w:tc>
        <w:tc>
          <w:tcPr>
            <w:tcW w:type="dxa" w:w="26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Individual delivery to up to 200 candidates — send report in 5 min</w:t>
            </w:r>
          </w:p>
        </w:tc>
      </w:tr>
      <w:tr>
        <w:tc>
          <w:tcPr>
            <w:tcW w:type="dxa" w:w="48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20"/>
                <w:szCs w:val="20"/>
              </w:rPr>
              <w:t xml:space="preserve">8</w:t>
            </w:r>
          </w:p>
        </w:tc>
        <w:tc>
          <w:tcPr>
            <w:tcW w:type="dxa" w:w="248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20"/>
                <w:szCs w:val="20"/>
              </w:rPr>
              <w:t xml:space="preserve">Candidate Inquiry Handling</w:t>
            </w:r>
          </w:p>
        </w:tc>
        <w:tc>
          <w:tcPr>
            <w:tcW w:type="dxa" w:w="38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Create a structured system for managing the volume of candidate-initiated inquiries that arrives during active hiring cycles — ...</w:t>
            </w:r>
          </w:p>
        </w:tc>
        <w:tc>
          <w:tcPr>
            <w:tcW w:type="dxa" w:w="26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Priority inquiry queue with SLA tracker and response templates</w:t>
            </w:r>
          </w:p>
        </w:tc>
      </w:tr>
      <w:tr>
        <w:tc>
          <w:tcPr>
            <w:tcW w:type="dxa" w:w="48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20"/>
                <w:szCs w:val="20"/>
              </w:rPr>
              <w:t xml:space="preserve">9</w:t>
            </w:r>
          </w:p>
        </w:tc>
        <w:tc>
          <w:tcPr>
            <w:tcW w:type="dxa" w:w="248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20"/>
                <w:szCs w:val="20"/>
              </w:rPr>
              <w:t xml:space="preserve">Offer Negotiation Communication</w:t>
            </w:r>
          </w:p>
        </w:tc>
        <w:tc>
          <w:tcPr>
            <w:tcW w:type="dxa" w:w="38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Provide a structured, professionally governed channel for all offer-related communication — protecting both the candidate and t...</w:t>
            </w:r>
          </w:p>
        </w:tc>
        <w:tc>
          <w:tcPr>
            <w:tcW w:type="dxa" w:w="26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Dedicated offer thread — structured counter-offer and archive</w:t>
            </w:r>
          </w:p>
        </w:tc>
      </w:tr>
      <w:tr>
        <w:tc>
          <w:tcPr>
            <w:tcW w:type="dxa" w:w="48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20"/>
                <w:szCs w:val="20"/>
              </w:rPr>
              <w:t xml:space="preserve">10</w:t>
            </w:r>
          </w:p>
        </w:tc>
        <w:tc>
          <w:tcPr>
            <w:tcW w:type="dxa" w:w="248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20"/>
                <w:szCs w:val="20"/>
              </w:rPr>
              <w:t xml:space="preserve">Onboarding Communication</w:t>
            </w:r>
          </w:p>
        </w:tc>
        <w:tc>
          <w:tcPr>
            <w:tcW w:type="dxa" w:w="38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Extend the recruiter-candidate communication relationship through the joining process — ensuring new hires arrive on their firs...</w:t>
            </w:r>
          </w:p>
        </w:tc>
        <w:tc>
          <w:tcPr>
            <w:tcW w:type="dxa" w:w="26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Document checklist + pre-joining message sequence + new hire Q&amp;A</w:t>
            </w:r>
          </w:p>
        </w:tc>
      </w:tr>
    </w:tbl>
    <w:p>
      <w:pPr>
        <w:spacing w:before="400" w:after="0"/>
      </w:pPr>
    </w:p>
    <w:p>
      <w:pPr>
        <w:pageBreakBefore/>
        <w:spacing w:before="0" w:after="0"/>
      </w:pPr>
    </w:p>
    <w:p>
      <w:pPr>
        <w:pBdr>
          <w:bottom w:val="single" w:color="0D1B2A" w:sz="6" w:space="2"/>
        </w:pBdr>
        <w:spacing w:before="200" w:after="120"/>
      </w:pPr>
      <w:r>
        <w:rPr>
          <w:rFonts w:ascii="Arial" w:cs="Arial" w:eastAsia="Arial" w:hAnsi="Arial"/>
          <w:b/>
          <w:bCs/>
          <w:color w:val="0D1B2A"/>
          <w:sz w:val="26"/>
          <w:szCs w:val="26"/>
        </w:rPr>
        <w:t xml:space="preserve">Candidate Communication Lifecycle — End-to-End Flow</w:t>
      </w:r>
    </w:p>
    <w:p>
      <w:pPr>
        <w:spacing w:before="80" w:after="160" w:line="280"/>
        <w:jc w:val="left"/>
      </w:pPr>
      <w:r>
        <w:rPr>
          <w:rFonts w:ascii="Arial" w:cs="Arial" w:eastAsia="Arial" w:hAnsi="Arial"/>
          <w:b w:val="false"/>
          <w:bCs w:val="false"/>
          <w:i/>
          <w:iCs/>
          <w:color w:val="555555"/>
          <w:sz w:val="22"/>
          <w:szCs w:val="22"/>
        </w:rPr>
        <w:t xml:space="preserve">The 10 features of Section 8 map directly to the sequential stages of the recruiter-candidate relationship. The table below shows the lifecycle phase, the triggering event, the active feature, and the communication channel used at each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760"/>
        <w:gridCol w:w="1200"/>
        <w:gridCol w:w="2200"/>
      </w:tblGrid>
      <w:tr>
        <w:trPr>
          <w:tblHeader/>
        </w:trPr>
        <w:tc>
          <w:tcPr>
            <w:tcW w:type="dxa" w:w="120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Lifecycle Stage</w:t>
            </w:r>
          </w:p>
        </w:tc>
        <w:tc>
          <w:tcPr>
            <w:tcW w:type="dxa" w:w="200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Triggering Event</w:t>
            </w:r>
          </w:p>
        </w:tc>
        <w:tc>
          <w:tcPr>
            <w:tcW w:type="dxa" w:w="276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Platform Action</w:t>
            </w:r>
          </w:p>
        </w:tc>
        <w:tc>
          <w:tcPr>
            <w:tcW w:type="dxa" w:w="120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FFFFFF"/>
                <w:sz w:val="20"/>
                <w:szCs w:val="20"/>
              </w:rPr>
              <w:t xml:space="preserve">Feature</w:t>
            </w:r>
          </w:p>
        </w:tc>
        <w:tc>
          <w:tcPr>
            <w:tcW w:type="dxa" w:w="220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Channel</w:t>
            </w:r>
          </w:p>
        </w:tc>
      </w:tr>
      <w:tr>
        <w:tc>
          <w:tcPr>
            <w:tcW w:type="dxa" w:w="1200"/>
            <w:gridSpan w:val="1"/>
            <w:tcBorders>
              <w:top w:val="single" w:color="C5D4E8" w:sz="4"/>
              <w:left w:val="single" w:color="C5D4E8" w:sz="4"/>
              <w:bottom w:val="single" w:color="C5D4E8" w:sz="4"/>
              <w:right w:val="single" w:color="C5D4E8" w:sz="4"/>
            </w:tcBorders>
            <w:shd w:fill="006D77"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18"/>
                <w:szCs w:val="18"/>
              </w:rPr>
              <w:t xml:space="preserve">Discovery</w:t>
            </w:r>
          </w:p>
        </w:tc>
        <w:tc>
          <w:tcPr>
            <w:tcW w:type="dxa" w:w="20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Recruiter finds candidate in search</w:t>
            </w:r>
          </w:p>
        </w:tc>
        <w:tc>
          <w:tcPr>
            <w:tcW w:type="dxa" w:w="27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Direct 1:1 message sent</w:t>
            </w:r>
          </w:p>
        </w:tc>
        <w:tc>
          <w:tcPr>
            <w:tcW w:type="dxa" w:w="12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18"/>
                <w:szCs w:val="18"/>
              </w:rPr>
              <w:t xml:space="preserve">8.1</w:t>
            </w:r>
          </w:p>
        </w:tc>
        <w:tc>
          <w:tcPr>
            <w:tcW w:type="dxa" w:w="22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Platform inbox</w:t>
            </w:r>
          </w:p>
        </w:tc>
      </w:tr>
      <w:tr>
        <w:tc>
          <w:tcPr>
            <w:tcW w:type="dxa" w:w="1200"/>
            <w:gridSpan w:val="1"/>
            <w:tcBorders>
              <w:top w:val="single" w:color="C5D4E8" w:sz="4"/>
              <w:left w:val="single" w:color="C5D4E8" w:sz="4"/>
              <w:bottom w:val="single" w:color="C5D4E8" w:sz="4"/>
              <w:right w:val="single" w:color="C5D4E8" w:sz="4"/>
            </w:tcBorders>
            <w:shd w:fill="006D77"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18"/>
                <w:szCs w:val="18"/>
              </w:rPr>
              <w:t xml:space="preserve">Outreach Scale</w:t>
            </w:r>
          </w:p>
        </w:tc>
        <w:tc>
          <w:tcPr>
            <w:tcW w:type="dxa" w:w="20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Hiring drive — multiple candidates</w:t>
            </w:r>
          </w:p>
        </w:tc>
        <w:tc>
          <w:tcPr>
            <w:tcW w:type="dxa" w:w="27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Bulk message or announcement sent</w:t>
            </w:r>
          </w:p>
        </w:tc>
        <w:tc>
          <w:tcPr>
            <w:tcW w:type="dxa" w:w="12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18"/>
                <w:szCs w:val="18"/>
              </w:rPr>
              <w:t xml:space="preserve">8.5 / 8.7</w:t>
            </w:r>
          </w:p>
        </w:tc>
        <w:tc>
          <w:tcPr>
            <w:tcW w:type="dxa" w:w="22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Broadcast / Individual delivery</w:t>
            </w:r>
          </w:p>
        </w:tc>
      </w:tr>
      <w:tr>
        <w:tc>
          <w:tcPr>
            <w:tcW w:type="dxa" w:w="1200"/>
            <w:gridSpan w:val="1"/>
            <w:tcBorders>
              <w:top w:val="single" w:color="C5D4E8" w:sz="4"/>
              <w:left w:val="single" w:color="C5D4E8" w:sz="4"/>
              <w:bottom w:val="single" w:color="C5D4E8" w:sz="4"/>
              <w:right w:val="single" w:color="C5D4E8" w:sz="4"/>
            </w:tcBorders>
            <w:shd w:fill="006D77"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18"/>
                <w:szCs w:val="18"/>
              </w:rPr>
              <w:t xml:space="preserve">Shortlisting</w:t>
            </w:r>
          </w:p>
        </w:tc>
        <w:tc>
          <w:tcPr>
            <w:tcW w:type="dxa" w:w="20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Candidate added to pipeline</w:t>
            </w:r>
          </w:p>
        </w:tc>
        <w:tc>
          <w:tcPr>
            <w:tcW w:type="dxa" w:w="27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Auto: shortlist notification sent</w:t>
            </w:r>
          </w:p>
        </w:tc>
        <w:tc>
          <w:tcPr>
            <w:tcW w:type="dxa" w:w="12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18"/>
                <w:szCs w:val="18"/>
              </w:rPr>
              <w:t xml:space="preserve">8.6</w:t>
            </w:r>
          </w:p>
        </w:tc>
        <w:tc>
          <w:tcPr>
            <w:tcW w:type="dxa" w:w="22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Automated message</w:t>
            </w:r>
          </w:p>
        </w:tc>
      </w:tr>
      <w:tr>
        <w:tc>
          <w:tcPr>
            <w:tcW w:type="dxa" w:w="1200"/>
            <w:gridSpan w:val="1"/>
            <w:tcBorders>
              <w:top w:val="single" w:color="C5D4E8" w:sz="4"/>
              <w:left w:val="single" w:color="C5D4E8" w:sz="4"/>
              <w:bottom w:val="single" w:color="C5D4E8" w:sz="4"/>
              <w:right w:val="single" w:color="C5D4E8" w:sz="4"/>
            </w:tcBorders>
            <w:shd w:fill="006D77"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18"/>
                <w:szCs w:val="18"/>
              </w:rPr>
              <w:t xml:space="preserve">Assessment</w:t>
            </w:r>
          </w:p>
        </w:tc>
        <w:tc>
          <w:tcPr>
            <w:tcW w:type="dxa" w:w="20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Assessment brief ready</w:t>
            </w:r>
          </w:p>
        </w:tc>
        <w:tc>
          <w:tcPr>
            <w:tcW w:type="dxa" w:w="27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Bulk or direct assessment invitation</w:t>
            </w:r>
          </w:p>
        </w:tc>
        <w:tc>
          <w:tcPr>
            <w:tcW w:type="dxa" w:w="12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18"/>
                <w:szCs w:val="18"/>
              </w:rPr>
              <w:t xml:space="preserve">8.2 / 8.7</w:t>
            </w:r>
          </w:p>
        </w:tc>
        <w:tc>
          <w:tcPr>
            <w:tcW w:type="dxa" w:w="22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Structured invite / Bulk</w:t>
            </w:r>
          </w:p>
        </w:tc>
      </w:tr>
      <w:tr>
        <w:tc>
          <w:tcPr>
            <w:tcW w:type="dxa" w:w="1200"/>
            <w:gridSpan w:val="1"/>
            <w:tcBorders>
              <w:top w:val="single" w:color="C5D4E8" w:sz="4"/>
              <w:left w:val="single" w:color="C5D4E8" w:sz="4"/>
              <w:bottom w:val="single" w:color="C5D4E8" w:sz="4"/>
              <w:right w:val="single" w:color="C5D4E8" w:sz="4"/>
            </w:tcBorders>
            <w:shd w:fill="006D77"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18"/>
                <w:szCs w:val="18"/>
              </w:rPr>
              <w:t xml:space="preserve">Interview</w:t>
            </w:r>
          </w:p>
        </w:tc>
        <w:tc>
          <w:tcPr>
            <w:tcW w:type="dxa" w:w="20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Candidate ready for interview</w:t>
            </w:r>
          </w:p>
        </w:tc>
        <w:tc>
          <w:tcPr>
            <w:tcW w:type="dxa" w:w="27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Formal interview invitation sent</w:t>
            </w:r>
          </w:p>
        </w:tc>
        <w:tc>
          <w:tcPr>
            <w:tcW w:type="dxa" w:w="12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18"/>
                <w:szCs w:val="18"/>
              </w:rPr>
              <w:t xml:space="preserve">8.2</w:t>
            </w:r>
          </w:p>
        </w:tc>
        <w:tc>
          <w:tcPr>
            <w:tcW w:type="dxa" w:w="22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Structured invitation</w:t>
            </w:r>
          </w:p>
        </w:tc>
      </w:tr>
      <w:tr>
        <w:tc>
          <w:tcPr>
            <w:tcW w:type="dxa" w:w="1200"/>
            <w:gridSpan w:val="1"/>
            <w:tcBorders>
              <w:top w:val="single" w:color="C5D4E8" w:sz="4"/>
              <w:left w:val="single" w:color="C5D4E8" w:sz="4"/>
              <w:bottom w:val="single" w:color="C5D4E8" w:sz="4"/>
              <w:right w:val="single" w:color="C5D4E8" w:sz="4"/>
            </w:tcBorders>
            <w:shd w:fill="006D77"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18"/>
                <w:szCs w:val="18"/>
              </w:rPr>
              <w:t xml:space="preserve">Scheduling</w:t>
            </w:r>
          </w:p>
        </w:tc>
        <w:tc>
          <w:tcPr>
            <w:tcW w:type="dxa" w:w="20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Invitation accepted</w:t>
            </w:r>
          </w:p>
        </w:tc>
        <w:tc>
          <w:tcPr>
            <w:tcW w:type="dxa" w:w="27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Notification cascade activates</w:t>
            </w:r>
          </w:p>
        </w:tc>
        <w:tc>
          <w:tcPr>
            <w:tcW w:type="dxa" w:w="12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18"/>
                <w:szCs w:val="18"/>
              </w:rPr>
              <w:t xml:space="preserve">8.3</w:t>
            </w:r>
          </w:p>
        </w:tc>
        <w:tc>
          <w:tcPr>
            <w:tcW w:type="dxa" w:w="22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Push / Email / SMS</w:t>
            </w:r>
          </w:p>
        </w:tc>
      </w:tr>
      <w:tr>
        <w:tc>
          <w:tcPr>
            <w:tcW w:type="dxa" w:w="1200"/>
            <w:gridSpan w:val="1"/>
            <w:tcBorders>
              <w:top w:val="single" w:color="C5D4E8" w:sz="4"/>
              <w:left w:val="single" w:color="C5D4E8" w:sz="4"/>
              <w:bottom w:val="single" w:color="C5D4E8" w:sz="4"/>
              <w:right w:val="single" w:color="C5D4E8" w:sz="4"/>
            </w:tcBorders>
            <w:shd w:fill="006D77"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18"/>
                <w:szCs w:val="18"/>
              </w:rPr>
              <w:t xml:space="preserve">Status Inquiry</w:t>
            </w:r>
          </w:p>
        </w:tc>
        <w:tc>
          <w:tcPr>
            <w:tcW w:type="dxa" w:w="20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Candidate asks about status</w:t>
            </w:r>
          </w:p>
        </w:tc>
        <w:tc>
          <w:tcPr>
            <w:tcW w:type="dxa" w:w="27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Inquiry categorised and queued</w:t>
            </w:r>
          </w:p>
        </w:tc>
        <w:tc>
          <w:tcPr>
            <w:tcW w:type="dxa" w:w="12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18"/>
                <w:szCs w:val="18"/>
              </w:rPr>
              <w:t xml:space="preserve">8.8</w:t>
            </w:r>
          </w:p>
        </w:tc>
        <w:tc>
          <w:tcPr>
            <w:tcW w:type="dxa" w:w="22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Inbox + priority queue</w:t>
            </w:r>
          </w:p>
        </w:tc>
      </w:tr>
      <w:tr>
        <w:tc>
          <w:tcPr>
            <w:tcW w:type="dxa" w:w="1200"/>
            <w:gridSpan w:val="1"/>
            <w:tcBorders>
              <w:top w:val="single" w:color="C5D4E8" w:sz="4"/>
              <w:left w:val="single" w:color="C5D4E8" w:sz="4"/>
              <w:bottom w:val="single" w:color="C5D4E8" w:sz="4"/>
              <w:right w:val="single" w:color="C5D4E8" w:sz="4"/>
            </w:tcBorders>
            <w:shd w:fill="006D77"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18"/>
                <w:szCs w:val="18"/>
              </w:rPr>
              <w:t xml:space="preserve">Pipeline Update</w:t>
            </w:r>
          </w:p>
        </w:tc>
        <w:tc>
          <w:tcPr>
            <w:tcW w:type="dxa" w:w="20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Candidate stage changes</w:t>
            </w:r>
          </w:p>
        </w:tc>
        <w:tc>
          <w:tcPr>
            <w:tcW w:type="dxa" w:w="27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Auto: status update notification</w:t>
            </w:r>
          </w:p>
        </w:tc>
        <w:tc>
          <w:tcPr>
            <w:tcW w:type="dxa" w:w="12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18"/>
                <w:szCs w:val="18"/>
              </w:rPr>
              <w:t xml:space="preserve">8.4</w:t>
            </w:r>
          </w:p>
        </w:tc>
        <w:tc>
          <w:tcPr>
            <w:tcW w:type="dxa" w:w="22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Push + email</w:t>
            </w:r>
          </w:p>
        </w:tc>
      </w:tr>
      <w:tr>
        <w:tc>
          <w:tcPr>
            <w:tcW w:type="dxa" w:w="1200"/>
            <w:gridSpan w:val="1"/>
            <w:tcBorders>
              <w:top w:val="single" w:color="C5D4E8" w:sz="4"/>
              <w:left w:val="single" w:color="C5D4E8" w:sz="4"/>
              <w:bottom w:val="single" w:color="C5D4E8" w:sz="4"/>
              <w:right w:val="single" w:color="C5D4E8" w:sz="4"/>
            </w:tcBorders>
            <w:shd w:fill="006D77"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18"/>
                <w:szCs w:val="18"/>
              </w:rPr>
              <w:t xml:space="preserve">Offer</w:t>
            </w:r>
          </w:p>
        </w:tc>
        <w:tc>
          <w:tcPr>
            <w:tcW w:type="dxa" w:w="20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Decision made</w:t>
            </w:r>
          </w:p>
        </w:tc>
        <w:tc>
          <w:tcPr>
            <w:tcW w:type="dxa" w:w="27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Offer Communication thread opens</w:t>
            </w:r>
          </w:p>
        </w:tc>
        <w:tc>
          <w:tcPr>
            <w:tcW w:type="dxa" w:w="12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18"/>
                <w:szCs w:val="18"/>
              </w:rPr>
              <w:t xml:space="preserve">8.9</w:t>
            </w:r>
          </w:p>
        </w:tc>
        <w:tc>
          <w:tcPr>
            <w:tcW w:type="dxa" w:w="22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Dedicated offer thread</w:t>
            </w:r>
          </w:p>
        </w:tc>
      </w:tr>
      <w:tr>
        <w:tc>
          <w:tcPr>
            <w:tcW w:type="dxa" w:w="1200"/>
            <w:gridSpan w:val="1"/>
            <w:tcBorders>
              <w:top w:val="single" w:color="C5D4E8" w:sz="4"/>
              <w:left w:val="single" w:color="C5D4E8" w:sz="4"/>
              <w:bottom w:val="single" w:color="C5D4E8" w:sz="4"/>
              <w:right w:val="single" w:color="C5D4E8" w:sz="4"/>
            </w:tcBorders>
            <w:shd w:fill="006D77"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18"/>
                <w:szCs w:val="18"/>
              </w:rPr>
              <w:t xml:space="preserve">Negotiation</w:t>
            </w:r>
          </w:p>
        </w:tc>
        <w:tc>
          <w:tcPr>
            <w:tcW w:type="dxa" w:w="20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Candidate counter-offers</w:t>
            </w:r>
          </w:p>
        </w:tc>
        <w:tc>
          <w:tcPr>
            <w:tcW w:type="dxa" w:w="27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Structured negotiation back-and-forth</w:t>
            </w:r>
          </w:p>
        </w:tc>
        <w:tc>
          <w:tcPr>
            <w:tcW w:type="dxa" w:w="12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18"/>
                <w:szCs w:val="18"/>
              </w:rPr>
              <w:t xml:space="preserve">8.9</w:t>
            </w:r>
          </w:p>
        </w:tc>
        <w:tc>
          <w:tcPr>
            <w:tcW w:type="dxa" w:w="22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Offer thread</w:t>
            </w:r>
          </w:p>
        </w:tc>
      </w:tr>
      <w:tr>
        <w:tc>
          <w:tcPr>
            <w:tcW w:type="dxa" w:w="1200"/>
            <w:gridSpan w:val="1"/>
            <w:tcBorders>
              <w:top w:val="single" w:color="C5D4E8" w:sz="4"/>
              <w:left w:val="single" w:color="C5D4E8" w:sz="4"/>
              <w:bottom w:val="single" w:color="C5D4E8" w:sz="4"/>
              <w:right w:val="single" w:color="C5D4E8" w:sz="4"/>
            </w:tcBorders>
            <w:shd w:fill="006D77"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18"/>
                <w:szCs w:val="18"/>
              </w:rPr>
              <w:t xml:space="preserve">Onboarding</w:t>
            </w:r>
          </w:p>
        </w:tc>
        <w:tc>
          <w:tcPr>
            <w:tcW w:type="dxa" w:w="20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Offer accepted</w:t>
            </w:r>
          </w:p>
        </w:tc>
        <w:tc>
          <w:tcPr>
            <w:tcW w:type="dxa" w:w="27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Onboarding thread opens + doc checklist</w:t>
            </w:r>
          </w:p>
        </w:tc>
        <w:tc>
          <w:tcPr>
            <w:tcW w:type="dxa" w:w="12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18"/>
                <w:szCs w:val="18"/>
              </w:rPr>
              <w:t xml:space="preserve">8.10</w:t>
            </w:r>
          </w:p>
        </w:tc>
        <w:tc>
          <w:tcPr>
            <w:tcW w:type="dxa" w:w="22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Onboarding thread</w:t>
            </w:r>
          </w:p>
        </w:tc>
      </w:tr>
      <w:tr>
        <w:tc>
          <w:tcPr>
            <w:tcW w:type="dxa" w:w="1200"/>
            <w:gridSpan w:val="1"/>
            <w:tcBorders>
              <w:top w:val="single" w:color="C5D4E8" w:sz="4"/>
              <w:left w:val="single" w:color="C5D4E8" w:sz="4"/>
              <w:bottom w:val="single" w:color="C5D4E8" w:sz="4"/>
              <w:right w:val="single" w:color="C5D4E8" w:sz="4"/>
            </w:tcBorders>
            <w:shd w:fill="006D77"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18"/>
                <w:szCs w:val="18"/>
              </w:rPr>
              <w:t xml:space="preserve">First Month</w:t>
            </w:r>
          </w:p>
        </w:tc>
        <w:tc>
          <w:tcPr>
            <w:tcW w:type="dxa" w:w="20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Post-joining</w:t>
            </w:r>
          </w:p>
        </w:tc>
        <w:tc>
          <w:tcPr>
            <w:tcW w:type="dxa" w:w="27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Pre-join messages + Q&amp;A channel active</w:t>
            </w:r>
          </w:p>
        </w:tc>
        <w:tc>
          <w:tcPr>
            <w:tcW w:type="dxa" w:w="12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18"/>
                <w:szCs w:val="18"/>
              </w:rPr>
              <w:t xml:space="preserve">8.10</w:t>
            </w:r>
          </w:p>
        </w:tc>
        <w:tc>
          <w:tcPr>
            <w:tcW w:type="dxa" w:w="22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Onboarding thread</w:t>
            </w:r>
          </w:p>
        </w:tc>
      </w:tr>
    </w:tbl>
    <w:p>
      <w:pPr>
        <w:spacing w:before="400" w:after="0"/>
      </w:pP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FFFFFF"/>
                <w:sz w:val="28"/>
                <w:szCs w:val="28"/>
              </w:rPr>
              <w:t xml:space="preserve">8.1</w:t>
            </w:r>
          </w:p>
        </w:tc>
        <w:tc>
          <w:tcPr>
            <w:tcW w:type="dxa" w:w="872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8"/>
                <w:szCs w:val="28"/>
              </w:rPr>
              <w:t xml:space="preserve">Recruiter-Candidate Messaging</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5D4E8" w:sz="4"/>
              <w:left w:val="single" w:color="C5D4E8" w:sz="4"/>
              <w:bottom w:val="single" w:color="C5D4E8" w:sz="4"/>
              <w:right w:val="single" w:color="C5D4E8" w:sz="4"/>
            </w:tcBorders>
            <w:shd w:fill="E0F4F6"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006D77"/>
                <w:sz w:val="18"/>
                <w:szCs w:val="18"/>
              </w:rPr>
              <w:t xml:space="preserve">[Direct Messaging]   [Candidate Communication]   [Platform Inbox]   [Conversation Management]</w:t>
            </w:r>
          </w:p>
        </w:tc>
      </w:tr>
    </w:tbl>
    <w:p>
      <w:pPr>
        <w:spacing w:before="0" w:after="200"/>
      </w:pPr>
    </w:p>
    <w:p>
      <w:pPr>
        <w:spacing w:before="0" w:after="60"/>
      </w:pPr>
      <w:r>
        <w:rPr>
          <w:rFonts w:ascii="Arial" w:cs="Arial" w:eastAsia="Arial" w:hAnsi="Arial"/>
          <w:b/>
          <w:bCs/>
          <w:color w:val="006D77"/>
          <w:sz w:val="24"/>
          <w:szCs w:val="24"/>
        </w:rPr>
        <w:t xml:space="preserve">Purpose</w:t>
      </w:r>
    </w:p>
    <w:p>
      <w:pPr>
        <w:spacing w:before="40" w:after="200" w:line="280"/>
        <w:jc w:val="left"/>
      </w:pPr>
      <w:r>
        <w:rPr>
          <w:rFonts w:ascii="Arial" w:cs="Arial" w:eastAsia="Arial" w:hAnsi="Arial"/>
          <w:b w:val="false"/>
          <w:bCs w:val="false"/>
          <w:i/>
          <w:iCs/>
          <w:color w:val="555555"/>
          <w:sz w:val="22"/>
          <w:szCs w:val="22"/>
        </w:rPr>
        <w:t xml:space="preserve">Provide a structured, platform-governed messaging environment where recruiters can have direct, professional conversations with candidates — ensuring all communication is transparent, auditable, and protected from off-platform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The Recruiter-Candidate Messaging feature is a dedicated in-platform inbox system that enables direct one-to-one text communication between a recruiter and a specific candidate. Every conversation is anchored to a candidate profile — recruiters cannot send free-floating messages. Messages can include: plain text, file attachments (JD documents, assessment briefs, offer letters — up to 10 MB), and structured quick-reply templates. The full conversation history is permanently archived and visible to both parties and platform admin. Candidates can respond from their own platform inbox. All messages are timestamped with sender identity, and delivery/read receipts are tracked. Recruiter response SLA is self-set: recruiters declare a response window in their profile (24h / 48h / 72h) — visible to candidates before they send a message.</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 opens a candidate's profile → clicks 'Message Candidate.' A conversation panel opens — showing full thread history if previous messages exist, or a blank compose screen for new contacts. Recruiter types message, attaches files if needed, and selects message type: General Communication, Interview Invitation (structured — redirects to Feature 8.2), Assessment Brief, Offer Related, or Onboarding. Message type tagging enables filtering and analytics later. On send, the candidate receives a push notification and email: 'You have a new message from [Company] — [Recruiter Name].' The message appears in the candidate's platform inbox. Candidates respond within the same thread. Recruiter receives notification on candidate reply. All threads are searchable and filterable by: candidate name, message type, date range, and status (open / resolved / archived).</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Conversation Thread — TechSolutions HR (Divya Menon) ↔ Rahul Sharma
14 March 2026 — Divya Menon [Message Type: General Communication]:
'Hi Rahul — we reviewed your profile and were very impressed by your two Marketplace projects. We are evaluating you for a Junior Data Analyst opening. Could you confirm your availability for a technical assessment next week? We are flexible on timing.'
14 March 2026 (3 hours later) — Rahul Sharma:
'Hi Divya — thank you for reaching out. I am available any day next week after 2 PM. Please share the assessment details at your convenience.'
14 March 2026 — Divya Menon [Attachment: TechSolutions_DA_Assessment_Brief.pdf, 2.3 MB]:
'Great — attaching the assessment brief here. The assessment itself will be on the platform. I'll send the formal interview invitation separately once the slot is confirmed.'
Conversation Status: Open | Last message: 14 March 2026 | Total messages in thread: 4
Read Receipt: Rahul read Divya's last message at 14 March 2026 6:14 PM.</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Unmanaged recruiter-candidate communication — via personal WhatsApp, email, or phone — creates three serious risks. First, it removes platform oversight: predatory practices (bond trap conversations, fee requests) happen invisibly. Second, it eliminates audit trails: a candidate who later disputes a verbal offer has no evidence. Third, it fragments communication across channels, making it impossible for either party to maintain a clear conversation history. Platform-governed messaging solves all three: every message is platform-recorded, every file attachment is version-controlled, and every conversation is searchable. For the candidate, seeing a recruiter's declared response SLA before messaging sets a professional expectation. For the recruiter, the thread history means no context is ever lost when a colleague picks up a conversation they did not start.</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 (full thread — compose and respond). Candidate (full thread — respond only). Platform Admin (full archive for policy enforcement and dispute resolution). Other recruiters at same company (cannot see threads — conversations are person-to-person, not company-wide by default, unless recruiter explicitly shares).</w:t>
            </w:r>
          </w:p>
        </w:tc>
      </w:tr>
    </w:tbl>
    <w:p>
      <w:pPr>
        <w:spacing w:before="200" w:after="0"/>
      </w:pPr>
    </w:p>
    <w:p>
      <w:pPr>
        <w:spacing w:before="240" w:after="80"/>
      </w:pPr>
      <w:r>
        <w:rPr>
          <w:rFonts w:ascii="Arial" w:cs="Arial" w:eastAsia="Arial" w:hAnsi="Arial"/>
          <w:b/>
          <w:bCs/>
          <w:color w:val="0D1B2A"/>
          <w:sz w:val="22"/>
          <w:szCs w:val="22"/>
        </w:rPr>
        <w:t xml:space="preserve">Implementation Checklist</w:t>
      </w:r>
    </w:p>
    <w:p>
      <w:pPr>
        <w:spacing w:before="40" w:after="40" w:line="280"/>
        <w:jc w:val="left"/>
      </w:pPr>
      <w:r>
        <w:rPr>
          <w:rFonts w:ascii="Arial" w:cs="Arial" w:eastAsia="Arial" w:hAnsi="Arial"/>
          <w:b w:val="false"/>
          <w:bCs w:val="false"/>
          <w:i w:val="false"/>
          <w:iCs w:val="false"/>
          <w:color w:val="1A1A1A"/>
          <w:sz w:val="20"/>
          <w:szCs w:val="20"/>
        </w:rPr>
        <w:t xml:space="preserve">☑  Conversation anchored to candidate profile — no free-floating recruiter messages</w:t>
      </w:r>
    </w:p>
    <w:p>
      <w:pPr>
        <w:spacing w:before="40" w:after="40" w:line="280"/>
        <w:jc w:val="left"/>
      </w:pPr>
      <w:r>
        <w:rPr>
          <w:rFonts w:ascii="Arial" w:cs="Arial" w:eastAsia="Arial" w:hAnsi="Arial"/>
          <w:b w:val="false"/>
          <w:bCs w:val="false"/>
          <w:i w:val="false"/>
          <w:iCs w:val="false"/>
          <w:color w:val="1A1A1A"/>
          <w:sz w:val="20"/>
          <w:szCs w:val="20"/>
        </w:rPr>
        <w:t xml:space="preserve">☑  Message types: General Communication, Interview Invitation, Assessment Brief, Offer Related, Onboarding</w:t>
      </w:r>
    </w:p>
    <w:p>
      <w:pPr>
        <w:spacing w:before="40" w:after="40" w:line="280"/>
        <w:jc w:val="left"/>
      </w:pPr>
      <w:r>
        <w:rPr>
          <w:rFonts w:ascii="Arial" w:cs="Arial" w:eastAsia="Arial" w:hAnsi="Arial"/>
          <w:b w:val="false"/>
          <w:bCs w:val="false"/>
          <w:i w:val="false"/>
          <w:iCs w:val="false"/>
          <w:color w:val="1A1A1A"/>
          <w:sz w:val="20"/>
          <w:szCs w:val="20"/>
        </w:rPr>
        <w:t xml:space="preserve">☑  File attachments supported: up to 10 MB per message — PDF, DOCX, XLSX formats</w:t>
      </w:r>
    </w:p>
    <w:p>
      <w:pPr>
        <w:spacing w:before="40" w:after="40" w:line="280"/>
        <w:jc w:val="left"/>
      </w:pPr>
      <w:r>
        <w:rPr>
          <w:rFonts w:ascii="Arial" w:cs="Arial" w:eastAsia="Arial" w:hAnsi="Arial"/>
          <w:b w:val="false"/>
          <w:bCs w:val="false"/>
          <w:i w:val="false"/>
          <w:iCs w:val="false"/>
          <w:color w:val="1A1A1A"/>
          <w:sz w:val="20"/>
          <w:szCs w:val="20"/>
        </w:rPr>
        <w:t xml:space="preserve">☑  Recruiter response SLA self-declared in profile — visible to candidate before messaging</w:t>
      </w:r>
    </w:p>
    <w:p>
      <w:pPr>
        <w:spacing w:before="40" w:after="40" w:line="280"/>
        <w:jc w:val="left"/>
      </w:pPr>
      <w:r>
        <w:rPr>
          <w:rFonts w:ascii="Arial" w:cs="Arial" w:eastAsia="Arial" w:hAnsi="Arial"/>
          <w:b w:val="false"/>
          <w:bCs w:val="false"/>
          <w:i w:val="false"/>
          <w:iCs w:val="false"/>
          <w:color w:val="1A1A1A"/>
          <w:sz w:val="20"/>
          <w:szCs w:val="20"/>
        </w:rPr>
        <w:t xml:space="preserve">☑  Push notification and email sent to candidate on new message</w:t>
      </w:r>
    </w:p>
    <w:p>
      <w:pPr>
        <w:spacing w:before="40" w:after="40" w:line="280"/>
        <w:jc w:val="left"/>
      </w:pPr>
      <w:r>
        <w:rPr>
          <w:rFonts w:ascii="Arial" w:cs="Arial" w:eastAsia="Arial" w:hAnsi="Arial"/>
          <w:b w:val="false"/>
          <w:bCs w:val="false"/>
          <w:i w:val="false"/>
          <w:iCs w:val="false"/>
          <w:color w:val="1A1A1A"/>
          <w:sz w:val="20"/>
          <w:szCs w:val="20"/>
        </w:rPr>
        <w:t xml:space="preserve">☑  Delivery and read receipts tracked — sender sees when message is read</w:t>
      </w:r>
    </w:p>
    <w:p>
      <w:pPr>
        <w:spacing w:before="40" w:after="40" w:line="280"/>
        <w:jc w:val="left"/>
      </w:pPr>
      <w:r>
        <w:rPr>
          <w:rFonts w:ascii="Arial" w:cs="Arial" w:eastAsia="Arial" w:hAnsi="Arial"/>
          <w:b w:val="false"/>
          <w:bCs w:val="false"/>
          <w:i w:val="false"/>
          <w:iCs w:val="false"/>
          <w:color w:val="1A1A1A"/>
          <w:sz w:val="20"/>
          <w:szCs w:val="20"/>
        </w:rPr>
        <w:t xml:space="preserve">☑  Full thread searchable and filterable by candidate, message type, date, and status</w:t>
      </w:r>
    </w:p>
    <w:p>
      <w:pPr>
        <w:spacing w:before="40" w:after="40" w:line="280"/>
        <w:jc w:val="left"/>
      </w:pPr>
      <w:r>
        <w:rPr>
          <w:rFonts w:ascii="Arial" w:cs="Arial" w:eastAsia="Arial" w:hAnsi="Arial"/>
          <w:b w:val="false"/>
          <w:bCs w:val="false"/>
          <w:i w:val="false"/>
          <w:iCs w:val="false"/>
          <w:color w:val="1A1A1A"/>
          <w:sz w:val="20"/>
          <w:szCs w:val="20"/>
        </w:rPr>
        <w:t xml:space="preserve">☑  All threads permanently archived — accessible for dispute resolution by platform admin</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FFFFFF"/>
                <w:sz w:val="28"/>
                <w:szCs w:val="28"/>
              </w:rPr>
              <w:t xml:space="preserve">8.2</w:t>
            </w:r>
          </w:p>
        </w:tc>
        <w:tc>
          <w:tcPr>
            <w:tcW w:type="dxa" w:w="872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8"/>
                <w:szCs w:val="28"/>
              </w:rPr>
              <w:t xml:space="preserve">Interview Invitation System</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5D4E8" w:sz="4"/>
              <w:left w:val="single" w:color="C5D4E8" w:sz="4"/>
              <w:bottom w:val="single" w:color="C5D4E8" w:sz="4"/>
              <w:right w:val="single" w:color="C5D4E8" w:sz="4"/>
            </w:tcBorders>
            <w:shd w:fill="E0F4F6"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006D77"/>
                <w:sz w:val="18"/>
                <w:szCs w:val="18"/>
              </w:rPr>
              <w:t xml:space="preserve">[Interview Invitation]   [Formal Process]   [Invitation Acceptance]   [Structured Communication]</w:t>
            </w:r>
          </w:p>
        </w:tc>
      </w:tr>
    </w:tbl>
    <w:p>
      <w:pPr>
        <w:spacing w:before="0" w:after="200"/>
      </w:pPr>
    </w:p>
    <w:p>
      <w:pPr>
        <w:spacing w:before="0" w:after="60"/>
      </w:pPr>
      <w:r>
        <w:rPr>
          <w:rFonts w:ascii="Arial" w:cs="Arial" w:eastAsia="Arial" w:hAnsi="Arial"/>
          <w:b/>
          <w:bCs/>
          <w:color w:val="006D77"/>
          <w:sz w:val="24"/>
          <w:szCs w:val="24"/>
        </w:rPr>
        <w:t xml:space="preserve">Purpose</w:t>
      </w:r>
    </w:p>
    <w:p>
      <w:pPr>
        <w:spacing w:before="40" w:after="200" w:line="280"/>
        <w:jc w:val="left"/>
      </w:pPr>
      <w:r>
        <w:rPr>
          <w:rFonts w:ascii="Arial" w:cs="Arial" w:eastAsia="Arial" w:hAnsi="Arial"/>
          <w:b w:val="false"/>
          <w:bCs w:val="false"/>
          <w:i/>
          <w:iCs/>
          <w:color w:val="555555"/>
          <w:sz w:val="22"/>
          <w:szCs w:val="22"/>
        </w:rPr>
        <w:t xml:space="preserve">Replace informal interview requests — sent as plain messages or emails with inconsistent information — with a structured, platform-generated interview invitation that captures all relevant details in a standardised format and creates a formal record of the candidate's acceptance.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The Interview Invitation System generates a structured invitation document within the platform for every interview a recruiter wishes to schedule with a candidate. The invitation contains: company name and logo, recruiter name and designation, role title being interviewed for, interview type (Technical / HR / Group Discussion / Case Study / Final), interview round number (Round 1 / 2 / 3 / Final), proposed date and time with timezone, duration (30 min / 60 min / 90 min / 2 hours), format (Video Call — platform integrated / Video Call — external link / In-Person / Phone), interviewer name(s) (if the recruiter wishes to disclose), preparation guidance (optional — recruiter can add 2–3 sentences on what to prepare), and an Accept / Decline / Request Reschedule action button. The candidate's response is tracked and recorded. An accepted invitation automatically creates a calendar event for both parties.</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 navigates to candidate's profile → 'Send Interview Invitation.' A structured invitation builder form opens — all required fields highlighted. Recruiter fills in all details, optionally adds preparation guidance, and clicks 'Send Invitation.' The candidate receives a push notification and email: '[Company] has invited you for a [Round Number] Interview — [Date, Time].' The candidate opens their platform inbox, views the complete invitation card, and clicks Accept, Decline, or Request Reschedule. If they click Request Reschedule, a mini-form opens asking for preferred alternative dates (up to 3 options) and a brief reason. The recruiter receives notification of the candidate's response. If accepted, a calendar event is created on both parties' platform calendars. The invitation status (Sent / Accepted / Declined / Reschedule Requested) is visible on the candidate's profile card in the recruiter's pipeline view.</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Interview Invitation — Sent 15 March 2026
Company: TechSolutions Pvt Ltd | Role: Junior Data Analyst
Recruiter: Divya Menon, HR Lead
Interview Details:
Type: Technical Assessment Review
Round: Round 1 of 3
Date: 18 March 2026 (Wednesday)
Time: 3:00 PM – 4:00 PM IST (60 minutes)
Format: Video Call — Platform Integrated
Interviewers: Arjun Kapoor (Data Team Lead)
Preparation Guidance:
'Please be prepared to discuss your two Marketplace data analysis projects in detail — the client brief, your approach, and the outcome. You may also be asked to walk through a short SQL or Tableau task live.'
[ACCEPT] [DECLINE] [REQUEST RESCHEDULE]
Rahul's response (15 March 2026, 45 minutes after sending):
Status: ACCEPTED
Calendar event created: 18 March 2026, 3:00 PM IST — TechSolutions Round 1 Technical Interview
Automatic reminder scheduled: 17 March 2026 at 3 PM (24-hour reminder) and 18 March 2026 at 2:30 PM (30-minute reminder)</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An interview invitation sent as a casual WhatsApp message — 'Can you come in Tuesday at 3?' — creates confusion, miscommunication, and no formal record of acceptance. When a candidate does not show up, neither party can prove what was agreed. The structured invitation system eliminates every ambiguity: the candidate knows the round number, the interviewers, the format, the duration, and what to prepare. The recruiter has a timestamped acceptance record. The automatic calendar event and two-tier reminder system (24 hours and 30 minutes) significantly reduces no-show rates. The preparation guidance field transforms the invitation from a logistics notification into a coaching tool — a recruiter who tells a candidate what to prepare is investing in a better interview, which produces better hiring decisions.</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 (creates invitation, sees candidate response status). Candidate (receives invitation — accepts, declines, or reschedules). Platform Admin (all invitations archived — for dispute resolution). Company HR Management (summary view of all invitations sent by their team — not message content).</w:t>
            </w:r>
          </w:p>
        </w:tc>
      </w:tr>
    </w:tbl>
    <w:p>
      <w:pPr>
        <w:spacing w:before="200" w:after="0"/>
      </w:pPr>
    </w:p>
    <w:p>
      <w:pPr>
        <w:spacing w:before="240" w:after="80"/>
      </w:pPr>
      <w:r>
        <w:rPr>
          <w:rFonts w:ascii="Arial" w:cs="Arial" w:eastAsia="Arial" w:hAnsi="Arial"/>
          <w:b/>
          <w:bCs/>
          <w:color w:val="0D1B2A"/>
          <w:sz w:val="22"/>
          <w:szCs w:val="22"/>
        </w:rPr>
        <w:t xml:space="preserve">Implementation Checklist</w:t>
      </w:r>
    </w:p>
    <w:p>
      <w:pPr>
        <w:spacing w:before="40" w:after="40" w:line="280"/>
        <w:jc w:val="left"/>
      </w:pPr>
      <w:r>
        <w:rPr>
          <w:rFonts w:ascii="Arial" w:cs="Arial" w:eastAsia="Arial" w:hAnsi="Arial"/>
          <w:b w:val="false"/>
          <w:bCs w:val="false"/>
          <w:i w:val="false"/>
          <w:iCs w:val="false"/>
          <w:color w:val="1A1A1A"/>
          <w:sz w:val="20"/>
          <w:szCs w:val="20"/>
        </w:rPr>
        <w:t xml:space="preserve">☑  Invitation builder: company, role, interview type, round, date/time, duration, format, interviewers (optional), preparation guidance (optional)</w:t>
      </w:r>
    </w:p>
    <w:p>
      <w:pPr>
        <w:spacing w:before="40" w:after="40" w:line="280"/>
        <w:jc w:val="left"/>
      </w:pPr>
      <w:r>
        <w:rPr>
          <w:rFonts w:ascii="Arial" w:cs="Arial" w:eastAsia="Arial" w:hAnsi="Arial"/>
          <w:b w:val="false"/>
          <w:bCs w:val="false"/>
          <w:i w:val="false"/>
          <w:iCs w:val="false"/>
          <w:color w:val="1A1A1A"/>
          <w:sz w:val="20"/>
          <w:szCs w:val="20"/>
        </w:rPr>
        <w:t xml:space="preserve">☑  Three candidate response actions: Accept / Decline / Request Reschedule</w:t>
      </w:r>
    </w:p>
    <w:p>
      <w:pPr>
        <w:spacing w:before="40" w:after="40" w:line="280"/>
        <w:jc w:val="left"/>
      </w:pPr>
      <w:r>
        <w:rPr>
          <w:rFonts w:ascii="Arial" w:cs="Arial" w:eastAsia="Arial" w:hAnsi="Arial"/>
          <w:b w:val="false"/>
          <w:bCs w:val="false"/>
          <w:i w:val="false"/>
          <w:iCs w:val="false"/>
          <w:color w:val="1A1A1A"/>
          <w:sz w:val="20"/>
          <w:szCs w:val="20"/>
        </w:rPr>
        <w:t xml:space="preserve">☑  Request Reschedule: candidate provides up to 3 alternative dates and a brief reason</w:t>
      </w:r>
    </w:p>
    <w:p>
      <w:pPr>
        <w:spacing w:before="40" w:after="40" w:line="280"/>
        <w:jc w:val="left"/>
      </w:pPr>
      <w:r>
        <w:rPr>
          <w:rFonts w:ascii="Arial" w:cs="Arial" w:eastAsia="Arial" w:hAnsi="Arial"/>
          <w:b w:val="false"/>
          <w:bCs w:val="false"/>
          <w:i w:val="false"/>
          <w:iCs w:val="false"/>
          <w:color w:val="1A1A1A"/>
          <w:sz w:val="20"/>
          <w:szCs w:val="20"/>
        </w:rPr>
        <w:t xml:space="preserve">☑  Accepted invitation: calendar event auto-created for both recruiter and candidate</w:t>
      </w:r>
    </w:p>
    <w:p>
      <w:pPr>
        <w:spacing w:before="40" w:after="40" w:line="280"/>
        <w:jc w:val="left"/>
      </w:pPr>
      <w:r>
        <w:rPr>
          <w:rFonts w:ascii="Arial" w:cs="Arial" w:eastAsia="Arial" w:hAnsi="Arial"/>
          <w:b w:val="false"/>
          <w:bCs w:val="false"/>
          <w:i w:val="false"/>
          <w:iCs w:val="false"/>
          <w:color w:val="1A1A1A"/>
          <w:sz w:val="20"/>
          <w:szCs w:val="20"/>
        </w:rPr>
        <w:t xml:space="preserve">☑  Two-tier automated reminder: 24 hours before and 30 minutes before the interview</w:t>
      </w:r>
    </w:p>
    <w:p>
      <w:pPr>
        <w:spacing w:before="40" w:after="40" w:line="280"/>
        <w:jc w:val="left"/>
      </w:pPr>
      <w:r>
        <w:rPr>
          <w:rFonts w:ascii="Arial" w:cs="Arial" w:eastAsia="Arial" w:hAnsi="Arial"/>
          <w:b w:val="false"/>
          <w:bCs w:val="false"/>
          <w:i w:val="false"/>
          <w:iCs w:val="false"/>
          <w:color w:val="1A1A1A"/>
          <w:sz w:val="20"/>
          <w:szCs w:val="20"/>
        </w:rPr>
        <w:t xml:space="preserve">☑  Invitation status visible on candidate's profile card in recruiter's pipeline view</w:t>
      </w:r>
    </w:p>
    <w:p>
      <w:pPr>
        <w:spacing w:before="40" w:after="40" w:line="280"/>
        <w:jc w:val="left"/>
      </w:pPr>
      <w:r>
        <w:rPr>
          <w:rFonts w:ascii="Arial" w:cs="Arial" w:eastAsia="Arial" w:hAnsi="Arial"/>
          <w:b w:val="false"/>
          <w:bCs w:val="false"/>
          <w:i w:val="false"/>
          <w:iCs w:val="false"/>
          <w:color w:val="1A1A1A"/>
          <w:sz w:val="20"/>
          <w:szCs w:val="20"/>
        </w:rPr>
        <w:t xml:space="preserve">☑  Declined or reschedule requests trigger immediate recruiter notification</w:t>
      </w:r>
    </w:p>
    <w:p>
      <w:pPr>
        <w:spacing w:before="40" w:after="40" w:line="280"/>
        <w:jc w:val="left"/>
      </w:pPr>
      <w:r>
        <w:rPr>
          <w:rFonts w:ascii="Arial" w:cs="Arial" w:eastAsia="Arial" w:hAnsi="Arial"/>
          <w:b w:val="false"/>
          <w:bCs w:val="false"/>
          <w:i w:val="false"/>
          <w:iCs w:val="false"/>
          <w:color w:val="1A1A1A"/>
          <w:sz w:val="20"/>
          <w:szCs w:val="20"/>
        </w:rPr>
        <w:t xml:space="preserve">☑  All invitations archived with full status history — sent, responded, outcome</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FFFFFF"/>
                <w:sz w:val="28"/>
                <w:szCs w:val="28"/>
              </w:rPr>
              <w:t xml:space="preserve">8.3</w:t>
            </w:r>
          </w:p>
        </w:tc>
        <w:tc>
          <w:tcPr>
            <w:tcW w:type="dxa" w:w="872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8"/>
                <w:szCs w:val="28"/>
              </w:rPr>
              <w:t xml:space="preserve">Interview Scheduling Notifications</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5D4E8" w:sz="4"/>
              <w:left w:val="single" w:color="C5D4E8" w:sz="4"/>
              <w:bottom w:val="single" w:color="C5D4E8" w:sz="4"/>
              <w:right w:val="single" w:color="C5D4E8" w:sz="4"/>
            </w:tcBorders>
            <w:shd w:fill="E0F4F6"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006D77"/>
                <w:sz w:val="18"/>
                <w:szCs w:val="18"/>
              </w:rPr>
              <w:t xml:space="preserve">[Scheduling]   [Reminders]   [Calendar]   [Notification Automation]</w:t>
            </w:r>
          </w:p>
        </w:tc>
      </w:tr>
    </w:tbl>
    <w:p>
      <w:pPr>
        <w:spacing w:before="0" w:after="200"/>
      </w:pPr>
    </w:p>
    <w:p>
      <w:pPr>
        <w:spacing w:before="0" w:after="60"/>
      </w:pPr>
      <w:r>
        <w:rPr>
          <w:rFonts w:ascii="Arial" w:cs="Arial" w:eastAsia="Arial" w:hAnsi="Arial"/>
          <w:b/>
          <w:bCs/>
          <w:color w:val="006D77"/>
          <w:sz w:val="24"/>
          <w:szCs w:val="24"/>
        </w:rPr>
        <w:t xml:space="preserve">Purpose</w:t>
      </w:r>
    </w:p>
    <w:p>
      <w:pPr>
        <w:spacing w:before="40" w:after="200" w:line="280"/>
        <w:jc w:val="left"/>
      </w:pPr>
      <w:r>
        <w:rPr>
          <w:rFonts w:ascii="Arial" w:cs="Arial" w:eastAsia="Arial" w:hAnsi="Arial"/>
          <w:b w:val="false"/>
          <w:bCs w:val="false"/>
          <w:i/>
          <w:iCs/>
          <w:color w:val="555555"/>
          <w:sz w:val="22"/>
          <w:szCs w:val="22"/>
        </w:rPr>
        <w:t xml:space="preserve">Eliminate interview no-shows, late arrivals, and scheduling confusion through an automated, multi-channel notification system that keeps both recruiters and candidates informed at every key moment before and after an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Interview Scheduling Notifications is an automated notification engine that manages all scheduling-related communications from the moment an interview invitation is accepted to the moment the interview is completed. The system sends notifications across three channels — platform push notification, email, and SMS (optional, if candidate has opted in) — at six defined trigger points: Invitation Accepted (immediate notification to recruiter), 48-Hour Reminder (to both parties), 24-Hour Reminder (to both parties), 1-Hour Reminder (to candidate only — the recruiter does not need a reminder to their own interview), Interview Start (at the scheduled time — the platform video call link becomes active, and a 'Join Now' button appears in both parties' dashboards), and Post-Interview (30 minutes after the scheduled end time — a feedback prompt is sent to the recruiter, and a thank-you message is sent to the candidate). Notifications are personalised — they include the specific role title, round number, and interviewer name.</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Once a candidate accepts an interview invitation, the notification engine automatically schedules all six notifications based on the interview date and time — no manual setup required by the recruiter. Notifications are queued and sent by the engine at the correct times regardless of whether the recruiter is active on the platform. Each notification is personalised and actionable: the 24-hour reminder includes a 'View Interview Details' button, the 1-hour reminder includes a 'Join Video Call' button (for platform-integrated video), and the post-interview notification includes a 'Submit Feedback' button. If a candidate reschedules a confirmed interview, all notifications are automatically rescheduled to the new date and time. If the interview is cancelled, pending notifications are cancelled and both parties receive a cancellation notification. Recruiters can customise notification timing in their company profile settings — e.g., add a 3-day reminder for senior-level interviews.</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Notification Timeline — TechSolutions Round 1 Interview | Rahul Sharma | 18 March 2026, 3 PM:
15 March 2026, 3:22 PM — TO RECRUITER (Push + Email):
'Interview Accepted — Rahul Sharma has accepted your Round 1 Technical Interview invitation for 18 March 2026 at 3:00 PM. View candidate profile.'
16 March 2026, 3:00 PM — TO BOTH PARTIES (Push + Email):
'Reminder: TechSolutions Round 1 Technical Interview — Rahul Sharma ↔ Arjun Kapoor — in 48 hours on 18 March at 3:00 PM. [View Interview Details]'
17 March 2026, 3:00 PM — TO BOTH PARTIES (Push + Email + SMS):
'Your interview tomorrow — TechSolutions Junior Data Analyst Round 1 — is at 3:00 PM IST. Duration: 60 minutes. Interviewer: Arjun Kapoor. [View Preparation Notes | Add to Calendar]'
18 March 2026, 2:00 PM — TO CANDIDATE ONLY (Push + SMS):
'Your interview starts in 1 hour — TechSolutions Round 1. Please ensure your camera and microphone are working. [Test Setup | Join Call at 3 PM]'
18 March 2026, 3:00 PM — TO BOTH PARTIES (Push):
'Your interview is now live. [Join Video Call — TechSolutions Round 1]'
18 March 2026, 4:30 PM — TO RECRUITER (Push + Email):
'Interview completed — please submit your feedback for Rahul Sharma. Feedback helps candidates improve and improves your hiring analytics. [Submit Feedback Now]'
18 March 2026, 4:30 PM — TO CANDIDATE (Push + Email):
'Thank you for attending your Round 1 interview with TechSolutions today. You will hear back within 5 business days. Good luck!'</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Interview no-shows are a significant problem in campus recruitment: candidates forget, are nervous and avoid confrontation, or have accepted multiple interview slots simultaneously. The six-notification cascade dramatically reduces no-show rates by making the interview feel real and imminent at each reminder. The 1-hour reminder to the candidate only — rather than to both parties — acknowledges that the recruiter is the professional and the candidate is the one who needs the nudge. The post-interview feedback prompt sent 30 minutes after the scheduled end time is timed deliberately: the interview is still fresh in the recruiter's mind, and getting feedback submitted immediately rather than 'later' dramatically increases feedback completion rates — which feeds directly into Feature 9 (Candidate Feedback System).</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Both recruiter and candidate (receive their respective notifications at each trigger point). Platform Admin (full notification log for dispute resolution — e.g., candidate claims they did not receive a reminder). Company HR Management (can view notification settings for their team — cannot see individual messages).</w:t>
            </w:r>
          </w:p>
        </w:tc>
      </w:tr>
    </w:tbl>
    <w:p>
      <w:pPr>
        <w:spacing w:before="200" w:after="0"/>
      </w:pPr>
    </w:p>
    <w:p>
      <w:pPr>
        <w:spacing w:before="240" w:after="80"/>
      </w:pPr>
      <w:r>
        <w:rPr>
          <w:rFonts w:ascii="Arial" w:cs="Arial" w:eastAsia="Arial" w:hAnsi="Arial"/>
          <w:b/>
          <w:bCs/>
          <w:color w:val="0D1B2A"/>
          <w:sz w:val="22"/>
          <w:szCs w:val="22"/>
        </w:rPr>
        <w:t xml:space="preserve">Implementation Checklist</w:t>
      </w:r>
    </w:p>
    <w:p>
      <w:pPr>
        <w:spacing w:before="40" w:after="40" w:line="280"/>
        <w:jc w:val="left"/>
      </w:pPr>
      <w:r>
        <w:rPr>
          <w:rFonts w:ascii="Arial" w:cs="Arial" w:eastAsia="Arial" w:hAnsi="Arial"/>
          <w:b w:val="false"/>
          <w:bCs w:val="false"/>
          <w:i w:val="false"/>
          <w:iCs w:val="false"/>
          <w:color w:val="1A1A1A"/>
          <w:sz w:val="20"/>
          <w:szCs w:val="20"/>
        </w:rPr>
        <w:t xml:space="preserve">☑  Six trigger points: Accepted, 48-hour, 24-hour, 1-hour, Interview Start, Post-Interview</w:t>
      </w:r>
    </w:p>
    <w:p>
      <w:pPr>
        <w:spacing w:before="40" w:after="40" w:line="280"/>
        <w:jc w:val="left"/>
      </w:pPr>
      <w:r>
        <w:rPr>
          <w:rFonts w:ascii="Arial" w:cs="Arial" w:eastAsia="Arial" w:hAnsi="Arial"/>
          <w:b w:val="false"/>
          <w:bCs w:val="false"/>
          <w:i w:val="false"/>
          <w:iCs w:val="false"/>
          <w:color w:val="1A1A1A"/>
          <w:sz w:val="20"/>
          <w:szCs w:val="20"/>
        </w:rPr>
        <w:t xml:space="preserve">☑  Three notification channels: push notification, email, SMS (opt-in)</w:t>
      </w:r>
    </w:p>
    <w:p>
      <w:pPr>
        <w:spacing w:before="40" w:after="40" w:line="280"/>
        <w:jc w:val="left"/>
      </w:pPr>
      <w:r>
        <w:rPr>
          <w:rFonts w:ascii="Arial" w:cs="Arial" w:eastAsia="Arial" w:hAnsi="Arial"/>
          <w:b w:val="false"/>
          <w:bCs w:val="false"/>
          <w:i w:val="false"/>
          <w:iCs w:val="false"/>
          <w:color w:val="1A1A1A"/>
          <w:sz w:val="20"/>
          <w:szCs w:val="20"/>
        </w:rPr>
        <w:t xml:space="preserve">☑  All six notifications personalised: role title, round number, interviewer name, date/time</w:t>
      </w:r>
    </w:p>
    <w:p>
      <w:pPr>
        <w:spacing w:before="40" w:after="40" w:line="280"/>
        <w:jc w:val="left"/>
      </w:pPr>
      <w:r>
        <w:rPr>
          <w:rFonts w:ascii="Arial" w:cs="Arial" w:eastAsia="Arial" w:hAnsi="Arial"/>
          <w:b w:val="false"/>
          <w:bCs w:val="false"/>
          <w:i w:val="false"/>
          <w:iCs w:val="false"/>
          <w:color w:val="1A1A1A"/>
          <w:sz w:val="20"/>
          <w:szCs w:val="20"/>
        </w:rPr>
        <w:t xml:space="preserve">☑  1-hour reminder sent to candidate only — not recruiter</w:t>
      </w:r>
    </w:p>
    <w:p>
      <w:pPr>
        <w:spacing w:before="40" w:after="40" w:line="280"/>
        <w:jc w:val="left"/>
      </w:pPr>
      <w:r>
        <w:rPr>
          <w:rFonts w:ascii="Arial" w:cs="Arial" w:eastAsia="Arial" w:hAnsi="Arial"/>
          <w:b w:val="false"/>
          <w:bCs w:val="false"/>
          <w:i w:val="false"/>
          <w:iCs w:val="false"/>
          <w:color w:val="1A1A1A"/>
          <w:sz w:val="20"/>
          <w:szCs w:val="20"/>
        </w:rPr>
        <w:t xml:space="preserve">☑  Post-interview feedback prompt sent to recruiter 30 minutes after scheduled end</w:t>
      </w:r>
    </w:p>
    <w:p>
      <w:pPr>
        <w:spacing w:before="40" w:after="40" w:line="280"/>
        <w:jc w:val="left"/>
      </w:pPr>
      <w:r>
        <w:rPr>
          <w:rFonts w:ascii="Arial" w:cs="Arial" w:eastAsia="Arial" w:hAnsi="Arial"/>
          <w:b w:val="false"/>
          <w:bCs w:val="false"/>
          <w:i w:val="false"/>
          <w:iCs w:val="false"/>
          <w:color w:val="1A1A1A"/>
          <w:sz w:val="20"/>
          <w:szCs w:val="20"/>
        </w:rPr>
        <w:t xml:space="preserve">☑  Post-interview thank-you sent to candidate 30 minutes after scheduled end</w:t>
      </w:r>
    </w:p>
    <w:p>
      <w:pPr>
        <w:spacing w:before="40" w:after="40" w:line="280"/>
        <w:jc w:val="left"/>
      </w:pPr>
      <w:r>
        <w:rPr>
          <w:rFonts w:ascii="Arial" w:cs="Arial" w:eastAsia="Arial" w:hAnsi="Arial"/>
          <w:b w:val="false"/>
          <w:bCs w:val="false"/>
          <w:i w:val="false"/>
          <w:iCs w:val="false"/>
          <w:color w:val="1A1A1A"/>
          <w:sz w:val="20"/>
          <w:szCs w:val="20"/>
        </w:rPr>
        <w:t xml:space="preserve">☑  Reschedule: all pending notifications automatically rescheduled to new date/time</w:t>
      </w:r>
    </w:p>
    <w:p>
      <w:pPr>
        <w:spacing w:before="40" w:after="40" w:line="280"/>
        <w:jc w:val="left"/>
      </w:pPr>
      <w:r>
        <w:rPr>
          <w:rFonts w:ascii="Arial" w:cs="Arial" w:eastAsia="Arial" w:hAnsi="Arial"/>
          <w:b w:val="false"/>
          <w:bCs w:val="false"/>
          <w:i w:val="false"/>
          <w:iCs w:val="false"/>
          <w:color w:val="1A1A1A"/>
          <w:sz w:val="20"/>
          <w:szCs w:val="20"/>
        </w:rPr>
        <w:t xml:space="preserve">☑  Cancellation: all pending notifications cancelled — both parties receive cancellation notification</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FFFFFF"/>
                <w:sz w:val="28"/>
                <w:szCs w:val="28"/>
              </w:rPr>
              <w:t xml:space="preserve">8.4</w:t>
            </w:r>
          </w:p>
        </w:tc>
        <w:tc>
          <w:tcPr>
            <w:tcW w:type="dxa" w:w="872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8"/>
                <w:szCs w:val="28"/>
              </w:rPr>
              <w:t xml:space="preserve">Application Status Updates</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5D4E8" w:sz="4"/>
              <w:left w:val="single" w:color="C5D4E8" w:sz="4"/>
              <w:bottom w:val="single" w:color="C5D4E8" w:sz="4"/>
              <w:right w:val="single" w:color="C5D4E8" w:sz="4"/>
            </w:tcBorders>
            <w:shd w:fill="E0F4F6"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006D77"/>
                <w:sz w:val="18"/>
                <w:szCs w:val="18"/>
              </w:rPr>
              <w:t xml:space="preserve">[Status Tracking]   [Pipeline Transparency]   [Candidate Experience]   [Application Journey]</w:t>
            </w:r>
          </w:p>
        </w:tc>
      </w:tr>
    </w:tbl>
    <w:p>
      <w:pPr>
        <w:spacing w:before="0" w:after="200"/>
      </w:pPr>
    </w:p>
    <w:p>
      <w:pPr>
        <w:spacing w:before="0" w:after="60"/>
      </w:pPr>
      <w:r>
        <w:rPr>
          <w:rFonts w:ascii="Arial" w:cs="Arial" w:eastAsia="Arial" w:hAnsi="Arial"/>
          <w:b/>
          <w:bCs/>
          <w:color w:val="006D77"/>
          <w:sz w:val="24"/>
          <w:szCs w:val="24"/>
        </w:rPr>
        <w:t xml:space="preserve">Purpose</w:t>
      </w:r>
    </w:p>
    <w:p>
      <w:pPr>
        <w:spacing w:before="40" w:after="200" w:line="280"/>
        <w:jc w:val="left"/>
      </w:pPr>
      <w:r>
        <w:rPr>
          <w:rFonts w:ascii="Arial" w:cs="Arial" w:eastAsia="Arial" w:hAnsi="Arial"/>
          <w:b w:val="false"/>
          <w:bCs w:val="false"/>
          <w:i/>
          <w:iCs/>
          <w:color w:val="555555"/>
          <w:sz w:val="22"/>
          <w:szCs w:val="22"/>
        </w:rPr>
        <w:t xml:space="preserve">Give every candidate real-time, accurate visibility into where they stand in the hiring process — eliminating the anxiety and frustration of 'application black holes' that destroy candidate experience and damage company reputation.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Application Status Updates is a real-time pipeline visibility system for candidates. Every candidate who has applied to or been shortlisted for a role on the platform can see their current application status — displayed as a visual pipeline stage on their dashboard. The pipeline stages are: Applied (application submitted), Under Review (recruiter has opened the profile), Shortlisted (recruiter has added the candidate to their shortlist), Assessment Sent (a skills assessment has been shared), Interview Invited (a formal interview invitation has been sent), Interview Completed (post-interview stage — awaiting recruiter decision), Offer Extended (an offer has been made), Offer Accepted / Declined (final outcome), or Rejected (with or without feedback). Each stage change triggers an automatic notification to the candidate — they never need to refresh their dashboard hoping for news. The recruiter controls stage progression — moving a candidate forward or backward in the pipeline updates their status in real time.</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From their candidate dashboard, the candidate sees an 'Applications' tab showing all active applications with a visual pipeline bar. Each application card shows: company name and logo, role title, current stage (highlighted in the pipeline), last status update date, and the expected next step (pre-set text based on stage — e.g., 'Your application is under review — you can expect to hear back within 7 business days' or 'Your interview is scheduled for 18 March 2026 at 3 PM'). On the recruiter side, moving a candidate between pipeline stages is a single drag-and-drop action in their candidate management view — or a single button click in the candidate's profile. The stage change triggers the status notification automatically. If a candidate has been in 'Under Review' for more than 14 days without a stage change, the platform sends the recruiter a nudge: 'You have 3 candidates in Under Review for more than 14 days — consider updating their status to maintain candidate experience standards.'</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Application Status Dashboard — Rahul Sharma | March 2026:
Application 1: TechSolutions Pvt Ltd — Junior Data Analyst
Current Stage: INTERVIEW INVITED (Round 1)
Status Bar: [Applied] → [Shortlisted] → [Assessment Sent] → [INTERVIEW INVITED] → Interview Completed → Decision
Last Update: 15 March 2026
Next Step: 'Your Round 1 Technical Interview is scheduled for 18 March 2026 at 3:00 PM with Arjun Kapoor. View your invitation for preparation details.'
Application active for: 14 days
Application 2: DataCore Analytics — Data Analyst Intern
Current Stage: UNDER REVIEW
Status Bar: [Applied] → [UNDER REVIEW] → Shortlisted → Assessment → Interview → Decision
Last Update: 10 March 2026
Next Step: 'Your application is under review. You can expect to hear back within 7 business days.'
Application active for: 5 days
Application 3: Insight Systems — SQL Developer
Current Stage: REJECTED
Status Bar: [Applied] → [Shortlisted] → [REJECTED]
Last Update: 08 March 2026
Feedback available: YES — 'View Rejection Feedback' [See Feature 9.5 — Rejection Explanation]
Application active for: 12 days</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The 'application black hole' — submitting an application and never hearing back — is the single most common complaint about campus recruitment. For candidates who have invested platform time, project effort, and mentor guidance into building a strong profile, silence is demoralising. The real-time status update system costs the recruiter very little — a single pipeline stage drag is all that is required — but delivers enormous value to the candidate's experience and to the company's employer brand. A candidate who is rejected but was kept informed at every stage — with a visible status update and a rejection explanation — is far more likely to reapply in the future, recommend the company to peers, and remain positively disposed toward the employer than a candidate who simply never heard back.</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Candidate (their own application statuses — full pipeline visibility). Recruiter (controls stage progression — sees all candidates in their pipeline). Platform Admin (full pipeline data for analytics and SLA monitoring). Company HR Management (aggregate pipeline health metrics for their team — not individual candidate communications).</w:t>
            </w:r>
          </w:p>
        </w:tc>
      </w:tr>
    </w:tbl>
    <w:p>
      <w:pPr>
        <w:spacing w:before="200" w:after="0"/>
      </w:pPr>
    </w:p>
    <w:p>
      <w:pPr>
        <w:spacing w:before="240" w:after="80"/>
      </w:pPr>
      <w:r>
        <w:rPr>
          <w:rFonts w:ascii="Arial" w:cs="Arial" w:eastAsia="Arial" w:hAnsi="Arial"/>
          <w:b/>
          <w:bCs/>
          <w:color w:val="0D1B2A"/>
          <w:sz w:val="22"/>
          <w:szCs w:val="22"/>
        </w:rPr>
        <w:t xml:space="preserve">Implementation Checklist</w:t>
      </w:r>
    </w:p>
    <w:p>
      <w:pPr>
        <w:spacing w:before="40" w:after="40" w:line="280"/>
        <w:jc w:val="left"/>
      </w:pPr>
      <w:r>
        <w:rPr>
          <w:rFonts w:ascii="Arial" w:cs="Arial" w:eastAsia="Arial" w:hAnsi="Arial"/>
          <w:b w:val="false"/>
          <w:bCs w:val="false"/>
          <w:i w:val="false"/>
          <w:iCs w:val="false"/>
          <w:color w:val="1A1A1A"/>
          <w:sz w:val="20"/>
          <w:szCs w:val="20"/>
        </w:rPr>
        <w:t xml:space="preserve">☑  Pipeline stages: Applied, Under Review, Shortlisted, Assessment Sent, Interview Invited, Interview Completed, Offer Extended, Offer Accepted/Declined, Rejected</w:t>
      </w:r>
    </w:p>
    <w:p>
      <w:pPr>
        <w:spacing w:before="40" w:after="40" w:line="280"/>
        <w:jc w:val="left"/>
      </w:pPr>
      <w:r>
        <w:rPr>
          <w:rFonts w:ascii="Arial" w:cs="Arial" w:eastAsia="Arial" w:hAnsi="Arial"/>
          <w:b w:val="false"/>
          <w:bCs w:val="false"/>
          <w:i w:val="false"/>
          <w:iCs w:val="false"/>
          <w:color w:val="1A1A1A"/>
          <w:sz w:val="20"/>
          <w:szCs w:val="20"/>
        </w:rPr>
        <w:t xml:space="preserve">☑  Each stage change triggers automatic candidate notification — push and email</w:t>
      </w:r>
    </w:p>
    <w:p>
      <w:pPr>
        <w:spacing w:before="40" w:after="40" w:line="280"/>
        <w:jc w:val="left"/>
      </w:pPr>
      <w:r>
        <w:rPr>
          <w:rFonts w:ascii="Arial" w:cs="Arial" w:eastAsia="Arial" w:hAnsi="Arial"/>
          <w:b w:val="false"/>
          <w:bCs w:val="false"/>
          <w:i w:val="false"/>
          <w:iCs w:val="false"/>
          <w:color w:val="1A1A1A"/>
          <w:sz w:val="20"/>
          <w:szCs w:val="20"/>
        </w:rPr>
        <w:t xml:space="preserve">☑  Visual pipeline bar shown on candidate's Applications dashboard per application</w:t>
      </w:r>
    </w:p>
    <w:p>
      <w:pPr>
        <w:spacing w:before="40" w:after="40" w:line="280"/>
        <w:jc w:val="left"/>
      </w:pPr>
      <w:r>
        <w:rPr>
          <w:rFonts w:ascii="Arial" w:cs="Arial" w:eastAsia="Arial" w:hAnsi="Arial"/>
          <w:b w:val="false"/>
          <w:bCs w:val="false"/>
          <w:i w:val="false"/>
          <w:iCs w:val="false"/>
          <w:color w:val="1A1A1A"/>
          <w:sz w:val="20"/>
          <w:szCs w:val="20"/>
        </w:rPr>
        <w:t xml:space="preserve">☑  Expected next step text shown per stage — gives candidate a timeline expectation</w:t>
      </w:r>
    </w:p>
    <w:p>
      <w:pPr>
        <w:spacing w:before="40" w:after="40" w:line="280"/>
        <w:jc w:val="left"/>
      </w:pPr>
      <w:r>
        <w:rPr>
          <w:rFonts w:ascii="Arial" w:cs="Arial" w:eastAsia="Arial" w:hAnsi="Arial"/>
          <w:b w:val="false"/>
          <w:bCs w:val="false"/>
          <w:i w:val="false"/>
          <w:iCs w:val="false"/>
          <w:color w:val="1A1A1A"/>
          <w:sz w:val="20"/>
          <w:szCs w:val="20"/>
        </w:rPr>
        <w:t xml:space="preserve">☑  Recruiter pipeline: stage change via drag-and-drop or single button click</w:t>
      </w:r>
    </w:p>
    <w:p>
      <w:pPr>
        <w:spacing w:before="40" w:after="40" w:line="280"/>
        <w:jc w:val="left"/>
      </w:pPr>
      <w:r>
        <w:rPr>
          <w:rFonts w:ascii="Arial" w:cs="Arial" w:eastAsia="Arial" w:hAnsi="Arial"/>
          <w:b w:val="false"/>
          <w:bCs w:val="false"/>
          <w:i w:val="false"/>
          <w:iCs w:val="false"/>
          <w:color w:val="1A1A1A"/>
          <w:sz w:val="20"/>
          <w:szCs w:val="20"/>
        </w:rPr>
        <w:t xml:space="preserve">☑  14-day 'Under Review' nudge: recruiter reminded to update status if candidate has been waiting</w:t>
      </w:r>
    </w:p>
    <w:p>
      <w:pPr>
        <w:spacing w:before="40" w:after="40" w:line="280"/>
        <w:jc w:val="left"/>
      </w:pPr>
      <w:r>
        <w:rPr>
          <w:rFonts w:ascii="Arial" w:cs="Arial" w:eastAsia="Arial" w:hAnsi="Arial"/>
          <w:b w:val="false"/>
          <w:bCs w:val="false"/>
          <w:i w:val="false"/>
          <w:iCs w:val="false"/>
          <w:color w:val="1A1A1A"/>
          <w:sz w:val="20"/>
          <w:szCs w:val="20"/>
        </w:rPr>
        <w:t xml:space="preserve">☑  Rejected status: link to rejection feedback if recruiter has submitted it (Feature 9.5)</w:t>
      </w:r>
    </w:p>
    <w:p>
      <w:pPr>
        <w:spacing w:before="40" w:after="40" w:line="280"/>
        <w:jc w:val="left"/>
      </w:pPr>
      <w:r>
        <w:rPr>
          <w:rFonts w:ascii="Arial" w:cs="Arial" w:eastAsia="Arial" w:hAnsi="Arial"/>
          <w:b w:val="false"/>
          <w:bCs w:val="false"/>
          <w:i w:val="false"/>
          <w:iCs w:val="false"/>
          <w:color w:val="1A1A1A"/>
          <w:sz w:val="20"/>
          <w:szCs w:val="20"/>
        </w:rPr>
        <w:t xml:space="preserve">☑  Application history retained permanently — even for rejected applications</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FFFFFF"/>
                <w:sz w:val="28"/>
                <w:szCs w:val="28"/>
              </w:rPr>
              <w:t xml:space="preserve">8.5</w:t>
            </w:r>
          </w:p>
        </w:tc>
        <w:tc>
          <w:tcPr>
            <w:tcW w:type="dxa" w:w="872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8"/>
                <w:szCs w:val="28"/>
              </w:rPr>
              <w:t xml:space="preserve">Recruiter Announcements</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5D4E8" w:sz="4"/>
              <w:left w:val="single" w:color="C5D4E8" w:sz="4"/>
              <w:bottom w:val="single" w:color="C5D4E8" w:sz="4"/>
              <w:right w:val="single" w:color="C5D4E8" w:sz="4"/>
            </w:tcBorders>
            <w:shd w:fill="E0F4F6"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006D77"/>
                <w:sz w:val="18"/>
                <w:szCs w:val="18"/>
              </w:rPr>
              <w:t xml:space="preserve">[Announcements]   [Campus Communication]   [Bulk Broadcast]   [Employer Branding]</w:t>
            </w:r>
          </w:p>
        </w:tc>
      </w:tr>
    </w:tbl>
    <w:p>
      <w:pPr>
        <w:spacing w:before="0" w:after="200"/>
      </w:pPr>
    </w:p>
    <w:p>
      <w:pPr>
        <w:spacing w:before="0" w:after="60"/>
      </w:pPr>
      <w:r>
        <w:rPr>
          <w:rFonts w:ascii="Arial" w:cs="Arial" w:eastAsia="Arial" w:hAnsi="Arial"/>
          <w:b/>
          <w:bCs/>
          <w:color w:val="006D77"/>
          <w:sz w:val="24"/>
          <w:szCs w:val="24"/>
        </w:rPr>
        <w:t xml:space="preserve">Purpose</w:t>
      </w:r>
    </w:p>
    <w:p>
      <w:pPr>
        <w:spacing w:before="40" w:after="200" w:line="280"/>
        <w:jc w:val="left"/>
      </w:pPr>
      <w:r>
        <w:rPr>
          <w:rFonts w:ascii="Arial" w:cs="Arial" w:eastAsia="Arial" w:hAnsi="Arial"/>
          <w:b w:val="false"/>
          <w:bCs w:val="false"/>
          <w:i/>
          <w:iCs/>
          <w:color w:val="555555"/>
          <w:sz w:val="22"/>
          <w:szCs w:val="22"/>
        </w:rPr>
        <w:t xml:space="preserve">Enable recruiters to broadcast structured, professional announcements to relevant candidate audiences — communicating new job openings, hiring event schedules, application deadlines, and company updates at scale without resorting to individual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 Announcements is a broadcast communication tool that allows recruiters to publish platform announcements visible to defined candidate audiences. Announcements are categorised as: New Job Opening (role title, JD summary, application deadline, link to apply), Hiring Event (campus drive, virtual hiring day, hackathon — date, registration link), Application Deadline Reminder (reminder for a specific open role — X days remaining), Company Update (new office, awards, culture news — employer branding content), or Platform Assessment Scheduled (assessment date and instructions for shortlisted candidates). Each announcement has a defined audience: All Platform Candidates (broad reach), Domain-Filtered Audience (e.g., only Technology domain candidates), Institute-Filtered Audience (e.g., only candidates from Pune Institute of Technology), or Specific Shortlist (a recruiter-defined group of candidates already in their pipeline). Announcements appear in the candidate's platform dashboard in a dedicated 'Announcements' feed — not in their messaging inbox.</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 navigates to their dashboard → 'Announcements' → 'Create Announcement.' A structured form opens: announcement type (dropdown), title (max 80 characters), body (max 500 characters), attached document (optional — JD, event details), audience definition (dropdown or custom list), publish date (now or scheduled), and expiry date (announcement is automatically removed from the feed after this date). On publication, the announcement appears in the Announcements feed for all candidates in the defined audience. Candidates receive a push notification for announcements from companies they have interacted with (shortlisted, messaged, applied to) — and can follow additional companies to receive all their announcements. High-priority announcements (hiring events, deadline reminders) can be flagged by the recruiter — these appear with a visual priority badge in the feed. Analytics: the recruiter sees announcement reach (how many candidates saw it) and engagement (how many clicked through to the linked content).</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Announcement — Published by TechSolutions Pvt Ltd | 01 March 2026
Type: New Job Opening
Title: We're Hiring — Junior Data Analyst (5 Openings) | Pune | Apply by 20 March
Body: 'TechSolutions is looking for 5 Junior Data Analysts to join our growing Data &amp; Insights team in Pune. Eligibility: Python or Tableau experience, Fresher to 1 year. Competitive CTC: 4–6 LPA. Apply directly on EcoSkiller — no off-platform applications accepted. Mentor-recommended candidates will be reviewed first.'
Attachment: TechSolutions_JDA_JD_March2026.pdf
Audience: Technology Domain, College/Fresher Level, Pune City (2,847 candidates in audience)
Publish: 01 March 2026 at 9:00 AM
Expiry: 21 March 2026
Priority: YES — deadline imminent after 15 March
Announcement Analytics (by 10 March 2026):
Reach: 2,847 candidates
Views: 1,943 (68.2% open rate)
JD Downloads: 412
Applications received via announcement link: 187
Mentor-recommended applications in 187: 14 (7.5%)
Top performing distribution channel: Platform push notification (61% of views)</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Sending 187 individual messages to announce a job opening would take hours and create an overwhelming inbox experience for candidates. A structured announcement reaches 2,847 relevant candidates in one action, is visually distinguished from personal messages, and is automatically archived when it expires. The domain and geography filtering ensures that a Pune Data Analyst opening does not appear in a Delhi Finance candidate's feed — making every announcement relevant to every recipient who sees it. The analytics — reach, open rate, downloads, application conversion — give recruiters actionable intelligence on which announcements perform best. A recruiter who sees that 'Mentor-recommended candidates reviewed first' in the announcement body generates 14 out of 187 applications from the mentor-recommended pool knows that the signal works and will continue using it.</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 (creates announcement, sees reach and engagement analytics). Candidates (see announcements from companies they follow or have interacted with — in their Announcements feed). Platform Admin (all announcements for policy compliance — can remove announcements that violate platform terms). Followed companies' announcements are opt-in — candidates can unfollow at any time.</w:t>
            </w:r>
          </w:p>
        </w:tc>
      </w:tr>
    </w:tbl>
    <w:p>
      <w:pPr>
        <w:spacing w:before="200" w:after="0"/>
      </w:pPr>
    </w:p>
    <w:p>
      <w:pPr>
        <w:spacing w:before="240" w:after="80"/>
      </w:pPr>
      <w:r>
        <w:rPr>
          <w:rFonts w:ascii="Arial" w:cs="Arial" w:eastAsia="Arial" w:hAnsi="Arial"/>
          <w:b/>
          <w:bCs/>
          <w:color w:val="0D1B2A"/>
          <w:sz w:val="22"/>
          <w:szCs w:val="22"/>
        </w:rPr>
        <w:t xml:space="preserve">Implementation Checklist</w:t>
      </w:r>
    </w:p>
    <w:p>
      <w:pPr>
        <w:spacing w:before="40" w:after="40" w:line="280"/>
        <w:jc w:val="left"/>
      </w:pPr>
      <w:r>
        <w:rPr>
          <w:rFonts w:ascii="Arial" w:cs="Arial" w:eastAsia="Arial" w:hAnsi="Arial"/>
          <w:b w:val="false"/>
          <w:bCs w:val="false"/>
          <w:i w:val="false"/>
          <w:iCs w:val="false"/>
          <w:color w:val="1A1A1A"/>
          <w:sz w:val="20"/>
          <w:szCs w:val="20"/>
        </w:rPr>
        <w:t xml:space="preserve">☑  Five announcement types: New Job Opening, Hiring Event, Deadline Reminder, Company Update, Assessment Scheduled</w:t>
      </w:r>
    </w:p>
    <w:p>
      <w:pPr>
        <w:spacing w:before="40" w:after="40" w:line="280"/>
        <w:jc w:val="left"/>
      </w:pPr>
      <w:r>
        <w:rPr>
          <w:rFonts w:ascii="Arial" w:cs="Arial" w:eastAsia="Arial" w:hAnsi="Arial"/>
          <w:b w:val="false"/>
          <w:bCs w:val="false"/>
          <w:i w:val="false"/>
          <w:iCs w:val="false"/>
          <w:color w:val="1A1A1A"/>
          <w:sz w:val="20"/>
          <w:szCs w:val="20"/>
        </w:rPr>
        <w:t xml:space="preserve">☑  Audience definition: All Platform, Domain-Filtered, Institute-Filtered, or Specific Shortlist</w:t>
      </w:r>
    </w:p>
    <w:p>
      <w:pPr>
        <w:spacing w:before="40" w:after="40" w:line="280"/>
        <w:jc w:val="left"/>
      </w:pPr>
      <w:r>
        <w:rPr>
          <w:rFonts w:ascii="Arial" w:cs="Arial" w:eastAsia="Arial" w:hAnsi="Arial"/>
          <w:b w:val="false"/>
          <w:bCs w:val="false"/>
          <w:i w:val="false"/>
          <w:iCs w:val="false"/>
          <w:color w:val="1A1A1A"/>
          <w:sz w:val="20"/>
          <w:szCs w:val="20"/>
        </w:rPr>
        <w:t xml:space="preserve">☑  Title: 80 character max. Body: 500 character max. Optional JD or event document attachment</w:t>
      </w:r>
    </w:p>
    <w:p>
      <w:pPr>
        <w:spacing w:before="40" w:after="40" w:line="280"/>
        <w:jc w:val="left"/>
      </w:pPr>
      <w:r>
        <w:rPr>
          <w:rFonts w:ascii="Arial" w:cs="Arial" w:eastAsia="Arial" w:hAnsi="Arial"/>
          <w:b w:val="false"/>
          <w:bCs w:val="false"/>
          <w:i w:val="false"/>
          <w:iCs w:val="false"/>
          <w:color w:val="1A1A1A"/>
          <w:sz w:val="20"/>
          <w:szCs w:val="20"/>
        </w:rPr>
        <w:t xml:space="preserve">☑  Publish: immediate or scheduled date/time. Expiry: automatic removal from feed</w:t>
      </w:r>
    </w:p>
    <w:p>
      <w:pPr>
        <w:spacing w:before="40" w:after="40" w:line="280"/>
        <w:jc w:val="left"/>
      </w:pPr>
      <w:r>
        <w:rPr>
          <w:rFonts w:ascii="Arial" w:cs="Arial" w:eastAsia="Arial" w:hAnsi="Arial"/>
          <w:b w:val="false"/>
          <w:bCs w:val="false"/>
          <w:i w:val="false"/>
          <w:iCs w:val="false"/>
          <w:color w:val="1A1A1A"/>
          <w:sz w:val="20"/>
          <w:szCs w:val="20"/>
        </w:rPr>
        <w:t xml:space="preserve">☑  Priority flag: high-priority announcements get visual badge in candidate feed</w:t>
      </w:r>
    </w:p>
    <w:p>
      <w:pPr>
        <w:spacing w:before="40" w:after="40" w:line="280"/>
        <w:jc w:val="left"/>
      </w:pPr>
      <w:r>
        <w:rPr>
          <w:rFonts w:ascii="Arial" w:cs="Arial" w:eastAsia="Arial" w:hAnsi="Arial"/>
          <w:b w:val="false"/>
          <w:bCs w:val="false"/>
          <w:i w:val="false"/>
          <w:iCs w:val="false"/>
          <w:color w:val="1A1A1A"/>
          <w:sz w:val="20"/>
          <w:szCs w:val="20"/>
        </w:rPr>
        <w:t xml:space="preserve">☑  Candidate push notification for announcements from followed or interacted companies</w:t>
      </w:r>
    </w:p>
    <w:p>
      <w:pPr>
        <w:spacing w:before="40" w:after="40" w:line="280"/>
        <w:jc w:val="left"/>
      </w:pPr>
      <w:r>
        <w:rPr>
          <w:rFonts w:ascii="Arial" w:cs="Arial" w:eastAsia="Arial" w:hAnsi="Arial"/>
          <w:b w:val="false"/>
          <w:bCs w:val="false"/>
          <w:i w:val="false"/>
          <w:iCs w:val="false"/>
          <w:color w:val="1A1A1A"/>
          <w:sz w:val="20"/>
          <w:szCs w:val="20"/>
        </w:rPr>
        <w:t xml:space="preserve">☑  Announcement analytics: reach, open rate, document downloads, application conversion</w:t>
      </w:r>
    </w:p>
    <w:p>
      <w:pPr>
        <w:spacing w:before="40" w:after="40" w:line="280"/>
        <w:jc w:val="left"/>
      </w:pPr>
      <w:r>
        <w:rPr>
          <w:rFonts w:ascii="Arial" w:cs="Arial" w:eastAsia="Arial" w:hAnsi="Arial"/>
          <w:b w:val="false"/>
          <w:bCs w:val="false"/>
          <w:i w:val="false"/>
          <w:iCs w:val="false"/>
          <w:color w:val="1A1A1A"/>
          <w:sz w:val="20"/>
          <w:szCs w:val="20"/>
        </w:rPr>
        <w:t xml:space="preserve">☑  Candidates can follow/unfollow companies — controls which announcements appear in their feed</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FFFFFF"/>
                <w:sz w:val="28"/>
                <w:szCs w:val="28"/>
              </w:rPr>
              <w:t xml:space="preserve">8.6</w:t>
            </w:r>
          </w:p>
        </w:tc>
        <w:tc>
          <w:tcPr>
            <w:tcW w:type="dxa" w:w="872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8"/>
                <w:szCs w:val="28"/>
              </w:rPr>
              <w:t xml:space="preserve">Automated Response System</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5D4E8" w:sz="4"/>
              <w:left w:val="single" w:color="C5D4E8" w:sz="4"/>
              <w:bottom w:val="single" w:color="C5D4E8" w:sz="4"/>
              <w:right w:val="single" w:color="C5D4E8" w:sz="4"/>
            </w:tcBorders>
            <w:shd w:fill="E0F4F6"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006D77"/>
                <w:sz w:val="18"/>
                <w:szCs w:val="18"/>
              </w:rPr>
              <w:t xml:space="preserve">[Automation]   [Auto-Reply]   [Response Templates]   [Communication Efficiency]</w:t>
            </w:r>
          </w:p>
        </w:tc>
      </w:tr>
    </w:tbl>
    <w:p>
      <w:pPr>
        <w:spacing w:before="0" w:after="200"/>
      </w:pPr>
    </w:p>
    <w:p>
      <w:pPr>
        <w:spacing w:before="0" w:after="60"/>
      </w:pPr>
      <w:r>
        <w:rPr>
          <w:rFonts w:ascii="Arial" w:cs="Arial" w:eastAsia="Arial" w:hAnsi="Arial"/>
          <w:b/>
          <w:bCs/>
          <w:color w:val="006D77"/>
          <w:sz w:val="24"/>
          <w:szCs w:val="24"/>
        </w:rPr>
        <w:t xml:space="preserve">Purpose</w:t>
      </w:r>
    </w:p>
    <w:p>
      <w:pPr>
        <w:spacing w:before="40" w:after="200" w:line="280"/>
        <w:jc w:val="left"/>
      </w:pPr>
      <w:r>
        <w:rPr>
          <w:rFonts w:ascii="Arial" w:cs="Arial" w:eastAsia="Arial" w:hAnsi="Arial"/>
          <w:b w:val="false"/>
          <w:bCs w:val="false"/>
          <w:i/>
          <w:iCs/>
          <w:color w:val="555555"/>
          <w:sz w:val="22"/>
          <w:szCs w:val="22"/>
        </w:rPr>
        <w:t xml:space="preserve">Reduce recruiter communication overhead by automating high-frequency, standardised responses — ensuring every candidate receives a timely acknowledgement even during peak hiring periods when manual response is not operationally feasible.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The Automated Response System allows recruiters to configure auto-replies that are triggered by specific candidate actions or time conditions. Six automation types are available: Application Acknowledgement (sent automatically when a candidate applies to an open role — confirms receipt and sets a response timeline), Shortlist Notification (sent when a recruiter moves a candidate to 'Shortlisted' — congratulates and sets expectations), Assessment Reminder (sent automatically 24 hours before an assessment deadline — prompts the candidate to complete it), Interview Reminder (integrated with Feature 8.3 — automated multi-tier reminders), Post-Interview Thank You (sent automatically after an interview is logged as completed), and Inactivity Follow-Up (sent to a candidate who has not responded to a message for 5 days — a polite nudge). All auto-replies are personalised with the candidate's name and the specific role title. Recruiters can customise the template text for each automation type. The automation is clearly labelled as automated in the candidate's inbox — full transparency, no deception.</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 navigates to Company Settings → Communication → Automated Responses. Six toggle cards are shown — one per automation type. For each automation, the recruiter: toggles it on or off, edits the default template text (with personalisation variables: [CandidateName], [RoleTitle], [CompanyName], [ResponseDeadline]), and sets any custom conditions (e.g., Inactivity Follow-Up: trigger after 3 days instead of 5). On save, the automation is active for all future candidate interactions. Candidates receive auto-reply messages in their inbox — marked with a small 'Automated Response' label beneath the message. The auto-reply does not count toward the recruiter's manual response SLA — it resets the SLA clock, buying the recruiter time for a more substantive manual response. All automated responses are logged in the conversation thread — the recruiter can see which messages were automated and which were manual.</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Automated Response Configuration — TechSolutions Pvt Ltd:
Automation 1 — Application Acknowledgement [ACTIVE]
Trigger: Candidate submits application to any TechSolutions open role
Template: 'Hi [CandidateName] — thank you for applying to the [RoleTitle] position at TechSolutions. We have received your application and our team will review it within 7 business days. You can track your application status in your EcoSkiller dashboard at any time.'
Automation 2 — Shortlist Notification [ACTIVE]
Trigger: Recruiter moves candidate to 'Shortlisted' stage
Template: 'Hi [CandidateName] — great news! You have been shortlisted for the [RoleTitle] role at TechSolutions. Our team will be in touch shortly with next steps. Keep an eye on your platform inbox and notifications.'
Automation 3 — Post-Interview Thank You [ACTIVE]
Trigger: Interview logged as Completed in the system (30 minutes after scheduled end time)
Template: 'Hi [CandidateName] — thank you for taking the time to interview with us today for the [RoleTitle] position. We appreciated the conversation. You will hear from us regarding next steps within 5 business days.'
Automation 4 — Inactivity Follow-Up [ACTIVE]
Trigger: Candidate has not responded to a message for 5 days
Template: 'Hi [CandidateName] — following up on our earlier message regarding the [RoleTitle] opportunity. We want to make sure you received it. Please let us know if you have any questions or if you are still interested.'
All templates marked: [Automated Response] in candidate inbox.</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A recruiter managing 200 applications for 5 open roles cannot manually acknowledge every application within 24 hours. Without automation, many candidates receive no acknowledgement at all — creating anxiety and a poor candidate experience. The Application Acknowledgement auto-reply costs the recruiter zero time and immediately transforms a silent application into a confirmed receipt. The Inactivity Follow-Up is particularly valuable: a candidate who has not responded to a message may have missed it, been busy, or been intimidated — a gentle automated nudge with zero recruiter effort recovers conversations that would otherwise be lost. The transparent 'Automated Response' label is critical for trust: candidates who know a message is automated have the right expectation — they are not waiting for a personal response that is not coming.</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 (configures automations, sees which messages in a thread were automated vs manual). Candidate (receives auto-replies in inbox — clearly labelled 'Automated Response'). Platform Admin (full automation configuration and message logs). Company HR Management (can review and edit automation templates for their company account).</w:t>
            </w:r>
          </w:p>
        </w:tc>
      </w:tr>
    </w:tbl>
    <w:p>
      <w:pPr>
        <w:spacing w:before="200" w:after="0"/>
      </w:pPr>
    </w:p>
    <w:p>
      <w:pPr>
        <w:spacing w:before="240" w:after="80"/>
      </w:pPr>
      <w:r>
        <w:rPr>
          <w:rFonts w:ascii="Arial" w:cs="Arial" w:eastAsia="Arial" w:hAnsi="Arial"/>
          <w:b/>
          <w:bCs/>
          <w:color w:val="0D1B2A"/>
          <w:sz w:val="22"/>
          <w:szCs w:val="22"/>
        </w:rPr>
        <w:t xml:space="preserve">Implementation Checklist</w:t>
      </w:r>
    </w:p>
    <w:p>
      <w:pPr>
        <w:spacing w:before="40" w:after="40" w:line="280"/>
        <w:jc w:val="left"/>
      </w:pPr>
      <w:r>
        <w:rPr>
          <w:rFonts w:ascii="Arial" w:cs="Arial" w:eastAsia="Arial" w:hAnsi="Arial"/>
          <w:b w:val="false"/>
          <w:bCs w:val="false"/>
          <w:i w:val="false"/>
          <w:iCs w:val="false"/>
          <w:color w:val="1A1A1A"/>
          <w:sz w:val="20"/>
          <w:szCs w:val="20"/>
        </w:rPr>
        <w:t xml:space="preserve">☑  Six automation types: Application Acknowledgement, Shortlist Notification, Assessment Reminder, Interview Reminder, Post-Interview Thank You, Inactivity Follow-Up</w:t>
      </w:r>
    </w:p>
    <w:p>
      <w:pPr>
        <w:spacing w:before="40" w:after="40" w:line="280"/>
        <w:jc w:val="left"/>
      </w:pPr>
      <w:r>
        <w:rPr>
          <w:rFonts w:ascii="Arial" w:cs="Arial" w:eastAsia="Arial" w:hAnsi="Arial"/>
          <w:b w:val="false"/>
          <w:bCs w:val="false"/>
          <w:i w:val="false"/>
          <w:iCs w:val="false"/>
          <w:color w:val="1A1A1A"/>
          <w:sz w:val="20"/>
          <w:szCs w:val="20"/>
        </w:rPr>
        <w:t xml:space="preserve">☑  All templates include personalisation variables: [CandidateName], [RoleTitle], [CompanyName], [ResponseDeadline]</w:t>
      </w:r>
    </w:p>
    <w:p>
      <w:pPr>
        <w:spacing w:before="40" w:after="40" w:line="280"/>
        <w:jc w:val="left"/>
      </w:pPr>
      <w:r>
        <w:rPr>
          <w:rFonts w:ascii="Arial" w:cs="Arial" w:eastAsia="Arial" w:hAnsi="Arial"/>
          <w:b w:val="false"/>
          <w:bCs w:val="false"/>
          <w:i w:val="false"/>
          <w:iCs w:val="false"/>
          <w:color w:val="1A1A1A"/>
          <w:sz w:val="20"/>
          <w:szCs w:val="20"/>
        </w:rPr>
        <w:t xml:space="preserve">☑  Recruiter customises template text — default templates provided as starting point</w:t>
      </w:r>
    </w:p>
    <w:p>
      <w:pPr>
        <w:spacing w:before="40" w:after="40" w:line="280"/>
        <w:jc w:val="left"/>
      </w:pPr>
      <w:r>
        <w:rPr>
          <w:rFonts w:ascii="Arial" w:cs="Arial" w:eastAsia="Arial" w:hAnsi="Arial"/>
          <w:b w:val="false"/>
          <w:bCs w:val="false"/>
          <w:i w:val="false"/>
          <w:iCs w:val="false"/>
          <w:color w:val="1A1A1A"/>
          <w:sz w:val="20"/>
          <w:szCs w:val="20"/>
        </w:rPr>
        <w:t xml:space="preserve">☑  Auto-reply clearly labelled 'Automated Response' in candidate inbox — no deception</w:t>
      </w:r>
    </w:p>
    <w:p>
      <w:pPr>
        <w:spacing w:before="40" w:after="40" w:line="280"/>
        <w:jc w:val="left"/>
      </w:pPr>
      <w:r>
        <w:rPr>
          <w:rFonts w:ascii="Arial" w:cs="Arial" w:eastAsia="Arial" w:hAnsi="Arial"/>
          <w:b w:val="false"/>
          <w:bCs w:val="false"/>
          <w:i w:val="false"/>
          <w:iCs w:val="false"/>
          <w:color w:val="1A1A1A"/>
          <w:sz w:val="20"/>
          <w:szCs w:val="20"/>
        </w:rPr>
        <w:t xml:space="preserve">☑  Auto-reply resets recruiter SLA clock — buys time for manual substantive response</w:t>
      </w:r>
    </w:p>
    <w:p>
      <w:pPr>
        <w:spacing w:before="40" w:after="40" w:line="280"/>
        <w:jc w:val="left"/>
      </w:pPr>
      <w:r>
        <w:rPr>
          <w:rFonts w:ascii="Arial" w:cs="Arial" w:eastAsia="Arial" w:hAnsi="Arial"/>
          <w:b w:val="false"/>
          <w:bCs w:val="false"/>
          <w:i w:val="false"/>
          <w:iCs w:val="false"/>
          <w:color w:val="1A1A1A"/>
          <w:sz w:val="20"/>
          <w:szCs w:val="20"/>
        </w:rPr>
        <w:t xml:space="preserve">☑  Inactivity Follow-Up trigger: configurable (3, 5, or 7 days — default 5 days)</w:t>
      </w:r>
    </w:p>
    <w:p>
      <w:pPr>
        <w:spacing w:before="40" w:after="40" w:line="280"/>
        <w:jc w:val="left"/>
      </w:pPr>
      <w:r>
        <w:rPr>
          <w:rFonts w:ascii="Arial" w:cs="Arial" w:eastAsia="Arial" w:hAnsi="Arial"/>
          <w:b w:val="false"/>
          <w:bCs w:val="false"/>
          <w:i w:val="false"/>
          <w:iCs w:val="false"/>
          <w:color w:val="1A1A1A"/>
          <w:sz w:val="20"/>
          <w:szCs w:val="20"/>
        </w:rPr>
        <w:t xml:space="preserve">☑  All automated messages logged in conversation thread — recruiter sees which were automated</w:t>
      </w:r>
    </w:p>
    <w:p>
      <w:pPr>
        <w:spacing w:before="40" w:after="40" w:line="280"/>
        <w:jc w:val="left"/>
      </w:pPr>
      <w:r>
        <w:rPr>
          <w:rFonts w:ascii="Arial" w:cs="Arial" w:eastAsia="Arial" w:hAnsi="Arial"/>
          <w:b w:val="false"/>
          <w:bCs w:val="false"/>
          <w:i w:val="false"/>
          <w:iCs w:val="false"/>
          <w:color w:val="1A1A1A"/>
          <w:sz w:val="20"/>
          <w:szCs w:val="20"/>
        </w:rPr>
        <w:t xml:space="preserve">☑  Automations can be toggled on/off individually — recruiter controls which are active</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FFFFFF"/>
                <w:sz w:val="28"/>
                <w:szCs w:val="28"/>
              </w:rPr>
              <w:t xml:space="preserve">8.7</w:t>
            </w:r>
          </w:p>
        </w:tc>
        <w:tc>
          <w:tcPr>
            <w:tcW w:type="dxa" w:w="872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8"/>
                <w:szCs w:val="28"/>
              </w:rPr>
              <w:t xml:space="preserve">Bulk Candidate Communication</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5D4E8" w:sz="4"/>
              <w:left w:val="single" w:color="C5D4E8" w:sz="4"/>
              <w:bottom w:val="single" w:color="C5D4E8" w:sz="4"/>
              <w:right w:val="single" w:color="C5D4E8" w:sz="4"/>
            </w:tcBorders>
            <w:shd w:fill="E0F4F6"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006D77"/>
                <w:sz w:val="18"/>
                <w:szCs w:val="18"/>
              </w:rPr>
              <w:t xml:space="preserve">[Bulk Message]   [Mass Communication]   [Pipeline Management]   [Recruitment Efficiency]</w:t>
            </w:r>
          </w:p>
        </w:tc>
      </w:tr>
    </w:tbl>
    <w:p>
      <w:pPr>
        <w:spacing w:before="0" w:after="200"/>
      </w:pPr>
    </w:p>
    <w:p>
      <w:pPr>
        <w:spacing w:before="0" w:after="60"/>
      </w:pPr>
      <w:r>
        <w:rPr>
          <w:rFonts w:ascii="Arial" w:cs="Arial" w:eastAsia="Arial" w:hAnsi="Arial"/>
          <w:b/>
          <w:bCs/>
          <w:color w:val="006D77"/>
          <w:sz w:val="24"/>
          <w:szCs w:val="24"/>
        </w:rPr>
        <w:t xml:space="preserve">Purpose</w:t>
      </w:r>
    </w:p>
    <w:p>
      <w:pPr>
        <w:spacing w:before="40" w:after="200" w:line="280"/>
        <w:jc w:val="left"/>
      </w:pPr>
      <w:r>
        <w:rPr>
          <w:rFonts w:ascii="Arial" w:cs="Arial" w:eastAsia="Arial" w:hAnsi="Arial"/>
          <w:b w:val="false"/>
          <w:bCs w:val="false"/>
          <w:i/>
          <w:iCs/>
          <w:color w:val="555555"/>
          <w:sz w:val="22"/>
          <w:szCs w:val="22"/>
        </w:rPr>
        <w:t xml:space="preserve">Enable recruiters to send a single professional communication to multiple candidates simultaneously — reducing administrative time during high-volume recruitment drives while maintaining personalisation and a professional candidate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Bulk Candidate Communication allows a recruiter to select multiple candidates from their pipeline and send a single composed message that is personalised and delivered individually to each recipient. The key design principle is that bulk messages feel personal to the recipient — each candidate receives an individual message addressed to them by name, not a CC'd group email. Bulk messaging is available for up to 200 candidates per send. Message types available for bulk sending: Assessment Invitation (send an assessment brief to all shortlisted candidates simultaneously), Interview Schedule (send interview details to a cohort — e.g., a campus drive group), Status Update (inform a group of candidates about a decision — e.g., 'all candidates who attended the assessment'), or General Communication. A preview function shows the recruiter exactly how the message will look for a specific candidate before sending. An opt-out option is included in bulk messages by default — candidates can opt out of bulk communications from a specific company while remaining in their messaging inbox.</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 navigates to their pipeline view → selects candidates using checkboxes → clicks 'Send Bulk Message.' A compose screen opens showing: the count of selected candidates, a message type dropdown, the compose area (with personalisation variables), a file attachment field, and a preview button. The recruiter writes the message using [CandidateName] and [RoleTitle] variables as needed. Clicking Preview shows a rendered preview with a specific candidate's name filled in. Recruiter reviews and clicks 'Send to [N] Candidates.' The system sends individual messages to each candidate — no candidate sees the other recipients' names. A send report is available within 5 minutes: total sent, delivered, failed (if any delivery failures), and opened (read receipts). Bulk messages are tracked separately from individual messages in the analytics dashboard — a recruiter can see their bulk vs individual messaging volume, open rates, and response rates.</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Bulk Message — TechSolutions | 16 March 2026
Action: Assessment Brief sent to 23 shortlisted candidates for Junior Data Analyst role
Message Type: Assessment Invitation
Recipients: 23 candidates in 'Shortlisted' pipeline stage for Role: Junior Data Analyst
Message (as received by each candidate — personalised):
'Hi Rahul — you have been shortlisted for the Junior Data Analyst role at TechSolutions. The next step is a technical assessment. Please find the assessment brief attached. The assessment is available on the EcoSkiller platform from 18 March to 20 March 2026. Allow 90 minutes. If you have any questions, reply directly to this message.'
Attachment: TechSolutions_DA_Technical_Assessment_Brief.pdf
[Opt out of bulk messages from TechSolutions]
Send Report (generated 5 minutes after send):
Total sent: 23
Delivered: 23
Opened within 1 hour: 19 (82.6%)
Opened within 24 hours: 22 (95.7%)
1 candidate opted out of bulk messages
Replies received (within 48 hours): 6 candidates replied with questions
Send-to-assessment-completion rate: 19 of 23 completed the assessment (82.6%)</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Sending 23 individual assessment invitations manually — composing, addressing, and sending each one separately — takes approximately 2 hours. Bulk communication reduces this to 10 minutes, including the personalisation and preview steps. The individual delivery design — no recipient sees other candidates' names — preserves confidentiality and professional tone. The opt-out option is a critical trust feature: candidates who receive a bulk message and do not want further bulk communications from this company can remove themselves without drama, while remaining in the recruiter's pipeline. The send report gives the recruiter immediate intelligence: 95.7% open rate in 24 hours means the messaging is working. If the rate were 40%, the recruiter would know something is wrong with the message or the timing and can adjust before the assessment window closes.</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 (creates and sends bulk messages, views send report and analytics). Each candidate (receives an individual message — cannot see other recipients). Platform Admin (bulk message logs for policy compliance monitoring). Company HR Management (aggregate bulk messaging volume and open rates for their team).</w:t>
            </w:r>
          </w:p>
        </w:tc>
      </w:tr>
    </w:tbl>
    <w:p>
      <w:pPr>
        <w:spacing w:before="200" w:after="0"/>
      </w:pPr>
    </w:p>
    <w:p>
      <w:pPr>
        <w:spacing w:before="240" w:after="80"/>
      </w:pPr>
      <w:r>
        <w:rPr>
          <w:rFonts w:ascii="Arial" w:cs="Arial" w:eastAsia="Arial" w:hAnsi="Arial"/>
          <w:b/>
          <w:bCs/>
          <w:color w:val="0D1B2A"/>
          <w:sz w:val="22"/>
          <w:szCs w:val="22"/>
        </w:rPr>
        <w:t xml:space="preserve">Implementation Checklist</w:t>
      </w:r>
    </w:p>
    <w:p>
      <w:pPr>
        <w:spacing w:before="40" w:after="40" w:line="280"/>
        <w:jc w:val="left"/>
      </w:pPr>
      <w:r>
        <w:rPr>
          <w:rFonts w:ascii="Arial" w:cs="Arial" w:eastAsia="Arial" w:hAnsi="Arial"/>
          <w:b w:val="false"/>
          <w:bCs w:val="false"/>
          <w:i w:val="false"/>
          <w:iCs w:val="false"/>
          <w:color w:val="1A1A1A"/>
          <w:sz w:val="20"/>
          <w:szCs w:val="20"/>
        </w:rPr>
        <w:t xml:space="preserve">☑  Bulk messaging limit: up to 200 candidates per send</w:t>
      </w:r>
    </w:p>
    <w:p>
      <w:pPr>
        <w:spacing w:before="40" w:after="40" w:line="280"/>
        <w:jc w:val="left"/>
      </w:pPr>
      <w:r>
        <w:rPr>
          <w:rFonts w:ascii="Arial" w:cs="Arial" w:eastAsia="Arial" w:hAnsi="Arial"/>
          <w:b w:val="false"/>
          <w:bCs w:val="false"/>
          <w:i w:val="false"/>
          <w:iCs w:val="false"/>
          <w:color w:val="1A1A1A"/>
          <w:sz w:val="20"/>
          <w:szCs w:val="20"/>
        </w:rPr>
        <w:t xml:space="preserve">☑  Message types for bulk: Assessment Invitation, Interview Schedule, Status Update, General Communication</w:t>
      </w:r>
    </w:p>
    <w:p>
      <w:pPr>
        <w:spacing w:before="40" w:after="40" w:line="280"/>
        <w:jc w:val="left"/>
      </w:pPr>
      <w:r>
        <w:rPr>
          <w:rFonts w:ascii="Arial" w:cs="Arial" w:eastAsia="Arial" w:hAnsi="Arial"/>
          <w:b w:val="false"/>
          <w:bCs w:val="false"/>
          <w:i w:val="false"/>
          <w:iCs w:val="false"/>
          <w:color w:val="1A1A1A"/>
          <w:sz w:val="20"/>
          <w:szCs w:val="20"/>
        </w:rPr>
        <w:t xml:space="preserve">☑  Individual delivery: each candidate receives a separate message — recipients cannot see each other</w:t>
      </w:r>
    </w:p>
    <w:p>
      <w:pPr>
        <w:spacing w:before="40" w:after="40" w:line="280"/>
        <w:jc w:val="left"/>
      </w:pPr>
      <w:r>
        <w:rPr>
          <w:rFonts w:ascii="Arial" w:cs="Arial" w:eastAsia="Arial" w:hAnsi="Arial"/>
          <w:b w:val="false"/>
          <w:bCs w:val="false"/>
          <w:i w:val="false"/>
          <w:iCs w:val="false"/>
          <w:color w:val="1A1A1A"/>
          <w:sz w:val="20"/>
          <w:szCs w:val="20"/>
        </w:rPr>
        <w:t xml:space="preserve">☑  Personalisation variables: [CandidateName] and [RoleTitle] auto-filled per recipient</w:t>
      </w:r>
    </w:p>
    <w:p>
      <w:pPr>
        <w:spacing w:before="40" w:after="40" w:line="280"/>
        <w:jc w:val="left"/>
      </w:pPr>
      <w:r>
        <w:rPr>
          <w:rFonts w:ascii="Arial" w:cs="Arial" w:eastAsia="Arial" w:hAnsi="Arial"/>
          <w:b w:val="false"/>
          <w:bCs w:val="false"/>
          <w:i w:val="false"/>
          <w:iCs w:val="false"/>
          <w:color w:val="1A1A1A"/>
          <w:sz w:val="20"/>
          <w:szCs w:val="20"/>
        </w:rPr>
        <w:t xml:space="preserve">☑  Preview function: recruiter sees exactly how the message looks for a specific candidate before sending</w:t>
      </w:r>
    </w:p>
    <w:p>
      <w:pPr>
        <w:spacing w:before="40" w:after="40" w:line="280"/>
        <w:jc w:val="left"/>
      </w:pPr>
      <w:r>
        <w:rPr>
          <w:rFonts w:ascii="Arial" w:cs="Arial" w:eastAsia="Arial" w:hAnsi="Arial"/>
          <w:b w:val="false"/>
          <w:bCs w:val="false"/>
          <w:i w:val="false"/>
          <w:iCs w:val="false"/>
          <w:color w:val="1A1A1A"/>
          <w:sz w:val="20"/>
          <w:szCs w:val="20"/>
        </w:rPr>
        <w:t xml:space="preserve">☑  Opt-out included in every bulk message by default — candidate can opt out of future bulk from this company</w:t>
      </w:r>
    </w:p>
    <w:p>
      <w:pPr>
        <w:spacing w:before="40" w:after="40" w:line="280"/>
        <w:jc w:val="left"/>
      </w:pPr>
      <w:r>
        <w:rPr>
          <w:rFonts w:ascii="Arial" w:cs="Arial" w:eastAsia="Arial" w:hAnsi="Arial"/>
          <w:b w:val="false"/>
          <w:bCs w:val="false"/>
          <w:i w:val="false"/>
          <w:iCs w:val="false"/>
          <w:color w:val="1A1A1A"/>
          <w:sz w:val="20"/>
          <w:szCs w:val="20"/>
        </w:rPr>
        <w:t xml:space="preserve">☑  Send report generated within 5 minutes: total sent, delivered, opened, failed</w:t>
      </w:r>
    </w:p>
    <w:p>
      <w:pPr>
        <w:spacing w:before="40" w:after="40" w:line="280"/>
        <w:jc w:val="left"/>
      </w:pPr>
      <w:r>
        <w:rPr>
          <w:rFonts w:ascii="Arial" w:cs="Arial" w:eastAsia="Arial" w:hAnsi="Arial"/>
          <w:b w:val="false"/>
          <w:bCs w:val="false"/>
          <w:i w:val="false"/>
          <w:iCs w:val="false"/>
          <w:color w:val="1A1A1A"/>
          <w:sz w:val="20"/>
          <w:szCs w:val="20"/>
        </w:rPr>
        <w:t xml:space="preserve">☑  Bulk messages tracked separately in analytics — bulk vs individual volume, open rates, response rates</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FFFFFF"/>
                <w:sz w:val="28"/>
                <w:szCs w:val="28"/>
              </w:rPr>
              <w:t xml:space="preserve">8.8</w:t>
            </w:r>
          </w:p>
        </w:tc>
        <w:tc>
          <w:tcPr>
            <w:tcW w:type="dxa" w:w="872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8"/>
                <w:szCs w:val="28"/>
              </w:rPr>
              <w:t xml:space="preserve">Candidate Inquiry Handling</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5D4E8" w:sz="4"/>
              <w:left w:val="single" w:color="C5D4E8" w:sz="4"/>
              <w:bottom w:val="single" w:color="C5D4E8" w:sz="4"/>
              <w:right w:val="single" w:color="C5D4E8" w:sz="4"/>
            </w:tcBorders>
            <w:shd w:fill="E0F4F6"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006D77"/>
                <w:sz w:val="18"/>
                <w:szCs w:val="18"/>
              </w:rPr>
              <w:t xml:space="preserve">[Candidate Inquiries]   [Question Management]   [Response SLA]   [Candidate Support]</w:t>
            </w:r>
          </w:p>
        </w:tc>
      </w:tr>
    </w:tbl>
    <w:p>
      <w:pPr>
        <w:spacing w:before="0" w:after="200"/>
      </w:pPr>
    </w:p>
    <w:p>
      <w:pPr>
        <w:spacing w:before="0" w:after="60"/>
      </w:pPr>
      <w:r>
        <w:rPr>
          <w:rFonts w:ascii="Arial" w:cs="Arial" w:eastAsia="Arial" w:hAnsi="Arial"/>
          <w:b/>
          <w:bCs/>
          <w:color w:val="006D77"/>
          <w:sz w:val="24"/>
          <w:szCs w:val="24"/>
        </w:rPr>
        <w:t xml:space="preserve">Purpose</w:t>
      </w:r>
    </w:p>
    <w:p>
      <w:pPr>
        <w:spacing w:before="40" w:after="200" w:line="280"/>
        <w:jc w:val="left"/>
      </w:pPr>
      <w:r>
        <w:rPr>
          <w:rFonts w:ascii="Arial" w:cs="Arial" w:eastAsia="Arial" w:hAnsi="Arial"/>
          <w:b w:val="false"/>
          <w:bCs w:val="false"/>
          <w:i/>
          <w:iCs/>
          <w:color w:val="555555"/>
          <w:sz w:val="22"/>
          <w:szCs w:val="22"/>
        </w:rPr>
        <w:t xml:space="preserve">Create a structured system for managing the volume of candidate-initiated inquiries that arrives during active hiring cycles — ensuring every candidate receives a response, no inquiry falls through the cracks, and the recruiter's time is allocated efficiently.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Candidate Inquiry Handling is the inbound side of the messaging system — managing questions, clarification requests, and information needs that candidates send to recruiters. The system categorises incoming candidate messages by inquiry type (auto-detected from message content): Role Query (questions about the job — requirements, team, culture), Process Query (questions about the application or interview process), Assessment Query (questions about the assessment format or technical requirements), Schedule Query (requesting to reschedule or confirming a date), Offer Query (questions about compensation, benefits, or offer terms), and General Inquiry. Each inquiry type has a suggested response template — the recruiter can use the template or write a custom response. An Inquiry Priority Queue on the recruiter's dashboard shows all unresponded candidate messages ranked by: time since received (oldest first), inquiry type priority (offer and schedule queries ranked above general), and candidate pipeline stage (interview-stage candidates ranked above application-stage). A response SLA tracker shows the recruiter how many inquiries are approaching or breaching their declared response window.</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Candidate sends a message to a recruiter. The message enters the recruiter's Inquiry Queue — visible on their Communication Dashboard. Auto-detection categorises the message. The recruiter opens the queue and sees: candidate name, role applied for, inquiry category, message preview, time since received, and SLA status (green: within window, amber: approaching deadline, red: breached). Recruiter clicks on an inquiry to open the full thread and respond. If the detected category has a response template, the template appears in the compose area — editable. The recruiter can also flag an inquiry for a colleague (if a question requires HR policy expertise or legal input), mark it as resolved without responding (for spam or out-of-scope messages), or escalate it to a manager. Once responded, the inquiry moves from 'Open' to 'Resolved' in the queue. A daily Inquiry Summary is sent to the recruiter at 5 PM: open inquiries, response rate that day, average response time, and any SLA breaches.</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Inquiry Queue — Divya Menon, TechSolutions | 17 March 2026 at 10:00 AM:
[RED — SLA Breached] Priya Kapoor | Data Analyst | Schedule Query | 31 hours ago:
'Hi — I wanted to confirm whether the Round 1 interview on 19 March is still on. I haven't received a confirmation email.'
Suggested response: 'Hi [Name] — yes, your Round 1 interview is confirmed for 19 March at [Time]. You should have received a calendar invite — please check your spam folder. If you have any issues, reply here.'
[AMBER — SLA Approaching] Arun Verma | Data Analyst | Role Query | 18 hours ago:
'Could you tell me more about the team size and structure for the Data Analyst role? I'd like to understand how closely the role works with the business units.'
Suggested response: Custom (no template for team structure queries).
[GREEN] Rahul Sharma | Data Analyst | Assessment Query | 4 hours ago:
'Hi — quick question: can I use an external IDE for the coding section of the assessment, or should I use the built-in one?'
Suggested response: 'Hi Rahul — you can use either. The built-in platform editor has Python and SQL pre-loaded. If you prefer your own IDE, you may paste your code into the submission window. Let me know if you have other questions.'
Daily Inquiry Summary (17 March, 5 PM):
Inquiries open: 3 | Resolved today: 8 | Avg response time: 4.2 hours | SLA breaches: 1</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During a hiring drive with 200 shortlisted candidates and 5 open roles, a recruiter can receive 30–50 candidate messages in a single day. Without a priority queue, the recruiter answers in arrival order — which means a time-sensitive scheduling query from an interview-stage candidate waits behind a general culture question from an application-stage candidate. The priority queue solves this: the candidate who needs to know if their interview is still on gets answered first — as they should. The auto-categorisation and response templates further reduce response time: answering a standard assessment query with a pre-populated template takes 90 seconds instead of 5 minutes. The SLA breach alert prevents the common situation where a recruiter forgets about an inquiry that arrived during a meeting and the candidate waits 48 hours with no response.</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 (full inquiry queue — all incoming candidate messages). Company HR Management (team-level inquiry response rate and SLA metrics — for performance monitoring). Candidate (sends message from their inbox, receives response in same thread). Platform Admin (full message logs for dispute resolution).</w:t>
            </w:r>
          </w:p>
        </w:tc>
      </w:tr>
    </w:tbl>
    <w:p>
      <w:pPr>
        <w:spacing w:before="200" w:after="0"/>
      </w:pPr>
    </w:p>
    <w:p>
      <w:pPr>
        <w:spacing w:before="240" w:after="80"/>
      </w:pPr>
      <w:r>
        <w:rPr>
          <w:rFonts w:ascii="Arial" w:cs="Arial" w:eastAsia="Arial" w:hAnsi="Arial"/>
          <w:b/>
          <w:bCs/>
          <w:color w:val="0D1B2A"/>
          <w:sz w:val="22"/>
          <w:szCs w:val="22"/>
        </w:rPr>
        <w:t xml:space="preserve">Implementation Checklist</w:t>
      </w:r>
    </w:p>
    <w:p>
      <w:pPr>
        <w:spacing w:before="40" w:after="40" w:line="280"/>
        <w:jc w:val="left"/>
      </w:pPr>
      <w:r>
        <w:rPr>
          <w:rFonts w:ascii="Arial" w:cs="Arial" w:eastAsia="Arial" w:hAnsi="Arial"/>
          <w:b w:val="false"/>
          <w:bCs w:val="false"/>
          <w:i w:val="false"/>
          <w:iCs w:val="false"/>
          <w:color w:val="1A1A1A"/>
          <w:sz w:val="20"/>
          <w:szCs w:val="20"/>
        </w:rPr>
        <w:t xml:space="preserve">☑  Six inquiry categories: Role Query, Process Query, Assessment Query, Schedule Query, Offer Query, General Inquiry</w:t>
      </w:r>
    </w:p>
    <w:p>
      <w:pPr>
        <w:spacing w:before="40" w:after="40" w:line="280"/>
        <w:jc w:val="left"/>
      </w:pPr>
      <w:r>
        <w:rPr>
          <w:rFonts w:ascii="Arial" w:cs="Arial" w:eastAsia="Arial" w:hAnsi="Arial"/>
          <w:b w:val="false"/>
          <w:bCs w:val="false"/>
          <w:i w:val="false"/>
          <w:iCs w:val="false"/>
          <w:color w:val="1A1A1A"/>
          <w:sz w:val="20"/>
          <w:szCs w:val="20"/>
        </w:rPr>
        <w:t xml:space="preserve">☑  Auto-detection of inquiry category from message content — recruiter can correct the classification</w:t>
      </w:r>
    </w:p>
    <w:p>
      <w:pPr>
        <w:spacing w:before="40" w:after="40" w:line="280"/>
        <w:jc w:val="left"/>
      </w:pPr>
      <w:r>
        <w:rPr>
          <w:rFonts w:ascii="Arial" w:cs="Arial" w:eastAsia="Arial" w:hAnsi="Arial"/>
          <w:b w:val="false"/>
          <w:bCs w:val="false"/>
          <w:i w:val="false"/>
          <w:iCs w:val="false"/>
          <w:color w:val="1A1A1A"/>
          <w:sz w:val="20"/>
          <w:szCs w:val="20"/>
        </w:rPr>
        <w:t xml:space="preserve">☑  Priority Queue: ranked by SLA age, inquiry type priority, and candidate pipeline stage</w:t>
      </w:r>
    </w:p>
    <w:p>
      <w:pPr>
        <w:spacing w:before="40" w:after="40" w:line="280"/>
        <w:jc w:val="left"/>
      </w:pPr>
      <w:r>
        <w:rPr>
          <w:rFonts w:ascii="Arial" w:cs="Arial" w:eastAsia="Arial" w:hAnsi="Arial"/>
          <w:b w:val="false"/>
          <w:bCs w:val="false"/>
          <w:i w:val="false"/>
          <w:iCs w:val="false"/>
          <w:color w:val="1A1A1A"/>
          <w:sz w:val="20"/>
          <w:szCs w:val="20"/>
        </w:rPr>
        <w:t xml:space="preserve">☑  SLA status per inquiry: green (within window), amber (approaching), red (breached)</w:t>
      </w:r>
    </w:p>
    <w:p>
      <w:pPr>
        <w:spacing w:before="40" w:after="40" w:line="280"/>
        <w:jc w:val="left"/>
      </w:pPr>
      <w:r>
        <w:rPr>
          <w:rFonts w:ascii="Arial" w:cs="Arial" w:eastAsia="Arial" w:hAnsi="Arial"/>
          <w:b w:val="false"/>
          <w:bCs w:val="false"/>
          <w:i w:val="false"/>
          <w:iCs w:val="false"/>
          <w:color w:val="1A1A1A"/>
          <w:sz w:val="20"/>
          <w:szCs w:val="20"/>
        </w:rPr>
        <w:t xml:space="preserve">☑  Response templates provided for each inquiry category — recruiter can use or customise</w:t>
      </w:r>
    </w:p>
    <w:p>
      <w:pPr>
        <w:spacing w:before="40" w:after="40" w:line="280"/>
        <w:jc w:val="left"/>
      </w:pPr>
      <w:r>
        <w:rPr>
          <w:rFonts w:ascii="Arial" w:cs="Arial" w:eastAsia="Arial" w:hAnsi="Arial"/>
          <w:b w:val="false"/>
          <w:bCs w:val="false"/>
          <w:i w:val="false"/>
          <w:iCs w:val="false"/>
          <w:color w:val="1A1A1A"/>
          <w:sz w:val="20"/>
          <w:szCs w:val="20"/>
        </w:rPr>
        <w:t xml:space="preserve">☑  Flag for colleague, mark resolved, or escalate to manager — three handling options beyond direct response</w:t>
      </w:r>
    </w:p>
    <w:p>
      <w:pPr>
        <w:spacing w:before="40" w:after="40" w:line="280"/>
        <w:jc w:val="left"/>
      </w:pPr>
      <w:r>
        <w:rPr>
          <w:rFonts w:ascii="Arial" w:cs="Arial" w:eastAsia="Arial" w:hAnsi="Arial"/>
          <w:b w:val="false"/>
          <w:bCs w:val="false"/>
          <w:i w:val="false"/>
          <w:iCs w:val="false"/>
          <w:color w:val="1A1A1A"/>
          <w:sz w:val="20"/>
          <w:szCs w:val="20"/>
        </w:rPr>
        <w:t xml:space="preserve">☑  Daily 5 PM Inquiry Summary: open count, response rate, average response time, SLA breaches</w:t>
      </w:r>
    </w:p>
    <w:p>
      <w:pPr>
        <w:spacing w:before="40" w:after="40" w:line="280"/>
        <w:jc w:val="left"/>
      </w:pPr>
      <w:r>
        <w:rPr>
          <w:rFonts w:ascii="Arial" w:cs="Arial" w:eastAsia="Arial" w:hAnsi="Arial"/>
          <w:b w:val="false"/>
          <w:bCs w:val="false"/>
          <w:i w:val="false"/>
          <w:iCs w:val="false"/>
          <w:color w:val="1A1A1A"/>
          <w:sz w:val="20"/>
          <w:szCs w:val="20"/>
        </w:rPr>
        <w:t xml:space="preserve">☑  Response recorded in conversation thread — candidate sees their inquiry and the response in the same view</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FFFFFF"/>
                <w:sz w:val="28"/>
                <w:szCs w:val="28"/>
              </w:rPr>
              <w:t xml:space="preserve">8.9</w:t>
            </w:r>
          </w:p>
        </w:tc>
        <w:tc>
          <w:tcPr>
            <w:tcW w:type="dxa" w:w="872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8"/>
                <w:szCs w:val="28"/>
              </w:rPr>
              <w:t xml:space="preserve">Offer Negotiation Communication</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5D4E8" w:sz="4"/>
              <w:left w:val="single" w:color="C5D4E8" w:sz="4"/>
              <w:bottom w:val="single" w:color="C5D4E8" w:sz="4"/>
              <w:right w:val="single" w:color="C5D4E8" w:sz="4"/>
            </w:tcBorders>
            <w:shd w:fill="E0F4F6"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006D77"/>
                <w:sz w:val="18"/>
                <w:szCs w:val="18"/>
              </w:rPr>
              <w:t xml:space="preserve">[Offer Communication]   [Negotiation]   [Offer Letter]   [CTC Discussion]</w:t>
            </w:r>
          </w:p>
        </w:tc>
      </w:tr>
    </w:tbl>
    <w:p>
      <w:pPr>
        <w:spacing w:before="0" w:after="200"/>
      </w:pPr>
    </w:p>
    <w:p>
      <w:pPr>
        <w:spacing w:before="0" w:after="60"/>
      </w:pPr>
      <w:r>
        <w:rPr>
          <w:rFonts w:ascii="Arial" w:cs="Arial" w:eastAsia="Arial" w:hAnsi="Arial"/>
          <w:b/>
          <w:bCs/>
          <w:color w:val="006D77"/>
          <w:sz w:val="24"/>
          <w:szCs w:val="24"/>
        </w:rPr>
        <w:t xml:space="preserve">Purpose</w:t>
      </w:r>
    </w:p>
    <w:p>
      <w:pPr>
        <w:spacing w:before="40" w:after="200" w:line="280"/>
        <w:jc w:val="left"/>
      </w:pPr>
      <w:r>
        <w:rPr>
          <w:rFonts w:ascii="Arial" w:cs="Arial" w:eastAsia="Arial" w:hAnsi="Arial"/>
          <w:b w:val="false"/>
          <w:bCs w:val="false"/>
          <w:i/>
          <w:iCs/>
          <w:color w:val="555555"/>
          <w:sz w:val="22"/>
          <w:szCs w:val="22"/>
        </w:rPr>
        <w:t xml:space="preserve">Provide a structured, professionally governed channel for all offer-related communication — protecting both the candidate and the recruiter during the most financially and emotionally significant phase of the recruitment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Offer Negotiation Communication is a dedicated sub-channel within the messaging system specifically for offer-related conversations. When a recruiter moves a candidate to the 'Offer Extended' stage, a separate, clearly labelled Offer Communication thread is opened — visually distinct from the general messaging thread. The Offer thread contains: the formal offer summary (role, CTC, joining date, location, key benefits — structured fields, not free text), a document attachment area for the formal offer letter PDF, a candidate response field (Accept / Decline / Counter-Offer with structured counter fields: requested CTC, preferred joining date, any other terms), and a negotiation message area for back-and-forth discussion. All offer communication is timestamped, attributed, and permanently archived. The offer letter attached in the thread becomes the definitive version — any discrepancy between the attached offer letter and a verbal discussion is resolvable via this archive.</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 navigates to candidate profile → moves to 'Offer Extended' stage → Offer Communication thread opens automatically. Recruiter fills in the offer summary fields: Role Title, CTC (exact figure or band), Joining Date, Work Location, and Key Benefits (stock options, insurance, leaves — free text). Recruiter attaches the formal offer letter PDF. Candidate receives a high-priority notification: 'TechSolutions has extended an offer for the Junior Data Analyst role — view your offer now.' Candidate opens the Offer thread, reviews the offer summary and attached letter, and responds: Accept (finalises the process — trigger Feature 8.10 Onboarding Communication), Decline (with optional reason — recruiter notified), or Counter-Offer. If Counter-Offer is selected, the candidate fills in: Requested CTC (field), Preferred Joining Date (field), and Additional Terms (free text, 100 words max). The recruiter receives the counter and can respond within the thread: Accept Counter, Decline Counter (with reason), or Revise Offer (submit a revised offer summary). All back-and-forth is contained in the same thread with full timestamped history.</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Offer Communication Thread — TechSolutions ↔ Rahul Sharma | Opened 02 April 2026
02 April 2026, 11:30 AM — TechSolutions Offer Extended:
Role: Junior Data Analyst
CTC: ₹4.20 LPA (₹35,000/month fixed + ₹5,000 performance variable)
Joining Date: 15 April 2026
Location: Pune (Hybrid — 3 days office, 2 days remote)
Key Benefits: Health insurance (self + family), 24 annual leaves, AWS certification reimbursement
Attachment: TechSolutions_OfferLetter_RahulSharma_02Apr2026.pdf
02 April 2026, 2:15 PM — Rahul Sharma:
[Counter-Offer selected]
Requested CTC: ₹4.50 LPA (₹37,500/month fixed + ₹5,000 variable)
Preferred Joining Date: 22 April 2026 (needs 1 extra week for family commitments)
Additional Terms: 'I am comfortable with the role and all other terms. The CTC request is based on market benchmarks for this role profile in Pune. The extra week for joining is a personal necessity.'
02 April 2026, 4:00 PM — TechSolutions HR (Divya Menon):
'Hi Rahul — thank you for your response. We are happy to meet you at ₹4.40 LPA (₹36,667/month fixed + ₹5,000 variable) and we can accommodate 22 April as the joining date. Please confirm your acceptance here.'
[Revised Offer Summary attached: TechSolutions_RevisedOffer_02Apr2026.pdf]
02 April 2026, 5:30 PM — Rahul Sharma:
[ACCEPTED]
Offer Accepted at: ₹4.40 LPA | Joining Date: 22 April 2026
Onboarding Communication thread opened automatically.</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Offer negotiation is the phase of recruitment most likely to produce misunderstandings, unmet expectations, and disputes — because it is also the phase most often conducted casually, verbally, or over personal WhatsApp. When a recruiter says '₹4.40 LPA' over the phone and the offer letter says ₹4.20 LPA with a variable component, the candidate has no recourse without a written record. The Offer Communication thread eliminates this risk entirely: every number, every date, every benefit term is written, attached, and timestamped. The structured counter-offer form prevents candidates from making vague verbal counter-requests that recruiters can ignore — it creates a formal, written counter that must be formally responded to. The automatic onboarding trigger on acceptance means no time is lost between offer acceptance and the beginning of the join process.</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 (creates offer, responds to counter-offers). Candidate (receives offer, accepts/declines/counter-proposes). Platform Admin (full offer thread archive — for salary fraud dispute resolution and policy enforcement). Company HR Management (can view finalised offer terms — not negotiation back-and-forth — for HR records). Offer letters stored permanently in platform archive.</w:t>
            </w:r>
          </w:p>
        </w:tc>
      </w:tr>
    </w:tbl>
    <w:p>
      <w:pPr>
        <w:spacing w:before="200" w:after="0"/>
      </w:pPr>
    </w:p>
    <w:p>
      <w:pPr>
        <w:spacing w:before="240" w:after="80"/>
      </w:pPr>
      <w:r>
        <w:rPr>
          <w:rFonts w:ascii="Arial" w:cs="Arial" w:eastAsia="Arial" w:hAnsi="Arial"/>
          <w:b/>
          <w:bCs/>
          <w:color w:val="0D1B2A"/>
          <w:sz w:val="22"/>
          <w:szCs w:val="22"/>
        </w:rPr>
        <w:t xml:space="preserve">Implementation Checklist</w:t>
      </w:r>
    </w:p>
    <w:p>
      <w:pPr>
        <w:spacing w:before="40" w:after="40" w:line="280"/>
        <w:jc w:val="left"/>
      </w:pPr>
      <w:r>
        <w:rPr>
          <w:rFonts w:ascii="Arial" w:cs="Arial" w:eastAsia="Arial" w:hAnsi="Arial"/>
          <w:b w:val="false"/>
          <w:bCs w:val="false"/>
          <w:i w:val="false"/>
          <w:iCs w:val="false"/>
          <w:color w:val="1A1A1A"/>
          <w:sz w:val="20"/>
          <w:szCs w:val="20"/>
        </w:rPr>
        <w:t xml:space="preserve">☑  Offer thread opened automatically when candidate moved to 'Offer Extended' stage</w:t>
      </w:r>
    </w:p>
    <w:p>
      <w:pPr>
        <w:spacing w:before="40" w:after="40" w:line="280"/>
        <w:jc w:val="left"/>
      </w:pPr>
      <w:r>
        <w:rPr>
          <w:rFonts w:ascii="Arial" w:cs="Arial" w:eastAsia="Arial" w:hAnsi="Arial"/>
          <w:b w:val="false"/>
          <w:bCs w:val="false"/>
          <w:i w:val="false"/>
          <w:iCs w:val="false"/>
          <w:color w:val="1A1A1A"/>
          <w:sz w:val="20"/>
          <w:szCs w:val="20"/>
        </w:rPr>
        <w:t xml:space="preserve">☑  Offer summary: Role, CTC (exact or band), Joining Date, Location, Key Benefits — structured fields</w:t>
      </w:r>
    </w:p>
    <w:p>
      <w:pPr>
        <w:spacing w:before="40" w:after="40" w:line="280"/>
        <w:jc w:val="left"/>
      </w:pPr>
      <w:r>
        <w:rPr>
          <w:rFonts w:ascii="Arial" w:cs="Arial" w:eastAsia="Arial" w:hAnsi="Arial"/>
          <w:b w:val="false"/>
          <w:bCs w:val="false"/>
          <w:i w:val="false"/>
          <w:iCs w:val="false"/>
          <w:color w:val="1A1A1A"/>
          <w:sz w:val="20"/>
          <w:szCs w:val="20"/>
        </w:rPr>
        <w:t xml:space="preserve">☑  Formal offer letter PDF attached in thread — becomes the definitive documented version</w:t>
      </w:r>
    </w:p>
    <w:p>
      <w:pPr>
        <w:spacing w:before="40" w:after="40" w:line="280"/>
        <w:jc w:val="left"/>
      </w:pPr>
      <w:r>
        <w:rPr>
          <w:rFonts w:ascii="Arial" w:cs="Arial" w:eastAsia="Arial" w:hAnsi="Arial"/>
          <w:b w:val="false"/>
          <w:bCs w:val="false"/>
          <w:i w:val="false"/>
          <w:iCs w:val="false"/>
          <w:color w:val="1A1A1A"/>
          <w:sz w:val="20"/>
          <w:szCs w:val="20"/>
        </w:rPr>
        <w:t xml:space="preserve">☑  Candidate response: Accept / Decline (with optional reason) / Counter-Offer</w:t>
      </w:r>
    </w:p>
    <w:p>
      <w:pPr>
        <w:spacing w:before="40" w:after="40" w:line="280"/>
        <w:jc w:val="left"/>
      </w:pPr>
      <w:r>
        <w:rPr>
          <w:rFonts w:ascii="Arial" w:cs="Arial" w:eastAsia="Arial" w:hAnsi="Arial"/>
          <w:b w:val="false"/>
          <w:bCs w:val="false"/>
          <w:i w:val="false"/>
          <w:iCs w:val="false"/>
          <w:color w:val="1A1A1A"/>
          <w:sz w:val="20"/>
          <w:szCs w:val="20"/>
        </w:rPr>
        <w:t xml:space="preserve">☑  Counter-Offer: structured fields — requested CTC, preferred joining date, additional terms (100 word max)</w:t>
      </w:r>
    </w:p>
    <w:p>
      <w:pPr>
        <w:spacing w:before="40" w:after="40" w:line="280"/>
        <w:jc w:val="left"/>
      </w:pPr>
      <w:r>
        <w:rPr>
          <w:rFonts w:ascii="Arial" w:cs="Arial" w:eastAsia="Arial" w:hAnsi="Arial"/>
          <w:b w:val="false"/>
          <w:bCs w:val="false"/>
          <w:i w:val="false"/>
          <w:iCs w:val="false"/>
          <w:color w:val="1A1A1A"/>
          <w:sz w:val="20"/>
          <w:szCs w:val="20"/>
        </w:rPr>
        <w:t xml:space="preserve">☑  Recruiter counter response: Accept Counter / Decline Counter / Revise Offer</w:t>
      </w:r>
    </w:p>
    <w:p>
      <w:pPr>
        <w:spacing w:before="40" w:after="40" w:line="280"/>
        <w:jc w:val="left"/>
      </w:pPr>
      <w:r>
        <w:rPr>
          <w:rFonts w:ascii="Arial" w:cs="Arial" w:eastAsia="Arial" w:hAnsi="Arial"/>
          <w:b w:val="false"/>
          <w:bCs w:val="false"/>
          <w:i w:val="false"/>
          <w:iCs w:val="false"/>
          <w:color w:val="1A1A1A"/>
          <w:sz w:val="20"/>
          <w:szCs w:val="20"/>
        </w:rPr>
        <w:t xml:space="preserve">☑  All offer messages timestamped and attributed — permanent archive for dispute resolution</w:t>
      </w:r>
    </w:p>
    <w:p>
      <w:pPr>
        <w:spacing w:before="40" w:after="40" w:line="280"/>
        <w:jc w:val="left"/>
      </w:pPr>
      <w:r>
        <w:rPr>
          <w:rFonts w:ascii="Arial" w:cs="Arial" w:eastAsia="Arial" w:hAnsi="Arial"/>
          <w:b w:val="false"/>
          <w:bCs w:val="false"/>
          <w:i w:val="false"/>
          <w:iCs w:val="false"/>
          <w:color w:val="1A1A1A"/>
          <w:sz w:val="20"/>
          <w:szCs w:val="20"/>
        </w:rPr>
        <w:t xml:space="preserve">☑  Offer Accepted triggers automatic Onboarding Communication thread opening (Feature 8.10)</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FFFFFF"/>
                <w:sz w:val="28"/>
                <w:szCs w:val="28"/>
              </w:rPr>
              <w:t xml:space="preserve">8.10</w:t>
            </w:r>
          </w:p>
        </w:tc>
        <w:tc>
          <w:tcPr>
            <w:tcW w:type="dxa" w:w="872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8"/>
                <w:szCs w:val="28"/>
              </w:rPr>
              <w:t xml:space="preserve">Onboarding Communication</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5D4E8" w:sz="4"/>
              <w:left w:val="single" w:color="C5D4E8" w:sz="4"/>
              <w:bottom w:val="single" w:color="C5D4E8" w:sz="4"/>
              <w:right w:val="single" w:color="C5D4E8" w:sz="4"/>
            </w:tcBorders>
            <w:shd w:fill="E0F4F6"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006D77"/>
                <w:sz w:val="18"/>
                <w:szCs w:val="18"/>
              </w:rPr>
              <w:t xml:space="preserve">[Onboarding]   [Post-Hire Communication]   [Joining Process]   [New Hire Support]</w:t>
            </w:r>
          </w:p>
        </w:tc>
      </w:tr>
    </w:tbl>
    <w:p>
      <w:pPr>
        <w:spacing w:before="0" w:after="200"/>
      </w:pPr>
    </w:p>
    <w:p>
      <w:pPr>
        <w:spacing w:before="0" w:after="60"/>
      </w:pPr>
      <w:r>
        <w:rPr>
          <w:rFonts w:ascii="Arial" w:cs="Arial" w:eastAsia="Arial" w:hAnsi="Arial"/>
          <w:b/>
          <w:bCs/>
          <w:color w:val="006D77"/>
          <w:sz w:val="24"/>
          <w:szCs w:val="24"/>
        </w:rPr>
        <w:t xml:space="preserve">Purpose</w:t>
      </w:r>
    </w:p>
    <w:p>
      <w:pPr>
        <w:spacing w:before="40" w:after="200" w:line="280"/>
        <w:jc w:val="left"/>
      </w:pPr>
      <w:r>
        <w:rPr>
          <w:rFonts w:ascii="Arial" w:cs="Arial" w:eastAsia="Arial" w:hAnsi="Arial"/>
          <w:b w:val="false"/>
          <w:bCs w:val="false"/>
          <w:i/>
          <w:iCs/>
          <w:color w:val="555555"/>
          <w:sz w:val="22"/>
          <w:szCs w:val="22"/>
        </w:rPr>
        <w:t xml:space="preserve">Extend the recruiter-candidate communication relationship through the joining process — ensuring new hires arrive on their first day informed, prepared, and confident rather than confused, under-prepared, or anxious about logistics.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Onboarding Communication is the final phase of the candidate communication journey — activated automatically when a candidate accepts an offer. It provides a structured, checklist-driven communication sequence between the recruiter (or HR team) and the new hire covering everything between offer acceptance and Day 1. The Onboarding thread contains: a Document Submission Checklist (list of documents the new hire needs to submit before joining — each item has a submission status indicator: Pending / Submitted / Verified), a Joining Instructions card (date, time, location, who to ask for, dress code, what to bring on Day 1), a Pre-Joining Communication sequence (up to 4 pre-joining messages sent at scheduled intervals — e.g., a culture introduction, a team introduction, a Day 1 logistics reminder, and a welcome message from the team), and a New Hire Questions channel (dedicated to any logistics or process questions the new hire has before Day 1). The thread remains active for 30 days post-joining — the first month of employment.</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When a candidate accepts their offer, the Onboarding Communication thread opens in both the candidate's and recruiter's inbox. The recruiter (or HR team) is prompted to configure the onboarding sequence: upload the Document Checklist (or use the standard platform template), fill in Joining Instructions (address, contact name, dress code, time), and schedule the Pre-Joining Message sequence (dates and content for up to 4 messages). Document submission is handled within the thread: the new hire clicks 'Submit Documents' → uploads files → the recruiter reviews and marks each document as Verified. If a document is missing or incomplete, the recruiter marks it 'Needs Resubmission' and the new hire is notified. The new hire can ask questions in the dedicated channel at any time — the recruiter is notified and responds within their declared SLA. At 30 days post-joining, the thread is archived and a link to it is retained in the hire record.</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Onboarding Communication — TechSolutions ↔ Rahul Sharma | Opened 02 April 2026 (post offer acceptance)
Document Checklist:
[✓ VERIFIED] Aadhar Card — Submitted 03 April
[✓ VERIFIED] PAN Card — Submitted 03 April
[✓ VERIFIED] 10th Mark Sheet — Submitted 04 April
[✓ VERIFIED] 12th Mark Sheet — Submitted 04 April
[✓ VERIFIED] Graduation Certificate — Submitted 05 April
[PENDING] Passport (optional for international travel roles) — Not yet submitted
[PENDING] Previous Employment Relieving Letter — N/A (Fresher)
Joining Instructions Card:
Date: Wednesday, 22 April 2026 | Reporting Time: 9:30 AM
Location: TechSolutions Office, Baner, Pune — 4th Floor, Reception
Contact on Arrival: Smita Kulkarni (HR Coordinator) | Mobile: [provided in platform — not visible here]
Dress Code: Business Casual
Bring: Original ID proof, 2 passport photos, Laptop (if you have one — not mandatory on Day 1)
Pre-Joining Message Sequence:
08 April — 'Welcome to TechSolutions — meet your team' [sent — opened by Rahul, 09 April]
14 April — 'A week to go — what your first week will look like' [sent — opened 14 April]
21 April — 'Tomorrow is Day 1 — here is everything you need to know' [scheduled]
New Hire Questions (submitted by Rahul, 10 April):
'Is there a specific software I should install on my laptop before Day 1?'
Recruiter response (11 April): 'Yes — please install Python 3.11 and Tableau Public (free version) if you can. We will set up company tools on Day 1. No pressure if you cannot — we have it all ready here.'</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The period between offer acceptance and Day 1 joining is the highest-risk phase for candidate dropout — nationally, an estimated 15–25% of accepted offers in India result in no-shows on the joining date, most commonly because the candidate received a better offer, was anxious about the logistics of joining, or simply felt disconnected from the company between acceptance and start. The structured pre-joining message sequence — culture introduction, team introduction, logistics reminder — addresses disconnection directly: the candidate is actively receiving communication from the company every week before joining. The document checklist prevents the common Day 1 scramble where new hires arrive without required documents and the joining process is delayed. The question channel ensures that any anxiety-producing logistical question ('which floor do I go to?', 'do I bring my laptop?') is answered before it produces avoidance behaviour.</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Recruiter/HR Team (configures onboarding sequence, reviews document submissions, responds to new hire questions). New Hire/Candidate (receives onboarding communications, submits documents, asks questions). Platform Admin (full onboarding thread archive). Company HR Management (document submission status for all incoming new hires — compliance monitoring). Thread archived at 30 days post-joining — retained in hire record permanently.</w:t>
            </w:r>
          </w:p>
        </w:tc>
      </w:tr>
    </w:tbl>
    <w:p>
      <w:pPr>
        <w:spacing w:before="200" w:after="0"/>
      </w:pPr>
    </w:p>
    <w:p>
      <w:pPr>
        <w:spacing w:before="240" w:after="80"/>
      </w:pPr>
      <w:r>
        <w:rPr>
          <w:rFonts w:ascii="Arial" w:cs="Arial" w:eastAsia="Arial" w:hAnsi="Arial"/>
          <w:b/>
          <w:bCs/>
          <w:color w:val="0D1B2A"/>
          <w:sz w:val="22"/>
          <w:szCs w:val="22"/>
        </w:rPr>
        <w:t xml:space="preserve">Implementation Checklist</w:t>
      </w:r>
    </w:p>
    <w:p>
      <w:pPr>
        <w:spacing w:before="40" w:after="40" w:line="280"/>
        <w:jc w:val="left"/>
      </w:pPr>
      <w:r>
        <w:rPr>
          <w:rFonts w:ascii="Arial" w:cs="Arial" w:eastAsia="Arial" w:hAnsi="Arial"/>
          <w:b w:val="false"/>
          <w:bCs w:val="false"/>
          <w:i w:val="false"/>
          <w:iCs w:val="false"/>
          <w:color w:val="1A1A1A"/>
          <w:sz w:val="20"/>
          <w:szCs w:val="20"/>
        </w:rPr>
        <w:t xml:space="preserve">☑  Onboarding thread opens automatically on offer acceptance — no manual setup required</w:t>
      </w:r>
    </w:p>
    <w:p>
      <w:pPr>
        <w:spacing w:before="40" w:after="40" w:line="280"/>
        <w:jc w:val="left"/>
      </w:pPr>
      <w:r>
        <w:rPr>
          <w:rFonts w:ascii="Arial" w:cs="Arial" w:eastAsia="Arial" w:hAnsi="Arial"/>
          <w:b w:val="false"/>
          <w:bCs w:val="false"/>
          <w:i w:val="false"/>
          <w:iCs w:val="false"/>
          <w:color w:val="1A1A1A"/>
          <w:sz w:val="20"/>
          <w:szCs w:val="20"/>
        </w:rPr>
        <w:t xml:space="preserve">☑  Document Checklist: recruiter uploads or selects standard template — items marked Pending/Submitted/Verified</w:t>
      </w:r>
    </w:p>
    <w:p>
      <w:pPr>
        <w:spacing w:before="40" w:after="40" w:line="280"/>
        <w:jc w:val="left"/>
      </w:pPr>
      <w:r>
        <w:rPr>
          <w:rFonts w:ascii="Arial" w:cs="Arial" w:eastAsia="Arial" w:hAnsi="Arial"/>
          <w:b w:val="false"/>
          <w:bCs w:val="false"/>
          <w:i w:val="false"/>
          <w:iCs w:val="false"/>
          <w:color w:val="1A1A1A"/>
          <w:sz w:val="20"/>
          <w:szCs w:val="20"/>
        </w:rPr>
        <w:t xml:space="preserve">☑  Document submission: new hire uploads files within thread — recruiter verifies or requests resubmission</w:t>
      </w:r>
    </w:p>
    <w:p>
      <w:pPr>
        <w:spacing w:before="40" w:after="40" w:line="280"/>
        <w:jc w:val="left"/>
      </w:pPr>
      <w:r>
        <w:rPr>
          <w:rFonts w:ascii="Arial" w:cs="Arial" w:eastAsia="Arial" w:hAnsi="Arial"/>
          <w:b w:val="false"/>
          <w:bCs w:val="false"/>
          <w:i w:val="false"/>
          <w:iCs w:val="false"/>
          <w:color w:val="1A1A1A"/>
          <w:sz w:val="20"/>
          <w:szCs w:val="20"/>
        </w:rPr>
        <w:t xml:space="preserve">☑  Joining Instructions card: date, time, location, contact name, dress code, what to bring</w:t>
      </w:r>
    </w:p>
    <w:p>
      <w:pPr>
        <w:spacing w:before="40" w:after="40" w:line="280"/>
        <w:jc w:val="left"/>
      </w:pPr>
      <w:r>
        <w:rPr>
          <w:rFonts w:ascii="Arial" w:cs="Arial" w:eastAsia="Arial" w:hAnsi="Arial"/>
          <w:b w:val="false"/>
          <w:bCs w:val="false"/>
          <w:i w:val="false"/>
          <w:iCs w:val="false"/>
          <w:color w:val="1A1A1A"/>
          <w:sz w:val="20"/>
          <w:szCs w:val="20"/>
        </w:rPr>
        <w:t xml:space="preserve">☑  Pre-Joining Message sequence: up to 4 messages at scheduled dates — recruiter configures content and timing</w:t>
      </w:r>
    </w:p>
    <w:p>
      <w:pPr>
        <w:spacing w:before="40" w:after="40" w:line="280"/>
        <w:jc w:val="left"/>
      </w:pPr>
      <w:r>
        <w:rPr>
          <w:rFonts w:ascii="Arial" w:cs="Arial" w:eastAsia="Arial" w:hAnsi="Arial"/>
          <w:b w:val="false"/>
          <w:bCs w:val="false"/>
          <w:i w:val="false"/>
          <w:iCs w:val="false"/>
          <w:color w:val="1A1A1A"/>
          <w:sz w:val="20"/>
          <w:szCs w:val="20"/>
        </w:rPr>
        <w:t xml:space="preserve">☑  New Hire Questions channel: dedicated to pre-joining logistics questions — separate from document and message areas</w:t>
      </w:r>
    </w:p>
    <w:p>
      <w:pPr>
        <w:spacing w:before="40" w:after="40" w:line="280"/>
        <w:jc w:val="left"/>
      </w:pPr>
      <w:r>
        <w:rPr>
          <w:rFonts w:ascii="Arial" w:cs="Arial" w:eastAsia="Arial" w:hAnsi="Arial"/>
          <w:b w:val="false"/>
          <w:bCs w:val="false"/>
          <w:i w:val="false"/>
          <w:iCs w:val="false"/>
          <w:color w:val="1A1A1A"/>
          <w:sz w:val="20"/>
          <w:szCs w:val="20"/>
        </w:rPr>
        <w:t xml:space="preserve">☑  Thread remains active for 30 days post-joining — first month support channel</w:t>
      </w:r>
    </w:p>
    <w:p>
      <w:pPr>
        <w:spacing w:before="40" w:after="40" w:line="280"/>
        <w:jc w:val="left"/>
      </w:pPr>
      <w:r>
        <w:rPr>
          <w:rFonts w:ascii="Arial" w:cs="Arial" w:eastAsia="Arial" w:hAnsi="Arial"/>
          <w:b w:val="false"/>
          <w:bCs w:val="false"/>
          <w:i w:val="false"/>
          <w:iCs w:val="false"/>
          <w:color w:val="1A1A1A"/>
          <w:sz w:val="20"/>
          <w:szCs w:val="20"/>
        </w:rPr>
        <w:t xml:space="preserve">☑  Thread archived at Day 30 — linked to hire record permanently for future reference</w:t>
      </w:r>
    </w:p>
    <w:p>
      <w:pPr>
        <w:pageBreakBefore/>
        <w:spacing w:before="0" w:after="0"/>
      </w:pPr>
    </w:p>
    <w:p>
      <w:pPr>
        <w:pBdr>
          <w:bottom w:val="single" w:color="0D1B2A" w:sz="8" w:space="2"/>
        </w:pBdr>
        <w:spacing w:before="400" w:after="120"/>
      </w:pPr>
      <w:r>
        <w:rPr>
          <w:rFonts w:ascii="Arial" w:cs="Arial" w:eastAsia="Arial" w:hAnsi="Arial"/>
          <w:b/>
          <w:bCs/>
          <w:color w:val="0D1B2A"/>
          <w:sz w:val="32"/>
          <w:szCs w:val="32"/>
        </w:rPr>
        <w:t xml:space="preserve">Section 8 Summary — Candidate Communication</w:t>
      </w:r>
    </w:p>
    <w:p>
      <w:pPr>
        <w:spacing w:before="120" w:after="80" w:line="280"/>
        <w:jc w:val="left"/>
      </w:pPr>
      <w:r>
        <w:rPr>
          <w:rFonts w:ascii="Arial" w:cs="Arial" w:eastAsia="Arial" w:hAnsi="Arial"/>
          <w:b w:val="false"/>
          <w:bCs w:val="false"/>
          <w:i w:val="false"/>
          <w:iCs w:val="false"/>
          <w:color w:val="1A1A1A"/>
          <w:sz w:val="22"/>
          <w:szCs w:val="22"/>
        </w:rPr>
        <w:t xml:space="preserve">Section 8 manages the full recruiter-candidate communication arc — from first contact to first day. The 10 features are not independent tools but a connected lifecycle: each one hands off to the next, and the quality of each interaction determines the success of the next.</w:t>
      </w:r>
    </w:p>
    <w:p>
      <w:pPr>
        <w:spacing w:before="45" w:after="45" w:line="280"/>
        <w:jc w:val="left"/>
      </w:pPr>
      <w:r>
        <w:rPr>
          <w:rFonts w:ascii="Arial" w:cs="Arial" w:eastAsia="Arial" w:hAnsi="Arial"/>
          <w:b w:val="false"/>
          <w:bCs w:val="false"/>
          <w:i w:val="false"/>
          <w:iCs w:val="false"/>
          <w:color w:val="1A1A1A"/>
          <w:sz w:val="21"/>
          <w:szCs w:val="21"/>
        </w:rPr>
        <w:t xml:space="preserve">→  8.1 Messaging — every relationship starts with a single message</w:t>
      </w:r>
    </w:p>
    <w:p>
      <w:pPr>
        <w:spacing w:before="45" w:after="45" w:line="280"/>
        <w:jc w:val="left"/>
      </w:pPr>
      <w:r>
        <w:rPr>
          <w:rFonts w:ascii="Arial" w:cs="Arial" w:eastAsia="Arial" w:hAnsi="Arial"/>
          <w:b w:val="false"/>
          <w:bCs w:val="false"/>
          <w:i w:val="false"/>
          <w:iCs w:val="false"/>
          <w:color w:val="1A1A1A"/>
          <w:sz w:val="21"/>
          <w:szCs w:val="21"/>
        </w:rPr>
        <w:t xml:space="preserve">→  8.2 Interview Invitation — transforms a conversation into a formal commitment</w:t>
      </w:r>
    </w:p>
    <w:p>
      <w:pPr>
        <w:spacing w:before="45" w:after="45" w:line="280"/>
        <w:jc w:val="left"/>
      </w:pPr>
      <w:r>
        <w:rPr>
          <w:rFonts w:ascii="Arial" w:cs="Arial" w:eastAsia="Arial" w:hAnsi="Arial"/>
          <w:b w:val="false"/>
          <w:bCs w:val="false"/>
          <w:i w:val="false"/>
          <w:iCs w:val="false"/>
          <w:color w:val="1A1A1A"/>
          <w:sz w:val="21"/>
          <w:szCs w:val="21"/>
        </w:rPr>
        <w:t xml:space="preserve">→  8.3 Scheduling Notifications — ensures the commitment is honoured</w:t>
      </w:r>
    </w:p>
    <w:p>
      <w:pPr>
        <w:spacing w:before="45" w:after="45" w:line="280"/>
        <w:jc w:val="left"/>
      </w:pPr>
      <w:r>
        <w:rPr>
          <w:rFonts w:ascii="Arial" w:cs="Arial" w:eastAsia="Arial" w:hAnsi="Arial"/>
          <w:b w:val="false"/>
          <w:bCs w:val="false"/>
          <w:i w:val="false"/>
          <w:iCs w:val="false"/>
          <w:color w:val="1A1A1A"/>
          <w:sz w:val="21"/>
          <w:szCs w:val="21"/>
        </w:rPr>
        <w:t xml:space="preserve">→  8.4 Status Updates — keeps candidates informed at every pipeline stage</w:t>
      </w:r>
    </w:p>
    <w:p>
      <w:pPr>
        <w:spacing w:before="45" w:after="45" w:line="280"/>
        <w:jc w:val="left"/>
      </w:pPr>
      <w:r>
        <w:rPr>
          <w:rFonts w:ascii="Arial" w:cs="Arial" w:eastAsia="Arial" w:hAnsi="Arial"/>
          <w:b w:val="false"/>
          <w:bCs w:val="false"/>
          <w:i w:val="false"/>
          <w:iCs w:val="false"/>
          <w:color w:val="1A1A1A"/>
          <w:sz w:val="21"/>
          <w:szCs w:val="21"/>
        </w:rPr>
        <w:t xml:space="preserve">→  8.5 Announcements — extends reach to audiences at scale</w:t>
      </w:r>
    </w:p>
    <w:p>
      <w:pPr>
        <w:spacing w:before="45" w:after="45" w:line="280"/>
        <w:jc w:val="left"/>
      </w:pPr>
      <w:r>
        <w:rPr>
          <w:rFonts w:ascii="Arial" w:cs="Arial" w:eastAsia="Arial" w:hAnsi="Arial"/>
          <w:b w:val="false"/>
          <w:bCs w:val="false"/>
          <w:i w:val="false"/>
          <w:iCs w:val="false"/>
          <w:color w:val="1A1A1A"/>
          <w:sz w:val="21"/>
          <w:szCs w:val="21"/>
        </w:rPr>
        <w:t xml:space="preserve">→  8.6 Automated Responses — ensures no candidate is left waiting in silence</w:t>
      </w:r>
    </w:p>
    <w:p>
      <w:pPr>
        <w:spacing w:before="45" w:after="45" w:line="280"/>
        <w:jc w:val="left"/>
      </w:pPr>
      <w:r>
        <w:rPr>
          <w:rFonts w:ascii="Arial" w:cs="Arial" w:eastAsia="Arial" w:hAnsi="Arial"/>
          <w:b w:val="false"/>
          <w:bCs w:val="false"/>
          <w:i w:val="false"/>
          <w:iCs w:val="false"/>
          <w:color w:val="1A1A1A"/>
          <w:sz w:val="21"/>
          <w:szCs w:val="21"/>
        </w:rPr>
        <w:t xml:space="preserve">→  8.7 Bulk Communication — manages volume without sacrificing personalisation</w:t>
      </w:r>
    </w:p>
    <w:p>
      <w:pPr>
        <w:spacing w:before="45" w:after="45" w:line="280"/>
        <w:jc w:val="left"/>
      </w:pPr>
      <w:r>
        <w:rPr>
          <w:rFonts w:ascii="Arial" w:cs="Arial" w:eastAsia="Arial" w:hAnsi="Arial"/>
          <w:b w:val="false"/>
          <w:bCs w:val="false"/>
          <w:i w:val="false"/>
          <w:iCs w:val="false"/>
          <w:color w:val="1A1A1A"/>
          <w:sz w:val="21"/>
          <w:szCs w:val="21"/>
        </w:rPr>
        <w:t xml:space="preserve">→  8.8 Inquiry Handling — ensures every candidate question receives an answer</w:t>
      </w:r>
    </w:p>
    <w:p>
      <w:pPr>
        <w:spacing w:before="45" w:after="45" w:line="280"/>
        <w:jc w:val="left"/>
      </w:pPr>
      <w:r>
        <w:rPr>
          <w:rFonts w:ascii="Arial" w:cs="Arial" w:eastAsia="Arial" w:hAnsi="Arial"/>
          <w:b w:val="false"/>
          <w:bCs w:val="false"/>
          <w:i w:val="false"/>
          <w:iCs w:val="false"/>
          <w:color w:val="1A1A1A"/>
          <w:sz w:val="21"/>
          <w:szCs w:val="21"/>
        </w:rPr>
        <w:t xml:space="preserve">→  8.9 Offer Negotiation — governs the highest-stakes communication professionally</w:t>
      </w:r>
    </w:p>
    <w:p>
      <w:pPr>
        <w:spacing w:before="45" w:after="45" w:line="280"/>
        <w:jc w:val="left"/>
      </w:pPr>
      <w:r>
        <w:rPr>
          <w:rFonts w:ascii="Arial" w:cs="Arial" w:eastAsia="Arial" w:hAnsi="Arial"/>
          <w:b w:val="false"/>
          <w:bCs w:val="false"/>
          <w:i w:val="false"/>
          <w:iCs w:val="false"/>
          <w:color w:val="1A1A1A"/>
          <w:sz w:val="21"/>
          <w:szCs w:val="21"/>
        </w:rPr>
        <w:t xml:space="preserve">→  8.10 Onboarding — carries the relationship through to the first month of employment</w:t>
      </w:r>
    </w:p>
    <w:p>
      <w:pPr>
        <w:spacing w:before="300" w:after="60"/>
      </w:pPr>
      <w:r>
        <w:rPr>
          <w:rFonts w:ascii="Arial" w:cs="Arial" w:eastAsia="Arial" w:hAnsi="Arial"/>
          <w:i/>
          <w:iCs/>
          <w:color w:val="555555"/>
          <w:sz w:val="18"/>
          <w:szCs w:val="18"/>
        </w:rPr>
        <w:t xml:space="preserve">EcoSkiller Recruiter Module — Section 8: Candidate Communication  |  v1.0  |  March 2026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B2A" w:sz="4" w:space="4"/>
      </w:pBdr>
      <w:spacing w:before="8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r>
      <w:rPr>
        <w:rFonts w:ascii="Arial" w:cs="Arial" w:eastAsia="Arial" w:hAnsi="Arial"/>
        <w:color w:val="555555"/>
        <w:sz w:val="18"/>
        <w:szCs w:val="18"/>
      </w:rPr>
      <w:t xml:space="preserve">  |  Confidential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B2A" w:sz="4" w:space="4"/>
      </w:pBdr>
      <w:spacing w:after="80"/>
      <w:jc w:val="right"/>
    </w:pPr>
    <w:r>
      <w:rPr>
        <w:rFonts w:ascii="Arial" w:cs="Arial" w:eastAsia="Arial" w:hAnsi="Arial"/>
        <w:color w:val="555555"/>
        <w:sz w:val="18"/>
        <w:szCs w:val="18"/>
      </w:rPr>
      <w:t xml:space="preserve">EcoSkiller  |  Recruiter Module  |  Section 8: Candidate Communication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2026-03-09T13:58:57.819Z</dcterms:created>
  <dcterms:modified xsi:type="dcterms:W3CDTF">2026-03-09T13:58:57.820Z</dcterms:modified>
</cp:coreProperties>
</file>

<file path=docProps/custom.xml><?xml version="1.0" encoding="utf-8"?>
<Properties xmlns="http://schemas.openxmlformats.org/officeDocument/2006/custom-properties" xmlns:vt="http://schemas.openxmlformats.org/officeDocument/2006/docPropsVTypes"/>
</file>