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Recruiter Domain</w:t>
      </w:r>
    </w:p>
    <w:p>
      <w:pPr>
        <w:pStyle w:val="Heading1"/>
      </w:pPr>
      <w:r>
        <w:t>Collaboration with Trainers &amp; Institutes</w:t>
      </w:r>
    </w:p>
    <w:p>
      <w:r>
        <w:br/>
        <w:t>This document provides an in-depth functional specification for the</w:t>
        <w:br/>
        <w:t>"Collaboration with Trainers &amp; Institutes" subsystem within the Recruiter Domain</w:t>
        <w:br/>
        <w:t>of the Ecoskiller platform.</w:t>
        <w:br/>
        <w:br/>
        <w:t>Purpose:</w:t>
        <w:br/>
        <w:t>Enable companies and recruiters to collaborate directly with training organizations,</w:t>
        <w:br/>
        <w:t>institutes, and educators to shape talent pipelines, influence curriculum,</w:t>
        <w:br/>
        <w:t>discover emerging talent, and ensure industry-aligned skill development.</w:t>
        <w:br/>
        <w:br/>
        <w:t>This subsystem transforms the platform from a passive hiring marketplace</w:t>
        <w:br/>
        <w:t>into an active talent ecosystem where industry and education continuously interact.</w:t>
        <w:br/>
      </w:r>
    </w:p>
    <w:p>
      <w:pPr>
        <w:pStyle w:val="Heading2"/>
      </w:pPr>
      <w:r>
        <w:t>1. Trainer Discovery System</w:t>
      </w:r>
    </w:p>
    <w:p>
      <w:r>
        <w:br/>
        <w:t>Allows recruiters to identify and connect with professional trainers,</w:t>
        <w:br/>
        <w:t>coaches, and subject-matter experts who prepare students in specific skill domains.</w:t>
        <w:br/>
        <w:br/>
        <w:t>Key Capabilities:</w:t>
        <w:br/>
        <w:t>• Trainer search by specialization (AI, Web Development, Cybersecurity, etc.)</w:t>
        <w:br/>
        <w:t>• Trainer credibility metrics (experience, certifications, teaching hours)</w:t>
        <w:br/>
        <w:t>• Performance metrics based on student outcomes</w:t>
        <w:br/>
        <w:t>• Trainer portfolio including courses, labs, and training modules</w:t>
        <w:br/>
        <w:t>• Ratings and feedback from institutes and students</w:t>
        <w:br/>
        <w:br/>
        <w:t>Value:</w:t>
        <w:br/>
        <w:t>Recruiters can identify top trainers producing high-quality talent and</w:t>
        <w:br/>
        <w:t>build relationships to access skilled candidate pipelines.</w:t>
        <w:br/>
      </w:r>
    </w:p>
    <w:p>
      <w:pPr>
        <w:pStyle w:val="Heading2"/>
      </w:pPr>
      <w:r>
        <w:t>2. Institute Partnership Management</w:t>
      </w:r>
    </w:p>
    <w:p>
      <w:r>
        <w:br/>
        <w:t>Allows companies to form strategic partnerships with educational institutions.</w:t>
        <w:br/>
        <w:br/>
        <w:t>Capabilities:</w:t>
        <w:br/>
        <w:t>• Institute discovery and filtering</w:t>
        <w:br/>
        <w:t>• Partnership request and approval workflow</w:t>
        <w:br/>
        <w:t>• Memorandum of Understanding (MoU) management</w:t>
        <w:br/>
        <w:t>• Partnership dashboards tracking collaboration outcomes</w:t>
        <w:br/>
        <w:t>• Institutional hiring pipelines</w:t>
        <w:br/>
        <w:br/>
        <w:t>Value:</w:t>
        <w:br/>
        <w:t>Recruiters gain direct access to graduating talent pools while</w:t>
        <w:br/>
        <w:t>institutes gain visibility and hiring opportunities for their students.</w:t>
        <w:br/>
      </w:r>
    </w:p>
    <w:p>
      <w:pPr>
        <w:pStyle w:val="Heading2"/>
      </w:pPr>
      <w:r>
        <w:t>3. Curriculum Feedback System</w:t>
      </w:r>
    </w:p>
    <w:p>
      <w:r>
        <w:br/>
        <w:t>Recruiters provide structured feedback to institutes and trainers about</w:t>
        <w:br/>
        <w:t>industry skill requirements.</w:t>
        <w:br/>
        <w:br/>
        <w:t>Features:</w:t>
        <w:br/>
        <w:t>• Skill requirement submissions</w:t>
        <w:br/>
        <w:t>• Curriculum gap reporting</w:t>
        <w:br/>
        <w:t>• Technology stack recommendations</w:t>
        <w:br/>
        <w:t>• Emerging skill alerts (e.g., new frameworks)</w:t>
        <w:br/>
        <w:t>• Curriculum alignment scoring</w:t>
        <w:br/>
        <w:br/>
        <w:t>Value:</w:t>
        <w:br/>
        <w:t>Ensures training programs remain aligned with real-world hiring needs.</w:t>
        <w:br/>
      </w:r>
    </w:p>
    <w:p>
      <w:pPr>
        <w:pStyle w:val="Heading2"/>
      </w:pPr>
      <w:r>
        <w:t>4. Skill Gap Intelligence Reports</w:t>
      </w:r>
    </w:p>
    <w:p>
      <w:r>
        <w:br/>
        <w:t>Provides institutes with analytics about skill gaps observed during hiring.</w:t>
        <w:br/>
        <w:br/>
        <w:t>Capabilities:</w:t>
        <w:br/>
        <w:t>• Aggregate candidate assessment data</w:t>
        <w:br/>
        <w:t>• Skill deficiency heatmaps</w:t>
        <w:br/>
        <w:t>• Industry demand vs student readiness reports</w:t>
        <w:br/>
        <w:t>• Skill improvement recommendations</w:t>
        <w:br/>
        <w:br/>
        <w:t>Value:</w:t>
        <w:br/>
        <w:t>Institutes can adjust training programs based on real hiring performance data.</w:t>
        <w:br/>
      </w:r>
    </w:p>
    <w:p>
      <w:pPr>
        <w:pStyle w:val="Heading2"/>
      </w:pPr>
      <w:r>
        <w:t>5. Joint Training Program Creation</w:t>
      </w:r>
    </w:p>
    <w:p>
      <w:r>
        <w:br/>
        <w:t>Recruiters collaborate with trainers and institutes to co-create specialized programs.</w:t>
        <w:br/>
        <w:br/>
        <w:t>Examples:</w:t>
        <w:br/>
        <w:t>• industry certification programs</w:t>
        <w:br/>
        <w:t>• corporate-sponsored bootcamps</w:t>
        <w:br/>
        <w:t>• specialized technology tracks</w:t>
        <w:br/>
        <w:t>• pre-hire training cohorts</w:t>
        <w:br/>
        <w:br/>
        <w:t>Features:</w:t>
        <w:br/>
        <w:t>• curriculum co-design tools</w:t>
        <w:br/>
        <w:t>• program milestone tracking</w:t>
        <w:br/>
        <w:t>• trainer assignment</w:t>
        <w:br/>
        <w:t>• cohort performance analytics</w:t>
        <w:br/>
      </w:r>
    </w:p>
    <w:p>
      <w:pPr>
        <w:pStyle w:val="Heading2"/>
      </w:pPr>
      <w:r>
        <w:t>6. Campus Hiring Pipeline Integration</w:t>
      </w:r>
    </w:p>
    <w:p>
      <w:r>
        <w:br/>
        <w:t>Direct hiring pipelines integrated with institutes.</w:t>
        <w:br/>
        <w:br/>
        <w:t>Capabilities:</w:t>
        <w:br/>
        <w:t>• campus-specific hiring drives</w:t>
        <w:br/>
        <w:t>• institute talent pools</w:t>
        <w:br/>
        <w:t>• pre-screened student candidate lists</w:t>
        <w:br/>
        <w:t>• automated campus recruitment workflows</w:t>
        <w:br/>
        <w:t>• recruiter dashboards for institute-specific hiring performance</w:t>
        <w:br/>
      </w:r>
    </w:p>
    <w:p>
      <w:pPr>
        <w:pStyle w:val="Heading2"/>
      </w:pPr>
      <w:r>
        <w:t>7. Faculty Interaction &amp; Industry Mentorship</w:t>
      </w:r>
    </w:p>
    <w:p>
      <w:r>
        <w:br/>
        <w:t>Enables communication between company experts and institute faculty.</w:t>
        <w:br/>
        <w:br/>
        <w:t>Features:</w:t>
        <w:br/>
        <w:t>• industry expert talks</w:t>
        <w:br/>
        <w:t>• technical mentorship sessions</w:t>
        <w:br/>
        <w:t>• faculty upskilling workshops</w:t>
        <w:br/>
        <w:t>• collaborative research opportunities</w:t>
        <w:br/>
        <w:br/>
        <w:t>Value:</w:t>
        <w:br/>
        <w:t>Faculty remain updated with modern technologies and industry practices.</w:t>
        <w:br/>
      </w:r>
    </w:p>
    <w:p>
      <w:pPr>
        <w:pStyle w:val="Heading2"/>
      </w:pPr>
      <w:r>
        <w:t>8. Joint Events &amp; Talent Engagement</w:t>
      </w:r>
    </w:p>
    <w:p>
      <w:r>
        <w:br/>
        <w:t>Companies and institutes collaborate to host events.</w:t>
        <w:br/>
        <w:br/>
        <w:t>Examples:</w:t>
        <w:br/>
        <w:t>• hackathons</w:t>
        <w:br/>
        <w:t>• innovation challenges</w:t>
        <w:br/>
        <w:t>• company-sponsored competitions</w:t>
        <w:br/>
        <w:t>• workshops and seminars</w:t>
        <w:br/>
        <w:br/>
        <w:t>Capabilities:</w:t>
        <w:br/>
        <w:t>• event co-hosting tools</w:t>
        <w:br/>
        <w:t>• participant management</w:t>
        <w:br/>
        <w:t>• performance tracking</w:t>
        <w:br/>
        <w:t>• talent discovery analytics</w:t>
        <w:br/>
      </w:r>
    </w:p>
    <w:p>
      <w:pPr>
        <w:pStyle w:val="Heading2"/>
      </w:pPr>
      <w:r>
        <w:t>9. Candidate Evaluation Sharing</w:t>
      </w:r>
    </w:p>
    <w:p>
      <w:r>
        <w:br/>
        <w:t>Recruiters share hiring feedback with institutes.</w:t>
        <w:br/>
        <w:br/>
        <w:t>Features:</w:t>
        <w:br/>
        <w:t>• interview performance reports</w:t>
        <w:br/>
        <w:t>• technical assessment analytics</w:t>
        <w:br/>
        <w:t>• behavioral evaluation feedback</w:t>
        <w:br/>
        <w:t>• improvement recommendations for students</w:t>
        <w:br/>
        <w:br/>
        <w:t>Value:</w:t>
        <w:br/>
        <w:t>Institutes gain visibility into why candidates succeed or fail in hiring processes.</w:t>
        <w:br/>
      </w:r>
    </w:p>
    <w:p>
      <w:pPr>
        <w:pStyle w:val="Heading2"/>
      </w:pPr>
      <w:r>
        <w:t>10. Data Exchange &amp; Integration APIs</w:t>
      </w:r>
    </w:p>
    <w:p>
      <w:r>
        <w:br/>
        <w:t>Secure data sharing infrastructure between companies and institutes.</w:t>
        <w:br/>
        <w:br/>
        <w:t>Capabilities:</w:t>
        <w:br/>
        <w:t>• API-based candidate data exchange</w:t>
        <w:br/>
        <w:t>• assessment results integration</w:t>
        <w:br/>
        <w:t>• curriculum performance analytics</w:t>
        <w:br/>
        <w:t>• hiring outcome reporting</w:t>
        <w:br/>
        <w:br/>
        <w:t>Security Measures:</w:t>
        <w:br/>
        <w:t>• data encryption</w:t>
        <w:br/>
        <w:t>• role-based access control</w:t>
        <w:br/>
        <w:t>• audit logging</w:t>
        <w:br/>
      </w:r>
    </w:p>
    <w:p>
      <w:pPr>
        <w:pStyle w:val="Heading2"/>
      </w:pPr>
      <w:r>
        <w:t>11. Governance &amp; Compliance Framework</w:t>
      </w:r>
    </w:p>
    <w:p>
      <w:r>
        <w:br/>
        <w:t>Ensures ethical collaboration between recruiters and institutes.</w:t>
        <w:br/>
        <w:br/>
        <w:t>Components:</w:t>
        <w:br/>
        <w:t>• partnership compliance rules</w:t>
        <w:br/>
        <w:t>• data privacy protection</w:t>
        <w:br/>
        <w:t>• anti-bias hiring monitoring</w:t>
        <w:br/>
        <w:t>• dispute resolution mechanisms</w:t>
        <w:br/>
        <w:br/>
        <w:t>Value:</w:t>
        <w:br/>
        <w:t>Maintains trust across the ecosystem.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