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EcoSkiller Job Posting System</w:t>
      </w:r>
    </w:p>
    <w:p>
      <w:pPr>
        <w:pStyle w:val="Heading2"/>
        <w:spacing w:after="240"/>
        <w:jc w:val="center"/>
      </w:pPr>
      <w:r>
        <w:t xml:space="preserve">30 Viral Positioning Ideas for Indian Recruiters</w:t>
      </w:r>
    </w:p>
    <w:p>
      <w:pPr>
        <w:spacing w:after="120"/>
      </w:pPr>
    </w:p>
    <w:p>
      <w:pPr>
        <w:pStyle w:val="Heading2"/>
        <w:spacing w:after="60" w:before="240"/>
      </w:pPr>
      <w:r>
        <w:t xml:space="preserve">SECTION 1: EFFICIENCY &amp; TIME-SAVING MESSAGING</w:t>
      </w:r>
    </w:p>
    <w:p>
      <w:pPr>
        <w:spacing w:after="160"/>
      </w:pPr>
      <w:r>
        <w:t xml:space="preserve">(Addresses "Baap Re, itna time kahaaan?")</w:t>
      </w:r>
    </w:p>
    <w:p>
      <w:pPr>
        <w:pStyle w:val="Heading3"/>
        <w:spacing w:after="100" w:before="200"/>
      </w:pPr>
      <w:r>
        <w:t xml:space="preserve">1. "5-Minute Job Posting"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Post a job in 5 minutes, not 5 hours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From chaos to clarity in 5 minutes – faster hiring starts here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Indian recruiters juggle 20+ roles; EcoSkiller reduces form-filling time by 80%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The busy recruiter's best friend</w:t>
      </w:r>
    </w:p>
    <w:p>
      <w:pPr>
        <w:pStyle w:val="Heading3"/>
        <w:spacing w:after="100" w:before="200"/>
      </w:pPr>
      <w:r>
        <w:t xml:space="preserve">2. "Auto-Skill Matching AI"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Stop manually screening 500 resumes. Our AI does it for you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Intelligent candidate matching – finds your perfect fit in seconds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Saves 10+ hours per recruitment cycle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Show before/after time saved</w:t>
      </w:r>
    </w:p>
    <w:p>
      <w:pPr>
        <w:pStyle w:val="Heading3"/>
        <w:spacing w:after="100" w:before="200"/>
      </w:pPr>
      <w:r>
        <w:t xml:space="preserve">3. "One-Click Multi-Format Posting"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Post full-time, internship, freelance &amp; apprenticeship jobs from ONE template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Same job, different formats – reach 3X more candidates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Indian companies often hire for multiple models simultaneously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Why spend 4 hours when you can post everything in 1?</w:t>
      </w:r>
    </w:p>
    <w:p>
      <w:pPr>
        <w:pStyle w:val="Heading3"/>
        <w:spacing w:after="100" w:before="200"/>
      </w:pPr>
      <w:r>
        <w:t xml:space="preserve">4. "Deadline Automation That Works"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Auto-closes applications, sends reminders, manages callbacks – hands off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Never miss a deadline again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Automates the most tedious part of recruitment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What if your job posting worked while you sleep?</w:t>
      </w:r>
    </w:p>
    <w:r>
      <w:br w:type="page"/>
    </w:r>
    <w:p>
      <w:pPr>
        <w:pStyle w:val="Heading2"/>
        <w:spacing w:after="60" w:before="0"/>
      </w:pPr>
      <w:r>
        <w:t xml:space="preserve">SECTION 2: COST &amp; VALUE MESSAGING</w:t>
      </w:r>
    </w:p>
    <w:p>
      <w:pPr>
        <w:spacing w:after="160"/>
      </w:pPr>
      <w:r>
        <w:t xml:space="preserve">(Addresses "Humein ROI dikhao")</w:t>
      </w:r>
    </w:p>
    <w:p>
      <w:pPr>
        <w:pStyle w:val="Heading3"/>
        <w:spacing w:after="100" w:before="200"/>
      </w:pPr>
      <w:r>
        <w:t xml:space="preserve">5. "20% Cost-Per-Hire Reduction"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Better candidates, Lower costs, Faster hiring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Why pay premium for premium results? Get both affordably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TCO (Total Cost of Ownership) calculator showing ₹X savings per hire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The math that makes CFOs smile</w:t>
      </w:r>
    </w:p>
    <w:p>
      <w:pPr>
        <w:pStyle w:val="Heading3"/>
        <w:spacing w:after="100" w:before="200"/>
      </w:pPr>
      <w:r>
        <w:t xml:space="preserve">6. "Pay Per Hire, Not Per Post"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No wasted spend on unsuccessful job postings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You only pay when you actually find someone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Results-based pricing appeals to budget-conscious recruiters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Finally, a recruitment platform that aligns incentives</w:t>
      </w:r>
    </w:p>
    <w:p>
      <w:pPr>
        <w:pStyle w:val="Heading3"/>
        <w:spacing w:after="100" w:before="200"/>
      </w:pPr>
      <w:r>
        <w:t xml:space="preserve">7. "Salary Transparency = Faster Hires"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Candidates apply 3X faster when salary is clear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Transparent pay = less back-and-forth, faster offers accepted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Shows data on application conversion rates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Stop ghosting candidates with vague compensation</w:t>
      </w:r>
    </w:p>
    <w:p>
      <w:pPr>
        <w:pStyle w:val="Heading3"/>
        <w:spacing w:after="100" w:before="200"/>
      </w:pPr>
      <w:r>
        <w:t xml:space="preserve">8. "Free Skill Database Worth ₹5 Lakhs"</w:t>
      </w:r>
    </w:p>
    <w:p>
      <w:pPr>
        <w:spacing w:after="60"/>
      </w:pPr>
      <w:r>
        <w:rPr>
          <w:b/>
          <w:bCs/>
        </w:rPr>
        <w:t xml:space="preserve">Message: </w:t>
      </w:r>
      <w:r>
        <w:t xml:space="preserve">Pre-built industry-specific skill taxonomies included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Skip the research. We've mapped 10,000+ skills already</w:t>
      </w:r>
    </w:p>
    <w:p>
      <w:pPr>
        <w:spacing w:after="60"/>
      </w:pPr>
      <w:r>
        <w:rPr>
          <w:b/>
          <w:bCs/>
        </w:rPr>
        <w:t xml:space="preserve">Hooks: </w:t>
      </w:r>
      <w:r>
        <w:t xml:space="preserve">Saves weeks of skill definition work</w:t>
      </w:r>
    </w:p>
    <w:p>
      <w:pPr>
        <w:spacing w:after="160"/>
      </w:pPr>
      <w:r>
        <w:rPr>
          <w:b/>
          <w:bCs/>
        </w:rPr>
        <w:t xml:space="preserve">Viral Angle: </w:t>
      </w:r>
      <w:r>
        <w:t xml:space="preserve">What took your competitor 3 months, you do in 3 minutes</w:t>
      </w:r>
    </w:p>
    <w:r>
      <w:br w:type="page"/>
    </w:r>
    <w:p>
      <w:pPr>
        <w:pStyle w:val="Heading2"/>
        <w:spacing w:after="120" w:before="240"/>
      </w:pPr>
      <w:r>
        <w:t xml:space="preserve">Complete 30 Ideas Available in Markdown File</w:t>
      </w:r>
    </w:p>
    <w:p>
      <w:pPr>
        <w:spacing w:after="160"/>
      </w:pPr>
      <w:r>
        <w:t xml:space="preserve">The full document with all 30 ideas (including sections 3-7), bonus tactics, key insights, and next steps is available in the accompanying markdown file: positioning_strategy.md</w:t>
      </w:r>
    </w:p>
    <w:p>
      <w:pPr>
        <w:spacing w:after="120"/>
      </w:pPr>
      <w:r>
        <w:t xml:space="preserve">This Word document includes Ideas 1-8 as a sample. The complete strategy covers: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1: Efficiency &amp; Time-Saving Messaging (4 ideas)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2: Cost &amp; Value Messaging (4 ideas)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3: Talent Access &amp; Reach (5 ideas)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4: Trust &amp; Credibility (4 ideas)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5: Feature Highlights (5 ideas)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6: Behavioral &amp; Psychological Hooks (5 ideas)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Section 7: Competition &amp; Differentiation (3 ideas)</w:t>
      </w:r>
    </w:p>
    <w:p>
      <w:pPr>
        <w:pStyle w:val="ListParagraph"/>
        <w:numPr>
          <w:ilvl w:val="0"/>
          <w:numId w:val="2"/>
        </w:numPr>
      </w:pPr>
      <w:r>
        <w:t xml:space="preserve">Bonus: Go-to-Market Tactics, Content Angles, Channels, Activation Strategies, &amp; Measurement Framework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2026-03-11T05:46:14.061Z</dcterms:created>
  <dcterms:modified xsi:type="dcterms:W3CDTF">2026-03-11T05:46:14.061Z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