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everything that falls under the **Student** part across the document: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🎓 Student-Related Content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**Section D — Flutter App UI (Student Dashboard)**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Flutter app must contain: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**Student dashboard**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Skill tracks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Arena join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Live match room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Score panel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Replay viewer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Tournament UI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Certification UI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**Section P9 — Legal &amp; Compliance**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**Student Data Use Disclosure** — a mandatory legal document that must be presented to students.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**Section P7 — Flutter Production UX**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While not labeled "student" directly, the UX features serve students in live matches: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Reconnect UX for live match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Network drop recovery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Push notifications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Crash recovery screen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Queued score submit (offline)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**Section T6 — Learning Effectiveness Loop**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Tracks student learning progress: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Pre-assessment score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Post-track score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Delta improvement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Retention check matches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Regression detection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Drill effectiveness scores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**Section T1 — Skill Validity Framework**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Defines how student skills are assessed: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Observable behaviors list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Measurable indicators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Performance level descriptors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Belts cannot be awarded without construct mapping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**Section T11 — Accessibility**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Ensures students with disabilities can use the platform: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Captions for recordings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Transcript access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Keyboard navigation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Screen reader compatibility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Low-vision UI mode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 short, the **student-facing features** are primarily centered around the **Student Dashboard** in the Flutter app, learning tracks, live match participation, scoring, belt/certification progression, and data disclosures. Let me know if you'd like this extracted into a document!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