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5276"/>
          <w:sz w:val="48"/>
          <w:szCs w:val="48"/>
        </w:rPr>
        <w:t xml:space="preserve">EcoSkiller Platform</w:t>
      </w:r>
    </w:p>
    <w:p>
      <w:pPr>
        <w:spacing w:before="80" w:after="80"/>
        <w:jc w:val="center"/>
      </w:pPr>
      <w:r>
        <w:rPr>
          <w:rFonts w:ascii="Arial" w:cs="Arial" w:eastAsia="Arial" w:hAnsi="Arial"/>
          <w:color w:val="2E86C1"/>
          <w:sz w:val="30"/>
          <w:szCs w:val="30"/>
        </w:rPr>
        <w:t xml:space="preserve">Module B: Student Profile System</w:t>
      </w:r>
    </w:p>
    <w:p>
      <w:pPr>
        <w:spacing w:before="80" w:after="80"/>
        <w:jc w:val="center"/>
      </w:pPr>
      <w:r>
        <w:rPr>
          <w:rFonts w:ascii="Arial" w:cs="Arial" w:eastAsia="Arial" w:hAnsi="Arial"/>
          <w:b/>
          <w:bCs/>
          <w:color w:val="117A65"/>
          <w:sz w:val="34"/>
          <w:szCs w:val="34"/>
        </w:rPr>
        <w:t xml:space="preserve">SEO Positioning Strategy &amp; Keyword Planning</w:t>
      </w:r>
    </w:p>
    <w:p>
      <w:pPr>
        <w:spacing w:before="80" w:after="960"/>
        <w:jc w:val="center"/>
      </w:pPr>
      <w:r>
        <w:rPr>
          <w:rFonts w:ascii="Arial" w:cs="Arial" w:eastAsia="Arial" w:hAnsi="Arial"/>
          <w:color w:val="888888"/>
          <w:sz w:val="20"/>
          <w:szCs w:val="20"/>
        </w:rPr>
        <w:t xml:space="preserve">Version 1.0  |  March 2026</w:t>
      </w:r>
    </w:p>
    <w:p>
      <w:pPr>
        <w:pBdr>
          <w:bottom w:val="single" w:color="2E86C1"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1. Executive Summary</w:t>
      </w:r>
    </w:p>
    <w:p>
      <w:pPr>
        <w:spacing w:before="80" w:after="80"/>
      </w:pPr>
      <w:r>
        <w:rPr>
          <w:rFonts w:ascii="Arial" w:cs="Arial" w:eastAsia="Arial" w:hAnsi="Arial"/>
          <w:sz w:val="20"/>
          <w:szCs w:val="20"/>
        </w:rPr>
        <w:t xml:space="preserve">This document defines the SEO positioning strategy for the EcoSkiller Student Profile System (Module B). It translates each of the seven features — Profile Photo Upload, Cover Photo Upload, Personal Information Management, Education Details Management, Skill List Management, Resume Builder, and Portfolio Profile — into targeted SEO content angles, meta data recommendations, primary and secondary keyword sets, and internal linking opportunities.</w:t>
      </w:r>
    </w:p>
    <w:p>
      <w:pPr>
        <w:spacing w:before="80" w:after="80"/>
      </w:pPr>
      <w:r>
        <w:rPr>
          <w:rFonts w:ascii="Arial" w:cs="Arial" w:eastAsia="Arial" w:hAnsi="Arial"/>
          <w:sz w:val="20"/>
          <w:szCs w:val="20"/>
        </w:rPr>
        <w:t xml:space="preserve">The strategy is built around three core audience segments:</w:t>
      </w:r>
    </w:p>
    <w:p>
      <w:pPr>
        <w:pStyle w:val="ListParagraph"/>
        <w:numPr>
          <w:ilvl w:val="0"/>
          <w:numId w:val="2"/>
        </w:numPr>
        <w:spacing w:before="60" w:after="60"/>
      </w:pPr>
      <w:r>
        <w:rPr>
          <w:rFonts w:ascii="Arial" w:cs="Arial" w:eastAsia="Arial" w:hAnsi="Arial"/>
          <w:sz w:val="20"/>
          <w:szCs w:val="20"/>
        </w:rPr>
        <w:t xml:space="preserve">Students (job-seekers, final-year undergraduates, postgraduates) searching for resume tools, portfolio platforms, and placement prep resources.</w:t>
      </w:r>
    </w:p>
    <w:p>
      <w:pPr>
        <w:pStyle w:val="ListParagraph"/>
        <w:numPr>
          <w:ilvl w:val="0"/>
          <w:numId w:val="2"/>
        </w:numPr>
        <w:spacing w:before="60" w:after="60"/>
      </w:pPr>
      <w:r>
        <w:rPr>
          <w:rFonts w:ascii="Arial" w:cs="Arial" w:eastAsia="Arial" w:hAnsi="Arial"/>
          <w:sz w:val="20"/>
          <w:szCs w:val="20"/>
        </w:rPr>
        <w:t xml:space="preserve">Placement Officers and Training &amp; Placement Officers (TPOs) evaluating student profile management systems for their institute.</w:t>
      </w:r>
    </w:p>
    <w:p>
      <w:pPr>
        <w:pStyle w:val="ListParagraph"/>
        <w:numPr>
          <w:ilvl w:val="0"/>
          <w:numId w:val="2"/>
        </w:numPr>
        <w:spacing w:before="60" w:after="60"/>
      </w:pPr>
      <w:r>
        <w:rPr>
          <w:rFonts w:ascii="Arial" w:cs="Arial" w:eastAsia="Arial" w:hAnsi="Arial"/>
          <w:sz w:val="20"/>
          <w:szCs w:val="20"/>
        </w:rPr>
        <w:t xml:space="preserve">Recruiters and HR teams searching for verified student databases and talent sourcing platforms.</w:t>
      </w:r>
    </w:p>
    <w:p>
      <w:pPr>
        <w:spacing w:before="80" w:after="80"/>
      </w:pPr>
      <w:r>
        <w:rPr>
          <w:rFonts w:ascii="Arial" w:cs="Arial" w:eastAsia="Arial" w:hAnsi="Arial"/>
          <w:sz w:val="20"/>
          <w:szCs w:val="20"/>
        </w:rPr>
        <w:t xml:space="preserve">The top 10 SEO keywords for planning are defined in Section 2. Feature-level positioning is detailed in Section 3. Content strategy recommendations are in Section 4.</w:t>
      </w:r>
    </w:p>
    <w:p>
      <w:pPr>
        <w:pBdr>
          <w:bottom w:val="single" w:color="2E86C1"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2. Top 10 SEO Keywords for Planning</w:t>
      </w:r>
    </w:p>
    <w:p>
      <w:pPr>
        <w:spacing w:before="80" w:after="80"/>
      </w:pPr>
      <w:r>
        <w:rPr>
          <w:rFonts w:ascii="Arial" w:cs="Arial" w:eastAsia="Arial" w:hAnsi="Arial"/>
          <w:sz w:val="20"/>
          <w:szCs w:val="20"/>
        </w:rPr>
        <w:t xml:space="preserve">The following keywords have been identified based on feature alignment, estimated search volume, keyword difficulty, and searcher intent. These are the primary terms that EcoSkiller's content, landing pages, and meta data should target.</w:t>
      </w:r>
    </w:p>
    <w:p>
      <w:pPr>
        <w:spacing w:before="160" w:after="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820"/>
        <w:gridCol w:w="820"/>
        <w:gridCol w:w="1440"/>
        <w:gridCol w:w="820"/>
        <w:gridCol w:w="3420"/>
      </w:tblGrid>
      <w:tr>
        <w:trPr>
          <w:tblHeader/>
        </w:trPr>
        <w:tc>
          <w:tcPr>
            <w:tcW w:type="dxa" w:w="52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Keyword</w:t>
            </w:r>
          </w:p>
        </w:tc>
        <w:tc>
          <w:tcPr>
            <w:tcW w:type="dxa" w:w="82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Volume</w:t>
            </w:r>
          </w:p>
        </w:tc>
        <w:tc>
          <w:tcPr>
            <w:tcW w:type="dxa" w:w="82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Difficulty</w:t>
            </w:r>
          </w:p>
        </w:tc>
        <w:tc>
          <w:tcPr>
            <w:tcW w:type="dxa" w:w="144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Search Intent</w:t>
            </w:r>
          </w:p>
        </w:tc>
        <w:tc>
          <w:tcPr>
            <w:tcW w:type="dxa" w:w="82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42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5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1A5276"/>
                <w:sz w:val="20"/>
                <w:szCs w:val="20"/>
              </w:rPr>
              <w:t xml:space="preserve">1</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000000"/>
                <w:sz w:val="20"/>
                <w:szCs w:val="20"/>
              </w:rPr>
              <w:t xml:space="preserve">Student Profile System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High</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922B21"/>
                <w:sz w:val="20"/>
                <w:szCs w:val="20"/>
              </w:rPr>
              <w:t xml:space="preserve">Medium</w:t>
            </w:r>
          </w:p>
        </w:tc>
        <w:tc>
          <w:tcPr>
            <w:tcW w:type="dxa" w:w="144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6C3483"/>
                <w:sz w:val="20"/>
                <w:szCs w:val="20"/>
              </w:rPr>
              <w:t xml:space="preserve">Navigational / Informational</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F618D"/>
                <w:sz w:val="20"/>
                <w:szCs w:val="20"/>
              </w:rPr>
              <w:t xml:space="preserve">B.3, B.4, B.7</w:t>
            </w:r>
          </w:p>
        </w:tc>
        <w:tc>
          <w:tcPr>
            <w:tcW w:type="dxa" w:w="34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Core product descriptor; high search volume from placement coordinators and EdTech buyers evaluating platforms.</w:t>
            </w:r>
          </w:p>
        </w:tc>
      </w:tr>
      <w:tr>
        <w:tc>
          <w:tcPr>
            <w:tcW w:type="dxa" w:w="5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1A5276"/>
                <w:sz w:val="20"/>
                <w:szCs w:val="20"/>
              </w:rPr>
              <w:t xml:space="preserve">2</w:t>
            </w:r>
          </w:p>
        </w:tc>
        <w:tc>
          <w:tcPr>
            <w:tcW w:type="dxa" w:w="200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000000"/>
                <w:sz w:val="20"/>
                <w:szCs w:val="20"/>
              </w:rPr>
              <w:t xml:space="preserve">Online Resume Builder for Students</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Very High</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High</w:t>
            </w:r>
          </w:p>
        </w:tc>
        <w:tc>
          <w:tcPr>
            <w:tcW w:type="dxa" w:w="14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Transactional</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F618D"/>
                <w:sz w:val="20"/>
                <w:szCs w:val="20"/>
              </w:rPr>
              <w:t xml:space="preserve">B.6</w:t>
            </w:r>
          </w:p>
        </w:tc>
        <w:tc>
          <w:tcPr>
            <w:tcW w:type="dxa" w:w="34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Top transactional keyword — students actively searching to create resumes. Direct match to Feature B.6 Resume Builder.</w:t>
            </w:r>
          </w:p>
        </w:tc>
      </w:tr>
      <w:tr>
        <w:tc>
          <w:tcPr>
            <w:tcW w:type="dxa" w:w="5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1A5276"/>
                <w:sz w:val="20"/>
                <w:szCs w:val="20"/>
              </w:rPr>
              <w:t xml:space="preserve">3</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000000"/>
                <w:sz w:val="20"/>
                <w:szCs w:val="20"/>
              </w:rPr>
              <w:t xml:space="preserve">ATS Resume Builder</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High</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922B21"/>
                <w:sz w:val="20"/>
                <w:szCs w:val="20"/>
              </w:rPr>
              <w:t xml:space="preserve">High</w:t>
            </w:r>
          </w:p>
        </w:tc>
        <w:tc>
          <w:tcPr>
            <w:tcW w:type="dxa" w:w="144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6C3483"/>
                <w:sz w:val="20"/>
                <w:szCs w:val="20"/>
              </w:rPr>
              <w:t xml:space="preserve">Transactional</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F618D"/>
                <w:sz w:val="20"/>
                <w:szCs w:val="20"/>
              </w:rPr>
              <w:t xml:space="preserve">B.6</w:t>
            </w:r>
          </w:p>
        </w:tc>
        <w:tc>
          <w:tcPr>
            <w:tcW w:type="dxa" w:w="34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High-intent keyword from job-seeking students. EcoSkiller's ATS Optimisation Score feature is a direct differentiator.</w:t>
            </w:r>
          </w:p>
        </w:tc>
      </w:tr>
      <w:tr>
        <w:tc>
          <w:tcPr>
            <w:tcW w:type="dxa" w:w="5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1A5276"/>
                <w:sz w:val="20"/>
                <w:szCs w:val="20"/>
              </w:rPr>
              <w:t xml:space="preserve">4</w:t>
            </w:r>
          </w:p>
        </w:tc>
        <w:tc>
          <w:tcPr>
            <w:tcW w:type="dxa" w:w="200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000000"/>
                <w:sz w:val="20"/>
                <w:szCs w:val="20"/>
              </w:rPr>
              <w:t xml:space="preserve">Student Digital Portfolio</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Medium-High</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Medium</w:t>
            </w:r>
          </w:p>
        </w:tc>
        <w:tc>
          <w:tcPr>
            <w:tcW w:type="dxa" w:w="14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Informational / Transactional</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F618D"/>
                <w:sz w:val="20"/>
                <w:szCs w:val="20"/>
              </w:rPr>
              <w:t xml:space="preserve">B.7</w:t>
            </w:r>
          </w:p>
        </w:tc>
        <w:tc>
          <w:tcPr>
            <w:tcW w:type="dxa" w:w="34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Growing demand for digital portfolio platforms post-COVID. Feature B.7 Portfolio Profile is a strong content match.</w:t>
            </w:r>
          </w:p>
        </w:tc>
      </w:tr>
      <w:tr>
        <w:tc>
          <w:tcPr>
            <w:tcW w:type="dxa" w:w="5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1A5276"/>
                <w:sz w:val="20"/>
                <w:szCs w:val="20"/>
              </w:rPr>
              <w:t xml:space="preserve">5</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000000"/>
                <w:sz w:val="20"/>
                <w:szCs w:val="20"/>
              </w:rPr>
              <w:t xml:space="preserve">Placement Profile Platform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Medium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922B21"/>
                <w:sz w:val="20"/>
                <w:szCs w:val="20"/>
              </w:rPr>
              <w:t xml:space="preserve">Low</w:t>
            </w:r>
          </w:p>
        </w:tc>
        <w:tc>
          <w:tcPr>
            <w:tcW w:type="dxa" w:w="144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6C3483"/>
                <w:sz w:val="20"/>
                <w:szCs w:val="20"/>
              </w:rPr>
              <w:t xml:space="preserve">Informational</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F618D"/>
                <w:sz w:val="20"/>
                <w:szCs w:val="20"/>
              </w:rPr>
              <w:t xml:space="preserve">B.3, B.4, B.5</w:t>
            </w:r>
          </w:p>
        </w:tc>
        <w:tc>
          <w:tcPr>
            <w:tcW w:type="dxa" w:w="34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Niche but high-conversion keyword from Indian college placement offices researching software for their TPO workflows.</w:t>
            </w:r>
          </w:p>
        </w:tc>
      </w:tr>
      <w:tr>
        <w:tc>
          <w:tcPr>
            <w:tcW w:type="dxa" w:w="5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1A5276"/>
                <w:sz w:val="20"/>
                <w:szCs w:val="20"/>
              </w:rPr>
              <w:t xml:space="preserve">6</w:t>
            </w:r>
          </w:p>
        </w:tc>
        <w:tc>
          <w:tcPr>
            <w:tcW w:type="dxa" w:w="200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000000"/>
                <w:sz w:val="20"/>
                <w:szCs w:val="20"/>
              </w:rPr>
              <w:t xml:space="preserve">Skill Assessment for Students</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High</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Medium</w:t>
            </w:r>
          </w:p>
        </w:tc>
        <w:tc>
          <w:tcPr>
            <w:tcW w:type="dxa" w:w="14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Informational / Transactional</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F618D"/>
                <w:sz w:val="20"/>
                <w:szCs w:val="20"/>
              </w:rPr>
              <w:t xml:space="preserve">B.5</w:t>
            </w:r>
          </w:p>
        </w:tc>
        <w:tc>
          <w:tcPr>
            <w:tcW w:type="dxa" w:w="34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Directly tied to Skill List Management and verified assessment scores — aligns with EcoSkiller's core assessment engine.</w:t>
            </w:r>
          </w:p>
        </w:tc>
      </w:tr>
      <w:tr>
        <w:tc>
          <w:tcPr>
            <w:tcW w:type="dxa" w:w="5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1A5276"/>
                <w:sz w:val="20"/>
                <w:szCs w:val="20"/>
              </w:rPr>
              <w:t xml:space="preserve">7</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000000"/>
                <w:sz w:val="20"/>
                <w:szCs w:val="20"/>
              </w:rPr>
              <w:t xml:space="preserve">Student Profile Photo Upload Platform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Low-Medium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922B21"/>
                <w:sz w:val="20"/>
                <w:szCs w:val="20"/>
              </w:rPr>
              <w:t xml:space="preserve">Low</w:t>
            </w:r>
          </w:p>
        </w:tc>
        <w:tc>
          <w:tcPr>
            <w:tcW w:type="dxa" w:w="144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6C3483"/>
                <w:sz w:val="20"/>
                <w:szCs w:val="20"/>
              </w:rPr>
              <w:t xml:space="preserve">Informational</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F618D"/>
                <w:sz w:val="20"/>
                <w:szCs w:val="20"/>
              </w:rPr>
              <w:t xml:space="preserve">B.1</w:t>
            </w:r>
          </w:p>
        </w:tc>
        <w:tc>
          <w:tcPr>
            <w:tcW w:type="dxa" w:w="34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Long-tail keyword with low competition; targets students and institute admins configuring profile systems.</w:t>
            </w:r>
          </w:p>
        </w:tc>
      </w:tr>
      <w:tr>
        <w:tc>
          <w:tcPr>
            <w:tcW w:type="dxa" w:w="5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1A5276"/>
                <w:sz w:val="20"/>
                <w:szCs w:val="20"/>
              </w:rPr>
              <w:t xml:space="preserve">8</w:t>
            </w:r>
          </w:p>
        </w:tc>
        <w:tc>
          <w:tcPr>
            <w:tcW w:type="dxa" w:w="200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000000"/>
                <w:sz w:val="20"/>
                <w:szCs w:val="20"/>
              </w:rPr>
              <w:t xml:space="preserve">College Placement Management Software</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Medium</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Medium</w:t>
            </w:r>
          </w:p>
        </w:tc>
        <w:tc>
          <w:tcPr>
            <w:tcW w:type="dxa" w:w="14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Commercial Investigation</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F618D"/>
                <w:sz w:val="20"/>
                <w:szCs w:val="20"/>
              </w:rPr>
              <w:t xml:space="preserve">B.3, B.4, B.6</w:t>
            </w:r>
          </w:p>
        </w:tc>
        <w:tc>
          <w:tcPr>
            <w:tcW w:type="dxa" w:w="34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Targets placement officers and TPO buyers comparing platforms. High ROI per conversion given B2B SaaS pricing.</w:t>
            </w:r>
          </w:p>
        </w:tc>
      </w:tr>
      <w:tr>
        <w:tc>
          <w:tcPr>
            <w:tcW w:type="dxa" w:w="5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1A5276"/>
                <w:sz w:val="20"/>
                <w:szCs w:val="20"/>
              </w:rPr>
              <w:t xml:space="preserve">9</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color w:val="000000"/>
                <w:sz w:val="20"/>
                <w:szCs w:val="20"/>
              </w:rPr>
              <w:t xml:space="preserve">Job-Ready Student Portfolio</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Medium</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922B21"/>
                <w:sz w:val="20"/>
                <w:szCs w:val="20"/>
              </w:rPr>
              <w:t xml:space="preserve">Low</w:t>
            </w:r>
          </w:p>
        </w:tc>
        <w:tc>
          <w:tcPr>
            <w:tcW w:type="dxa" w:w="144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6C3483"/>
                <w:sz w:val="20"/>
                <w:szCs w:val="20"/>
              </w:rPr>
              <w:t xml:space="preserve">Informational</w:t>
            </w:r>
          </w:p>
        </w:tc>
        <w:tc>
          <w:tcPr>
            <w:tcW w:type="dxa" w:w="8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F618D"/>
                <w:sz w:val="20"/>
                <w:szCs w:val="20"/>
              </w:rPr>
              <w:t xml:space="preserve">B.5, B.6, B.7</w:t>
            </w:r>
          </w:p>
        </w:tc>
        <w:tc>
          <w:tcPr>
            <w:tcW w:type="dxa" w:w="342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Trending keyword tied to employer-readiness narratives. Bridges skill, resume, and portfolio features in one phrase.</w:t>
            </w:r>
          </w:p>
        </w:tc>
      </w:tr>
      <w:tr>
        <w:tc>
          <w:tcPr>
            <w:tcW w:type="dxa" w:w="5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1A5276"/>
                <w:sz w:val="20"/>
                <w:szCs w:val="20"/>
              </w:rPr>
              <w:t xml:space="preserve">10</w:t>
            </w:r>
          </w:p>
        </w:tc>
        <w:tc>
          <w:tcPr>
            <w:tcW w:type="dxa" w:w="200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bCs/>
                <w:color w:val="000000"/>
                <w:sz w:val="20"/>
                <w:szCs w:val="20"/>
              </w:rPr>
              <w:t xml:space="preserve">Education Verification System for Recruiters</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Low</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Low</w:t>
            </w:r>
          </w:p>
        </w:tc>
        <w:tc>
          <w:tcPr>
            <w:tcW w:type="dxa" w:w="14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Commercial Investigation</w:t>
            </w:r>
          </w:p>
        </w:tc>
        <w:tc>
          <w:tcPr>
            <w:tcW w:type="dxa" w:w="8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F618D"/>
                <w:sz w:val="20"/>
                <w:szCs w:val="20"/>
              </w:rPr>
              <w:t xml:space="preserve">B.4</w:t>
            </w:r>
          </w:p>
        </w:tc>
        <w:tc>
          <w:tcPr>
            <w:tcW w:type="dxa" w:w="342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Niche but high-conversion; targets HR and recruiters seeking verified academic credentials — aligns with B.4 institute-verification badge.</w:t>
            </w:r>
          </w:p>
        </w:tc>
      </w:tr>
    </w:tbl>
    <w:p>
      <w:pPr>
        <w:spacing w:before="240" w:after="80"/>
      </w:pPr>
      <w:r>
        <w:t xml:space="preserve"/>
      </w:r>
    </w:p>
    <w:p>
      <w:pPr>
        <w:spacing w:before="200" w:after="80"/>
      </w:pPr>
      <w:r>
        <w:rPr>
          <w:rFonts w:ascii="Arial" w:cs="Arial" w:eastAsia="Arial" w:hAnsi="Arial"/>
          <w:b/>
          <w:bCs/>
          <w:color w:val="2E86C1"/>
          <w:sz w:val="22"/>
          <w:szCs w:val="22"/>
        </w:rPr>
        <w:t xml:space="preserve">Keyword Priority Matrix</w:t>
      </w:r>
    </w:p>
    <w:p>
      <w:pPr>
        <w:spacing w:before="80" w:after="80"/>
      </w:pPr>
      <w:r>
        <w:rPr>
          <w:rFonts w:ascii="Arial" w:cs="Arial" w:eastAsia="Arial" w:hAnsi="Arial"/>
          <w:sz w:val="20"/>
          <w:szCs w:val="20"/>
        </w:rPr>
        <w:t xml:space="preserve">Quick-win targets (low difficulty, medium+ volume): Student Digital Portfolio, Placement Profile Platform, Student Profile Photo Upload Platform, Job-Ready Student Portfolio, Education Verification System for Recruiters.</w:t>
      </w:r>
    </w:p>
    <w:p>
      <w:pPr>
        <w:spacing w:before="80" w:after="80"/>
      </w:pPr>
      <w:r>
        <w:rPr>
          <w:rFonts w:ascii="Arial" w:cs="Arial" w:eastAsia="Arial" w:hAnsi="Arial"/>
          <w:sz w:val="20"/>
          <w:szCs w:val="20"/>
        </w:rPr>
        <w:t xml:space="preserve">High-impact targets (high volume, high difficulty — requires strong content strategy): Online Resume Builder for Students, ATS Resume Builder, Skill Assessment for Students.</w:t>
      </w:r>
    </w:p>
    <w:p>
      <w:pPr>
        <w:spacing w:before="80" w:after="80"/>
      </w:pPr>
      <w:r>
        <w:rPr>
          <w:rFonts w:ascii="Arial" w:cs="Arial" w:eastAsia="Arial" w:hAnsi="Arial"/>
          <w:sz w:val="20"/>
          <w:szCs w:val="20"/>
        </w:rPr>
        <w:t xml:space="preserve">Anchor keywords (build site authority around these): Student Profile System, College Placement Management Software.</w:t>
      </w:r>
    </w:p>
    <w:p>
      <w:pPr>
        <w:pBdr>
          <w:bottom w:val="single" w:color="2E86C1"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3. Feature-by-Feature SEO Positioning</w:t>
      </w:r>
    </w:p>
    <w:p>
      <w:pPr>
        <w:spacing w:before="80" w:after="80"/>
      </w:pPr>
      <w:r>
        <w:rPr>
          <w:rFonts w:ascii="Arial" w:cs="Arial" w:eastAsia="Arial" w:hAnsi="Arial"/>
          <w:sz w:val="20"/>
          <w:szCs w:val="20"/>
        </w:rPr>
        <w:t xml:space="preserve">Each feature below includes: SEO page title, meta description, primary keywords, secondary (long-tail) keywords, recommended content angle, and internal linking recommendations.</w:t>
      </w:r>
    </w:p>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B.1: Profile Photo Upload</w:t>
      </w:r>
    </w:p>
    <w:p>
      <w:pPr>
        <w:spacing w:before="80" w:after="80"/>
      </w:pPr>
      <w:r>
        <w:rPr>
          <w:rFonts w:ascii="Arial" w:cs="Arial" w:eastAsia="Arial" w:hAnsi="Arial"/>
          <w:sz w:val="20"/>
          <w:szCs w:val="20"/>
        </w:rPr>
        <w:t xml:space="preserve">Feature Overview: Students upload, crop and display a verified professional headshot. The platform enforces content moderation, face-detection, and multi-resolution CDN delivery.</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Upload Your Professional Profile Photo | EcoSkiller Student Profile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Upload and verify your professional student profile photo on EcoSkiller. Face-verified, CDN-delivered across all recruiter views.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profile photo upload  |  professional headshot for student profile  |  verified profile picture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profile photo moderation  |  student avatar upload  |  headshot crop tool</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How-to guide: 'How to Upload a Professional Profile Photo That Gets Recruiters to Click'</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B.7 Portfolio Profile (Hero Section uses photo)  →  B.3 Personal Information (visibility settings)</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B.2: Cover Photo Upload</w:t>
      </w:r>
    </w:p>
    <w:p>
      <w:pPr>
        <w:spacing w:before="80" w:after="80"/>
      </w:pPr>
      <w:r>
        <w:rPr>
          <w:rFonts w:ascii="Arial" w:cs="Arial" w:eastAsia="Arial" w:hAnsi="Arial"/>
          <w:sz w:val="20"/>
          <w:szCs w:val="20"/>
        </w:rPr>
        <w:t xml:space="preserve">Feature Overview: Students upload a wide-format cover banner to visually communicate their professional brand. Institutes can set default cover photos for their enrolled students.</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 a Cover Photo to Your Student Profile | EcoSkiller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Personalise your EcoSkiller student profile with a professional cover photo banner. Stand out to recruiters with a branded profile.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profile cover photo  |  profile banner for students  |  personalise student profile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college profile banner upload  |  student LinkedIn-style cover  |  profile personalisation edtech</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Blog post: '5 Cover Photo Ideas That Make Recruiters Stop Scrolling'</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B.7 Portfolio Profile (Hero Section banner)  →  B.1 Profile Photo (complete identity block)</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B.3: Personal Information Management</w:t>
      </w:r>
    </w:p>
    <w:p>
      <w:pPr>
        <w:spacing w:before="80" w:after="80"/>
      </w:pPr>
      <w:r>
        <w:rPr>
          <w:rFonts w:ascii="Arial" w:cs="Arial" w:eastAsia="Arial" w:hAnsi="Arial"/>
          <w:sz w:val="20"/>
          <w:szCs w:val="20"/>
        </w:rPr>
        <w:t xml:space="preserve">Feature Overview: Core structured data module capturing contact details, location, demographics and communication preferences — all version-controlled with full audit trail.</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Manage Your Personal Information for Placement | EcoSkiller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Keep your personal details accurate for placement eligibility. EcoSkiller validates every field and maintains an audit trail for compliance.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personal information placement  |  placement profile personal details  |  student contact management system</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student data privacy platform  |  placement eligibility profile  |  verified student contact details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Guide: 'Which Personal Details Actually Matter to Recruiters — and Which to Keep Private'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B.6 Resume Builder (auto-populates header)  →  B.4 Education (linked eligibility computation)</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B.4: Education Details Management</w:t>
      </w:r>
    </w:p>
    <w:p>
      <w:pPr>
        <w:spacing w:before="80" w:after="80"/>
      </w:pPr>
      <w:r>
        <w:rPr>
          <w:rFonts w:ascii="Arial" w:cs="Arial" w:eastAsia="Arial" w:hAnsi="Arial"/>
          <w:sz w:val="20"/>
          <w:szCs w:val="20"/>
        </w:rPr>
        <w:t xml:space="preserve">Feature Overview: Captures complete academic history with structured data, document upload, institute-verification badges, and automatic placement eligibility computation including CGPA and backlog status.</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 &amp; Verify Education Details for Placement | EcoSkiller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 your degrees, CGPA, and marksheets to EcoSkiller. Institute-verified academic credentials that pass recruiter screening filters.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education verification platform  |  CGPA profile for placement  |  academic credentials management students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marksheet upload placement  |  education details recruiter  |  college backlog status placement</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SEO Article: 'How Institute-Verified Education Badges Improve Your Shortlisting Rate by 3x'</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B.5 Skill List (branch drives skill recommendations)  →  B.6 Resume Builder (education section auto-fill)</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B.5: Skill List Management</w:t>
      </w:r>
    </w:p>
    <w:p>
      <w:pPr>
        <w:spacing w:before="80" w:after="80"/>
      </w:pPr>
      <w:r>
        <w:rPr>
          <w:rFonts w:ascii="Arial" w:cs="Arial" w:eastAsia="Arial" w:hAnsi="Arial"/>
          <w:sz w:val="20"/>
          <w:szCs w:val="20"/>
        </w:rPr>
        <w:t xml:space="preserve">Feature Overview: Competency mapping module with 10,000+ skill taxonomy, proficiency levels, evidence linking, and platform-verified assessment scores — directly driving recruiter search filters.</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Build Your Verified Skill Profile | EcoSkiller Student Skills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Add, organise and evidence 10,000+ skills on EcoSkiller. Verified skill scores power job matching and recruiter search filters.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skill profile platform  |  skill assessment verification students  |  job matching skill taxonomy</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technical skills placement profile  |  skill gap analysis students  |  recruiter skill search filter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Data-driven post: 'Top 20 In-Demand Skills Recruiters Are Searching for in 2026 [EcoSkiller Data]'</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B.6 Resume Builder (featured skills section)  →  B.7 Portfolio Profile (Skills Radar chart)</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B.6: Resume Builder</w:t>
      </w:r>
    </w:p>
    <w:p>
      <w:pPr>
        <w:spacing w:before="80" w:after="80"/>
      </w:pPr>
      <w:r>
        <w:rPr>
          <w:rFonts w:ascii="Arial" w:cs="Arial" w:eastAsia="Arial" w:hAnsi="Arial"/>
          <w:sz w:val="20"/>
          <w:szCs w:val="20"/>
        </w:rPr>
        <w:t xml:space="preserve">Feature Overview: Generates professional, ATS-compatible resumes from structured profile data with template selection, section customisation, AI bullet rewriting, and a keyword gap analyser.</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Free ATS Resume Builder for Students | EcoSkiller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Build an ATS-optimised resume in minutes from your EcoSkiller profile. Score 80+ on ATS checks and get shortlisted faster.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ATS resume builder students  |  free resume builder college students  |  ATS optimised CV generator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resume keyword optimiser  |  student resume templates India  |  one click resume generator placement</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Tool landing page: 'Build Your ATS Resume Free — Auto-filled from Your Profile in 60 Seconds'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B.3 Personal Info (resume header)  →  B.4 Education (resume body)  →  B.5 Skills (resume skills section)  →  B.7 Portfolio (QR code links back)</w:t>
            </w:r>
          </w:p>
        </w:tc>
      </w:tr>
    </w:tbl>
    <w:p>
      <w:pPr>
        <w:spacing w:before="280" w:after="0"/>
      </w:pPr>
      <w:r>
        <w:t xml:space="preserve"/>
      </w:r>
    </w:p>
    <w:p>
      <w:pPr>
        <w:pStyle w:val="Heading2"/>
        <w:spacing w:before="280" w:after="100"/>
      </w:pPr>
      <w:r>
        <w:rPr>
          <w:rFonts w:ascii="Arial" w:cs="Arial" w:eastAsia="Arial" w:hAnsi="Arial"/>
          <w:b/>
          <w:bCs/>
          <w:color w:val="1F618D"/>
          <w:sz w:val="26"/>
          <w:szCs w:val="26"/>
        </w:rPr>
        <w:t xml:space="preserve">Feature B.7: Portfolio Profile</w:t>
      </w:r>
    </w:p>
    <w:p>
      <w:pPr>
        <w:spacing w:before="80" w:after="80"/>
      </w:pPr>
      <w:r>
        <w:rPr>
          <w:rFonts w:ascii="Arial" w:cs="Arial" w:eastAsia="Arial" w:hAnsi="Arial"/>
          <w:sz w:val="20"/>
          <w:szCs w:val="20"/>
        </w:rPr>
        <w:t xml:space="preserve">Feature Overview: Public-facing multi-section showcase aggregating projects, certificates, assessments, testimonials, and achievements — with analytics, shareable URLs, and search engine indexing.</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SEO Page Title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Create Your Student Digital Portfolio | EcoSkiller</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Meta Description</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Build a recruiter-ready digital portfolio on EcoSkiller. Projects, skills, assessments, and testimonials on one indexed page.</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Primary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student digital portfolio online  |  create portfolio for placement  |  recruiter-ready student portfolio</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Secondary Keywords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6C3483"/>
                <w:sz w:val="20"/>
                <w:szCs w:val="20"/>
              </w:rPr>
              <w:t xml:space="preserve">portfolio analytics students  |  student portfolio testimonials  |  indexed student profile SEO</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Content Angle</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Comparison post: 'LinkedIn vs EcoSkiller Portfolio — Which Gets You More Recruiter Views?'</w:t>
            </w:r>
          </w:p>
        </w:tc>
      </w:tr>
      <w:tr>
        <w:tc>
          <w:tcPr>
            <w:tcW w:type="dxa" w:w="220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Internal Links</w:t>
            </w:r>
          </w:p>
        </w:tc>
        <w:tc>
          <w:tcPr>
            <w:tcW w:type="dxa" w:w="76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922B21"/>
                <w:sz w:val="20"/>
                <w:szCs w:val="20"/>
              </w:rPr>
              <w:t xml:space="preserve">B.1 Profile Photo (Hero)  →  B.6 Resume Builder (QR code links to portfolio)  →  B.5 Skills (Radar chart)</w:t>
            </w:r>
          </w:p>
        </w:tc>
      </w:tr>
    </w:tbl>
    <w:p>
      <w:pPr>
        <w:pBdr>
          <w:bottom w:val="single" w:color="2E86C1"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4. Content Strategy Recommendations</w:t>
      </w:r>
    </w:p>
    <w:p>
      <w:pPr>
        <w:pStyle w:val="Heading2"/>
        <w:spacing w:before="280" w:after="100"/>
      </w:pPr>
      <w:r>
        <w:rPr>
          <w:rFonts w:ascii="Arial" w:cs="Arial" w:eastAsia="Arial" w:hAnsi="Arial"/>
          <w:b/>
          <w:bCs/>
          <w:color w:val="1F618D"/>
          <w:sz w:val="26"/>
          <w:szCs w:val="26"/>
        </w:rPr>
        <w:t xml:space="preserve">4.1 Landing Page Optimisation</w:t>
      </w:r>
    </w:p>
    <w:p>
      <w:pPr>
        <w:pStyle w:val="ListParagraph"/>
        <w:numPr>
          <w:ilvl w:val="0"/>
          <w:numId w:val="2"/>
        </w:numPr>
        <w:spacing w:before="60" w:after="60"/>
      </w:pPr>
      <w:r>
        <w:rPr>
          <w:rFonts w:ascii="Arial" w:cs="Arial" w:eastAsia="Arial" w:hAnsi="Arial"/>
          <w:sz w:val="20"/>
          <w:szCs w:val="20"/>
        </w:rPr>
        <w:t xml:space="preserve">Create a dedicated SEO landing page for the Resume Builder (Feature B.6) targeting 'ATS Resume Builder' and 'Free Resume Builder for Students'. This is the highest-volume transactional keyword cluster and directly tied to a core platform feature.</w:t>
      </w:r>
    </w:p>
    <w:p>
      <w:pPr>
        <w:pStyle w:val="ListParagraph"/>
        <w:numPr>
          <w:ilvl w:val="0"/>
          <w:numId w:val="2"/>
        </w:numPr>
        <w:spacing w:before="60" w:after="60"/>
      </w:pPr>
      <w:r>
        <w:rPr>
          <w:rFonts w:ascii="Arial" w:cs="Arial" w:eastAsia="Arial" w:hAnsi="Arial"/>
          <w:sz w:val="20"/>
          <w:szCs w:val="20"/>
        </w:rPr>
        <w:t xml:space="preserve">Create a Portfolio showcase page at ecoskiller.com/portfolio targeting 'Student Digital Portfolio'. This page should feature real student portfolio examples to drive organic traffic and social sharing.</w:t>
      </w:r>
    </w:p>
    <w:p>
      <w:pPr>
        <w:pStyle w:val="ListParagraph"/>
        <w:numPr>
          <w:ilvl w:val="0"/>
          <w:numId w:val="2"/>
        </w:numPr>
        <w:spacing w:before="60" w:after="60"/>
      </w:pPr>
      <w:r>
        <w:rPr>
          <w:rFonts w:ascii="Arial" w:cs="Arial" w:eastAsia="Arial" w:hAnsi="Arial"/>
          <w:sz w:val="20"/>
          <w:szCs w:val="20"/>
        </w:rPr>
        <w:t xml:space="preserve">Create a dedicated page for Placement Coordinators / TPOs targeting 'College Placement Management Software' — a B2B decision-maker page separate from the student-facing content.</w:t>
      </w:r>
    </w:p>
    <w:p>
      <w:pPr>
        <w:pStyle w:val="ListParagraph"/>
        <w:numPr>
          <w:ilvl w:val="0"/>
          <w:numId w:val="2"/>
        </w:numPr>
        <w:spacing w:before="60" w:after="60"/>
      </w:pPr>
      <w:r>
        <w:rPr>
          <w:rFonts w:ascii="Arial" w:cs="Arial" w:eastAsia="Arial" w:hAnsi="Arial"/>
          <w:sz w:val="20"/>
          <w:szCs w:val="20"/>
        </w:rPr>
        <w:t xml:space="preserve">Ensure the Skills feature page targets 'Skill Assessment for Students' with supporting content showing the platform's 10,000+ skill taxonomy and verified assessment badges.</w:t>
      </w:r>
    </w:p>
    <w:p>
      <w:pPr>
        <w:pStyle w:val="Heading2"/>
        <w:spacing w:before="280" w:after="100"/>
      </w:pPr>
      <w:r>
        <w:rPr>
          <w:rFonts w:ascii="Arial" w:cs="Arial" w:eastAsia="Arial" w:hAnsi="Arial"/>
          <w:b/>
          <w:bCs/>
          <w:color w:val="1F618D"/>
          <w:sz w:val="26"/>
          <w:szCs w:val="26"/>
        </w:rPr>
        <w:t xml:space="preserve">4.2 Blog Content Calendar</w:t>
      </w:r>
    </w:p>
    <w:p>
      <w:pPr>
        <w:spacing w:before="80" w:after="80"/>
      </w:pPr>
      <w:r>
        <w:rPr>
          <w:rFonts w:ascii="Arial" w:cs="Arial" w:eastAsia="Arial" w:hAnsi="Arial"/>
          <w:sz w:val="20"/>
          <w:szCs w:val="20"/>
        </w:rPr>
        <w:t xml:space="preserve">Recommended blog posts aligned to top keywords (publish monthly):</w:t>
      </w:r>
    </w:p>
    <w:p>
      <w:pPr>
        <w:pStyle w:val="ListParagraph"/>
        <w:numPr>
          <w:ilvl w:val="0"/>
          <w:numId w:val="2"/>
        </w:numPr>
        <w:spacing w:before="60" w:after="60"/>
      </w:pPr>
      <w:r>
        <w:rPr>
          <w:rFonts w:ascii="Arial" w:cs="Arial" w:eastAsia="Arial" w:hAnsi="Arial"/>
          <w:sz w:val="20"/>
          <w:szCs w:val="20"/>
        </w:rPr>
        <w:t xml:space="preserve">'What Is an ATS Score and How to Get 80+ on EcoSkiller Resume Builder' — targets 'ATS resume builder', 'ATS score students'</w:t>
      </w:r>
    </w:p>
    <w:p>
      <w:pPr>
        <w:pStyle w:val="ListParagraph"/>
        <w:numPr>
          <w:ilvl w:val="0"/>
          <w:numId w:val="2"/>
        </w:numPr>
        <w:spacing w:before="60" w:after="60"/>
      </w:pPr>
      <w:r>
        <w:rPr>
          <w:rFonts w:ascii="Arial" w:cs="Arial" w:eastAsia="Arial" w:hAnsi="Arial"/>
          <w:sz w:val="20"/>
          <w:szCs w:val="20"/>
        </w:rPr>
        <w:t xml:space="preserve">'Top 20 In-Demand Skills Recruiters Are Searching for in 2026 [EcoSkiller Platform Data]' — targets 'skill assessment students', 'job-ready skills 2026'</w:t>
      </w:r>
    </w:p>
    <w:p>
      <w:pPr>
        <w:pStyle w:val="ListParagraph"/>
        <w:numPr>
          <w:ilvl w:val="0"/>
          <w:numId w:val="2"/>
        </w:numPr>
        <w:spacing w:before="60" w:after="60"/>
      </w:pPr>
      <w:r>
        <w:rPr>
          <w:rFonts w:ascii="Arial" w:cs="Arial" w:eastAsia="Arial" w:hAnsi="Arial"/>
          <w:sz w:val="20"/>
          <w:szCs w:val="20"/>
        </w:rPr>
        <w:t xml:space="preserve">'How to Build a Student Digital Portfolio That Gets Recruiter Callbacks' — targets 'student digital portfolio', 'job-ready student portfolio'</w:t>
      </w:r>
    </w:p>
    <w:p>
      <w:pPr>
        <w:pStyle w:val="ListParagraph"/>
        <w:numPr>
          <w:ilvl w:val="0"/>
          <w:numId w:val="2"/>
        </w:numPr>
        <w:spacing w:before="60" w:after="60"/>
      </w:pPr>
      <w:r>
        <w:rPr>
          <w:rFonts w:ascii="Arial" w:cs="Arial" w:eastAsia="Arial" w:hAnsi="Arial"/>
          <w:sz w:val="20"/>
          <w:szCs w:val="20"/>
        </w:rPr>
        <w:t xml:space="preserve">'Institute-Verified vs Self-Declared: Why Your Academic Credential Badge Matters to Recruiters' — targets 'education verification system for recruiters'</w:t>
      </w:r>
    </w:p>
    <w:p>
      <w:pPr>
        <w:pStyle w:val="ListParagraph"/>
        <w:numPr>
          <w:ilvl w:val="0"/>
          <w:numId w:val="2"/>
        </w:numPr>
        <w:spacing w:before="60" w:after="60"/>
      </w:pPr>
      <w:r>
        <w:rPr>
          <w:rFonts w:ascii="Arial" w:cs="Arial" w:eastAsia="Arial" w:hAnsi="Arial"/>
          <w:sz w:val="20"/>
          <w:szCs w:val="20"/>
        </w:rPr>
        <w:t xml:space="preserve">'LinkedIn Profile vs EcoSkiller Portfolio — Which Platform Gets You More Placement Calls?' — comparative post targeting branded + generic keywords</w:t>
      </w:r>
    </w:p>
    <w:p>
      <w:pPr>
        <w:pStyle w:val="Heading2"/>
        <w:spacing w:before="280" w:after="100"/>
      </w:pPr>
      <w:r>
        <w:rPr>
          <w:rFonts w:ascii="Arial" w:cs="Arial" w:eastAsia="Arial" w:hAnsi="Arial"/>
          <w:b/>
          <w:bCs/>
          <w:color w:val="1F618D"/>
          <w:sz w:val="26"/>
          <w:szCs w:val="26"/>
        </w:rPr>
        <w:t xml:space="preserve">4.3 On-Page SEO Checklist</w:t>
      </w:r>
    </w:p>
    <w:p>
      <w:pPr>
        <w:spacing w:before="80" w:after="80"/>
      </w:pPr>
      <w:r>
        <w:rPr>
          <w:rFonts w:ascii="Arial" w:cs="Arial" w:eastAsia="Arial" w:hAnsi="Arial"/>
          <w:sz w:val="20"/>
          <w:szCs w:val="20"/>
        </w:rPr>
        <w:t xml:space="preserve">Apply the following to every feature landing page and blog post:</w:t>
      </w:r>
    </w:p>
    <w:p>
      <w:pPr>
        <w:pStyle w:val="ListParagraph"/>
        <w:numPr>
          <w:ilvl w:val="0"/>
          <w:numId w:val="2"/>
        </w:numPr>
        <w:spacing w:before="60" w:after="60"/>
      </w:pPr>
      <w:r>
        <w:rPr>
          <w:rFonts w:ascii="Arial" w:cs="Arial" w:eastAsia="Arial" w:hAnsi="Arial"/>
          <w:sz w:val="20"/>
          <w:szCs w:val="20"/>
        </w:rPr>
        <w:t xml:space="preserve">H1 tag includes primary keyword. H2/H3 tags include secondary keywords naturally.</w:t>
      </w:r>
    </w:p>
    <w:p>
      <w:pPr>
        <w:pStyle w:val="ListParagraph"/>
        <w:numPr>
          <w:ilvl w:val="0"/>
          <w:numId w:val="2"/>
        </w:numPr>
        <w:spacing w:before="60" w:after="60"/>
      </w:pPr>
      <w:r>
        <w:rPr>
          <w:rFonts w:ascii="Arial" w:cs="Arial" w:eastAsia="Arial" w:hAnsi="Arial"/>
          <w:sz w:val="20"/>
          <w:szCs w:val="20"/>
        </w:rPr>
        <w:t xml:space="preserve">Meta title under 60 characters; meta description under 155 characters with primary keyword in first 120 characters.</w:t>
      </w:r>
    </w:p>
    <w:p>
      <w:pPr>
        <w:pStyle w:val="ListParagraph"/>
        <w:numPr>
          <w:ilvl w:val="0"/>
          <w:numId w:val="2"/>
        </w:numPr>
        <w:spacing w:before="60" w:after="60"/>
      </w:pPr>
      <w:r>
        <w:rPr>
          <w:rFonts w:ascii="Arial" w:cs="Arial" w:eastAsia="Arial" w:hAnsi="Arial"/>
          <w:sz w:val="20"/>
          <w:szCs w:val="20"/>
        </w:rPr>
        <w:t xml:space="preserve">First 100 words of body content include the primary keyword at least once.</w:t>
      </w:r>
    </w:p>
    <w:p>
      <w:pPr>
        <w:pStyle w:val="ListParagraph"/>
        <w:numPr>
          <w:ilvl w:val="0"/>
          <w:numId w:val="2"/>
        </w:numPr>
        <w:spacing w:before="60" w:after="60"/>
      </w:pPr>
      <w:r>
        <w:rPr>
          <w:rFonts w:ascii="Arial" w:cs="Arial" w:eastAsia="Arial" w:hAnsi="Arial"/>
          <w:sz w:val="20"/>
          <w:szCs w:val="20"/>
        </w:rPr>
        <w:t xml:space="preserve">Include at least 2 internal links per page using keyword-rich anchor text (not 'click here').</w:t>
      </w:r>
    </w:p>
    <w:p>
      <w:pPr>
        <w:pStyle w:val="ListParagraph"/>
        <w:numPr>
          <w:ilvl w:val="0"/>
          <w:numId w:val="2"/>
        </w:numPr>
        <w:spacing w:before="60" w:after="60"/>
      </w:pPr>
      <w:r>
        <w:rPr>
          <w:rFonts w:ascii="Arial" w:cs="Arial" w:eastAsia="Arial" w:hAnsi="Arial"/>
          <w:sz w:val="20"/>
          <w:szCs w:val="20"/>
        </w:rPr>
        <w:t xml:space="preserve">Image alt tags for all profile screenshots, feature UI images, and icons — include feature names and keywords.</w:t>
      </w:r>
    </w:p>
    <w:p>
      <w:pPr>
        <w:pStyle w:val="ListParagraph"/>
        <w:numPr>
          <w:ilvl w:val="0"/>
          <w:numId w:val="2"/>
        </w:numPr>
        <w:spacing w:before="60" w:after="60"/>
      </w:pPr>
      <w:r>
        <w:rPr>
          <w:rFonts w:ascii="Arial" w:cs="Arial" w:eastAsia="Arial" w:hAnsi="Arial"/>
          <w:sz w:val="20"/>
          <w:szCs w:val="20"/>
        </w:rPr>
        <w:t xml:space="preserve">Schema markup: FAQPage schema on feature landing pages; HowTo schema on tutorial content; SoftwareApplication schema on the platform overview page.</w:t>
      </w:r>
    </w:p>
    <w:p>
      <w:pPr>
        <w:pStyle w:val="ListParagraph"/>
        <w:numPr>
          <w:ilvl w:val="0"/>
          <w:numId w:val="2"/>
        </w:numPr>
        <w:spacing w:before="60" w:after="60"/>
      </w:pPr>
      <w:r>
        <w:rPr>
          <w:rFonts w:ascii="Arial" w:cs="Arial" w:eastAsia="Arial" w:hAnsi="Arial"/>
          <w:sz w:val="20"/>
          <w:szCs w:val="20"/>
        </w:rPr>
        <w:t xml:space="preserve">Portfolio pages (ecoskiller.com/p/[username]) should be index-eligible by default to generate organic backlinks from student social sharing — this creates a passive SEO network effect.</w:t>
      </w:r>
    </w:p>
    <w:p>
      <w:pPr>
        <w:pStyle w:val="Heading2"/>
        <w:spacing w:before="280" w:after="100"/>
      </w:pPr>
      <w:r>
        <w:rPr>
          <w:rFonts w:ascii="Arial" w:cs="Arial" w:eastAsia="Arial" w:hAnsi="Arial"/>
          <w:b/>
          <w:bCs/>
          <w:color w:val="1F618D"/>
          <w:sz w:val="26"/>
          <w:szCs w:val="26"/>
        </w:rPr>
        <w:t xml:space="preserve">4.4 Technical SEO Priorities</w:t>
      </w:r>
    </w:p>
    <w:p>
      <w:pPr>
        <w:pStyle w:val="ListParagraph"/>
        <w:numPr>
          <w:ilvl w:val="0"/>
          <w:numId w:val="2"/>
        </w:numPr>
        <w:spacing w:before="60" w:after="60"/>
      </w:pPr>
      <w:r>
        <w:rPr>
          <w:rFonts w:ascii="Arial" w:cs="Arial" w:eastAsia="Arial" w:hAnsi="Arial"/>
          <w:sz w:val="20"/>
          <w:szCs w:val="20"/>
        </w:rPr>
        <w:t xml:space="preserve">Ensure ecoskiller.com/p/[username] portfolio URLs follow a clean, readable slug pattern. This enables students to share their profile URL which Google indexes, creating a distributed SEO asset.</w:t>
      </w:r>
    </w:p>
    <w:p>
      <w:pPr>
        <w:pStyle w:val="ListParagraph"/>
        <w:numPr>
          <w:ilvl w:val="0"/>
          <w:numId w:val="2"/>
        </w:numPr>
        <w:spacing w:before="60" w:after="60"/>
      </w:pPr>
      <w:r>
        <w:rPr>
          <w:rFonts w:ascii="Arial" w:cs="Arial" w:eastAsia="Arial" w:hAnsi="Arial"/>
          <w:sz w:val="20"/>
          <w:szCs w:val="20"/>
        </w:rPr>
        <w:t xml:space="preserve">Add Open Graph and Twitter Card meta tags to all portfolio pages so shared links show a rich preview with the student's profile photo and tagline.</w:t>
      </w:r>
    </w:p>
    <w:p>
      <w:pPr>
        <w:pStyle w:val="ListParagraph"/>
        <w:numPr>
          <w:ilvl w:val="0"/>
          <w:numId w:val="2"/>
        </w:numPr>
        <w:spacing w:before="60" w:after="60"/>
      </w:pPr>
      <w:r>
        <w:rPr>
          <w:rFonts w:ascii="Arial" w:cs="Arial" w:eastAsia="Arial" w:hAnsi="Arial"/>
          <w:sz w:val="20"/>
          <w:szCs w:val="20"/>
        </w:rPr>
        <w:t xml:space="preserve">Implement canonical tags on resume download/export pages to avoid duplicate content issues from dynamically generated PDF previews.</w:t>
      </w:r>
    </w:p>
    <w:p>
      <w:pPr>
        <w:pStyle w:val="ListParagraph"/>
        <w:numPr>
          <w:ilvl w:val="0"/>
          <w:numId w:val="2"/>
        </w:numPr>
        <w:spacing w:before="60" w:after="60"/>
      </w:pPr>
      <w:r>
        <w:rPr>
          <w:rFonts w:ascii="Arial" w:cs="Arial" w:eastAsia="Arial" w:hAnsi="Arial"/>
          <w:sz w:val="20"/>
          <w:szCs w:val="20"/>
        </w:rPr>
        <w:t xml:space="preserve">Enable structured data (Person schema) on Portfolio Profile pages to improve search result appearance with rich snippets showing the student's name, skills, and institution.</w:t>
      </w:r>
    </w:p>
    <w:p>
      <w:pPr>
        <w:pStyle w:val="ListParagraph"/>
        <w:numPr>
          <w:ilvl w:val="0"/>
          <w:numId w:val="2"/>
        </w:numPr>
        <w:spacing w:before="60" w:after="60"/>
      </w:pPr>
      <w:r>
        <w:rPr>
          <w:rFonts w:ascii="Arial" w:cs="Arial" w:eastAsia="Arial" w:hAnsi="Arial"/>
          <w:sz w:val="20"/>
          <w:szCs w:val="20"/>
        </w:rPr>
        <w:t xml:space="preserve">Page speed: Profile photo and cover photo should be served via CDN (already specified in B.1/B.2 features) — ensure CDN is configured with appropriate cache headers for Core Web Vitals compliance.</w:t>
      </w:r>
    </w:p>
    <w:p>
      <w:pPr>
        <w:pStyle w:val="Heading2"/>
        <w:spacing w:before="280" w:after="100"/>
      </w:pPr>
      <w:r>
        <w:rPr>
          <w:rFonts w:ascii="Arial" w:cs="Arial" w:eastAsia="Arial" w:hAnsi="Arial"/>
          <w:b/>
          <w:bCs/>
          <w:color w:val="1F618D"/>
          <w:sz w:val="26"/>
          <w:szCs w:val="26"/>
        </w:rPr>
        <w:t xml:space="preserve">4.5 Backlink Strategy</w:t>
      </w:r>
    </w:p>
    <w:p>
      <w:pPr>
        <w:spacing w:before="80" w:after="80"/>
      </w:pPr>
      <w:r>
        <w:rPr>
          <w:rFonts w:ascii="Arial" w:cs="Arial" w:eastAsia="Arial" w:hAnsi="Arial"/>
          <w:sz w:val="20"/>
          <w:szCs w:val="20"/>
        </w:rPr>
        <w:t xml:space="preserve">Recommended off-page SEO tactics aligned to the Student Profile System features:</w:t>
      </w:r>
    </w:p>
    <w:p>
      <w:pPr>
        <w:pStyle w:val="ListParagraph"/>
        <w:numPr>
          <w:ilvl w:val="0"/>
          <w:numId w:val="2"/>
        </w:numPr>
        <w:spacing w:before="60" w:after="60"/>
      </w:pPr>
      <w:r>
        <w:rPr>
          <w:rFonts w:ascii="Arial" w:cs="Arial" w:eastAsia="Arial" w:hAnsi="Arial"/>
          <w:sz w:val="20"/>
          <w:szCs w:val="20"/>
        </w:rPr>
        <w:t xml:space="preserve">Partner with NIRF-ranked institutes using the EcoSkiller institute portal — each institute's placement page linking to EcoSkiller is a high-authority EDU backlink.</w:t>
      </w:r>
    </w:p>
    <w:p>
      <w:pPr>
        <w:pStyle w:val="ListParagraph"/>
        <w:numPr>
          <w:ilvl w:val="0"/>
          <w:numId w:val="2"/>
        </w:numPr>
        <w:spacing w:before="60" w:after="60"/>
      </w:pPr>
      <w:r>
        <w:rPr>
          <w:rFonts w:ascii="Arial" w:cs="Arial" w:eastAsia="Arial" w:hAnsi="Arial"/>
          <w:sz w:val="20"/>
          <w:szCs w:val="20"/>
        </w:rPr>
        <w:t xml:space="preserve">Submit EcoSkiller Resume Builder to 'best free resume builders' listicles and comparison sites — a direct B.6 traffic driver.</w:t>
      </w:r>
    </w:p>
    <w:p>
      <w:pPr>
        <w:pStyle w:val="ListParagraph"/>
        <w:numPr>
          <w:ilvl w:val="0"/>
          <w:numId w:val="2"/>
        </w:numPr>
        <w:spacing w:before="60" w:after="60"/>
      </w:pPr>
      <w:r>
        <w:rPr>
          <w:rFonts w:ascii="Arial" w:cs="Arial" w:eastAsia="Arial" w:hAnsi="Arial"/>
          <w:sz w:val="20"/>
          <w:szCs w:val="20"/>
        </w:rPr>
        <w:t xml:space="preserve">Offer embeddable 'Verified by EcoSkiller' skill badges that students can embed on LinkedIn and personal websites — each embed links back to the platform.</w:t>
      </w:r>
    </w:p>
    <w:p>
      <w:pPr>
        <w:pStyle w:val="ListParagraph"/>
        <w:numPr>
          <w:ilvl w:val="0"/>
          <w:numId w:val="2"/>
        </w:numPr>
        <w:spacing w:before="60" w:after="60"/>
      </w:pPr>
      <w:r>
        <w:rPr>
          <w:rFonts w:ascii="Arial" w:cs="Arial" w:eastAsia="Arial" w:hAnsi="Arial"/>
          <w:sz w:val="20"/>
          <w:szCs w:val="20"/>
        </w:rPr>
        <w:t xml:space="preserve">Create a press kit and reach out to EdTech media (YourStory, Inc42, The Hindu Education) with the platform data story: 'EcoSkiller Places 10,000+ Students Using Verified Skill Profiles'.</w:t>
      </w:r>
    </w:p>
    <w:p>
      <w:pPr>
        <w:pBdr>
          <w:bottom w:val="single" w:color="2E86C1" w:sz="4" w:space="1"/>
        </w:pBdr>
        <w:spacing w:before="120" w:after="120"/>
      </w:pPr>
      <w:r>
        <w:t xml:space="preserve"/>
      </w:r>
    </w:p>
    <w:p>
      <w:pPr>
        <w:pStyle w:val="Heading1"/>
        <w:spacing w:before="360" w:after="120"/>
      </w:pPr>
      <w:r>
        <w:rPr>
          <w:rFonts w:ascii="Arial" w:cs="Arial" w:eastAsia="Arial" w:hAnsi="Arial"/>
          <w:b/>
          <w:bCs/>
          <w:color w:val="1A5276"/>
          <w:sz w:val="32"/>
          <w:szCs w:val="32"/>
        </w:rPr>
        <w:t xml:space="preserve">5. SEO KPI Tracking Framework</w:t>
      </w:r>
    </w:p>
    <w:p>
      <w:pPr>
        <w:spacing w:before="80" w:after="80"/>
      </w:pPr>
      <w:r>
        <w:rPr>
          <w:rFonts w:ascii="Arial" w:cs="Arial" w:eastAsia="Arial" w:hAnsi="Arial"/>
          <w:sz w:val="20"/>
          <w:szCs w:val="20"/>
        </w:rPr>
        <w:t xml:space="preserve">Track the following metrics monthly to measure SEO performance of the Student Profile System:</w:t>
      </w:r>
    </w:p>
    <w:p>
      <w:pPr>
        <w:spacing w:before="12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KPI</w:t>
            </w:r>
          </w:p>
        </w:tc>
        <w:tc>
          <w:tcPr>
            <w:tcW w:type="dxa" w:w="32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Target (Month 6)</w:t>
            </w:r>
          </w:p>
        </w:tc>
        <w:tc>
          <w:tcPr>
            <w:tcW w:type="dxa" w:w="3280"/>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Measurement Tool</w:t>
            </w:r>
          </w:p>
        </w:tc>
      </w:tr>
      <w:tr>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Organic traffic to /resume-builder page</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5,000+ sessions/month</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Google Analytics 4</w:t>
            </w:r>
          </w:p>
        </w:tc>
      </w:tr>
      <w:tr>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Keyword ranking: 'ATS Resume Builder'</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Top 20 position</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Google Search Console</w:t>
            </w:r>
          </w:p>
        </w:tc>
      </w:tr>
      <w:tr>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Portfolio pages indexed by Google</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70%+ of all portfolio pages</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Google Search Console</w:t>
            </w:r>
          </w:p>
        </w:tc>
      </w:tr>
      <w:tr>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Click-through rate on resume builder landing page</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&gt;4% CTR from search</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Google Search Console</w:t>
            </w:r>
          </w:p>
        </w:tc>
      </w:tr>
      <w:tr>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Organic signups attributed to SEO</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117A65"/>
                <w:sz w:val="20"/>
                <w:szCs w:val="20"/>
              </w:rPr>
              <w:t xml:space="preserve">20% of total new registrations</w:t>
            </w:r>
          </w:p>
        </w:tc>
        <w:tc>
          <w:tcPr>
            <w:tcW w:type="dxa" w:w="32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val="false"/>
                <w:bCs w:val="false"/>
                <w:color w:val="000000"/>
                <w:sz w:val="20"/>
                <w:szCs w:val="20"/>
              </w:rPr>
              <w:t xml:space="preserve">GA4 + CRM attribution</w:t>
            </w:r>
          </w:p>
        </w:tc>
      </w:tr>
      <w:tr>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Backlinks from EDU domains</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117A65"/>
                <w:sz w:val="20"/>
                <w:szCs w:val="20"/>
              </w:rPr>
              <w:t xml:space="preserve">25+ EDU backlinks</w:t>
            </w:r>
          </w:p>
        </w:tc>
        <w:tc>
          <w:tcPr>
            <w:tcW w:type="dxa" w:w="328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60"/>
            </w:tcMar>
          </w:tcPr>
          <w:p>
            <w:r>
              <w:rPr>
                <w:rFonts w:ascii="Arial" w:cs="Arial" w:eastAsia="Arial" w:hAnsi="Arial"/>
                <w:b w:val="false"/>
                <w:bCs w:val="false"/>
                <w:color w:val="000000"/>
                <w:sz w:val="20"/>
                <w:szCs w:val="20"/>
              </w:rPr>
              <w:t xml:space="preserve">Ahrefs / SEMrush</w:t>
            </w:r>
          </w:p>
        </w:tc>
      </w:tr>
    </w:tbl>
    <w:p>
      <w:pPr>
        <w:spacing w:before="240" w:after="80"/>
      </w:pPr>
      <w:r>
        <w:t xml:space="preserve"/>
      </w:r>
    </w:p>
    <w:p>
      <w:pPr>
        <w:pBdr>
          <w:bottom w:val="single" w:color="2E86C1" w:sz="4" w:space="1"/>
        </w:pBdr>
        <w:spacing w:before="120" w:after="120"/>
      </w:pPr>
      <w:r>
        <w:t xml:space="preserve"/>
      </w:r>
    </w:p>
    <w:p>
      <w:pPr>
        <w:spacing w:before="240" w:after="80"/>
        <w:jc w:val="center"/>
      </w:pPr>
      <w:r>
        <w:rPr>
          <w:rFonts w:ascii="Arial" w:cs="Arial" w:eastAsia="Arial" w:hAnsi="Arial"/>
          <w:i/>
          <w:iCs/>
          <w:color w:val="888888"/>
          <w:sz w:val="18"/>
          <w:szCs w:val="18"/>
        </w:rPr>
        <w:t xml:space="preserve">EcoSkiller Platform — Module B: Student Profile System — SEO Strategy Document</w:t>
      </w:r>
    </w:p>
    <w:p>
      <w:pPr>
        <w:spacing w:before="40" w:after="40"/>
        <w:jc w:val="center"/>
      </w:pPr>
      <w:r>
        <w:rPr>
          <w:rFonts w:ascii="Arial" w:cs="Arial" w:eastAsia="Arial" w:hAnsi="Arial"/>
          <w:i/>
          <w:iCs/>
          <w:color w:val="888888"/>
          <w:sz w:val="18"/>
          <w:szCs w:val="18"/>
        </w:rPr>
        <w:t xml:space="preserve">Confidential — Internal Use Only — Version 1.0 | March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2026-03-24T05:03:21.124Z</dcterms:created>
  <dcterms:modified xsi:type="dcterms:W3CDTF">2026-03-24T05:03:21.125Z</dcterms:modified>
</cp:coreProperties>
</file>

<file path=docProps/custom.xml><?xml version="1.0" encoding="utf-8"?>
<Properties xmlns="http://schemas.openxmlformats.org/officeDocument/2006/custom-properties" xmlns:vt="http://schemas.openxmlformats.org/officeDocument/2006/docPropsVTypes"/>
</file>