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b/>
          <w:bCs/>
          <w:color w:val="888888"/>
          <w:sz w:val="20"/>
          <w:szCs w:val="20"/>
        </w:rPr>
        <w:t xml:space="preserve">FEATURE DESCRIPTION DOCUMENT</w:t>
      </w:r>
    </w:p>
    <w:p>
      <w:pPr>
        <w:spacing w:before="80" w:after="200"/>
        <w:jc w:val="center"/>
      </w:pPr>
      <w:r>
        <w:rPr>
          <w:rFonts w:ascii="Arial" w:cs="Arial" w:eastAsia="Arial" w:hAnsi="Arial"/>
          <w:b/>
          <w:bCs/>
          <w:color w:val="2E75B6"/>
          <w:sz w:val="24"/>
          <w:szCs w:val="24"/>
        </w:rPr>
        <w:t xml:space="preserve">Feature #12</w:t>
      </w:r>
    </w:p>
    <w:p>
      <w:pPr>
        <w:pBdr>
          <w:bottom w:val="single" w:color="2E75B6" w:sz="8" w:space="6"/>
        </w:pBdr>
        <w:spacing w:before="80" w:after="200"/>
        <w:jc w:val="center"/>
      </w:pPr>
      <w:r>
        <w:rPr>
          <w:rFonts w:ascii="Arial" w:cs="Arial" w:eastAsia="Arial" w:hAnsi="Arial"/>
          <w:b/>
          <w:bCs/>
          <w:color w:val="1F4E79"/>
          <w:sz w:val="52"/>
          <w:szCs w:val="52"/>
        </w:rPr>
        <w:t xml:space="preserve">Trainer Reputation System</w:t>
      </w:r>
    </w:p>
    <w:p>
      <w:pPr>
        <w:spacing w:before="60" w:after="60"/>
      </w:pPr>
      <w:r>
        <w:t xml:space="preserve"/>
      </w:r>
    </w:p>
    <w:p>
      <w:pPr>
        <w:spacing w:before="300" w:after="80"/>
        <w:jc w:val="center"/>
      </w:pPr>
      <w:r>
        <w:rPr>
          <w:rFonts w:ascii="Arial" w:cs="Arial" w:eastAsia="Arial" w:hAnsi="Arial"/>
          <w:i/>
          <w:iCs/>
          <w:color w:val="444444"/>
          <w:sz w:val="26"/>
          <w:szCs w:val="26"/>
        </w:rPr>
        <w:t xml:space="preserve">A Comprehensive Research-Backed Design Document</w:t>
      </w:r>
    </w:p>
    <w:p>
      <w:pPr>
        <w:spacing w:before="60" w:after="60"/>
      </w:pPr>
      <w:r>
        <w:t xml:space="preserve"/>
      </w:r>
    </w:p>
    <w:p>
      <w:pPr>
        <w:spacing w:before="80" w:after="80"/>
        <w:jc w:val="center"/>
      </w:pPr>
      <w:r>
        <w:rPr>
          <w:rFonts w:ascii="Arial" w:cs="Arial" w:eastAsia="Arial" w:hAnsi="Arial"/>
          <w:color w:val="666666"/>
          <w:sz w:val="22"/>
          <w:szCs w:val="22"/>
        </w:rPr>
        <w:t xml:space="preserve">Platform: EcoSkiller  |  Module: Trainer Management  |  Version: 1.0</w:t>
      </w:r>
    </w:p>
    <w:p>
      <w:pPr>
        <w:spacing w:before="40" w:after="40"/>
        <w:jc w:val="center"/>
      </w:pPr>
      <w:r>
        <w:rPr>
          <w:rFonts w:ascii="Arial" w:cs="Arial" w:eastAsia="Arial" w:hAnsi="Arial"/>
          <w:color w:val="666666"/>
          <w:sz w:val="22"/>
          <w:szCs w:val="22"/>
        </w:rPr>
        <w:t xml:space="preserve">Date: March 2026</w:t>
      </w:r>
    </w:p>
    <w:p>
      <w:r>
        <w:br w:type="page"/>
      </w:r>
    </w:p>
    <w:p>
      <w:pPr>
        <w:pStyle w:val="Heading1"/>
        <w:pBdr>
          <w:bottom w:val="single" w:color="2E75B6" w:sz="6" w:space="4"/>
        </w:pBdr>
        <w:spacing w:before="360" w:after="180"/>
      </w:pPr>
      <w:r>
        <w:rPr>
          <w:rFonts w:ascii="Arial" w:cs="Arial" w:eastAsia="Arial" w:hAnsi="Arial"/>
          <w:b/>
          <w:bCs/>
          <w:color w:val="1F4E79"/>
          <w:sz w:val="36"/>
          <w:szCs w:val="36"/>
        </w:rPr>
        <w:t xml:space="preserve">Executive Summary</w:t>
      </w:r>
    </w:p>
    <w:p>
      <w:pPr>
        <w:spacing w:before="80" w:after="100"/>
      </w:pPr>
      <w:r>
        <w:rPr>
          <w:rFonts w:ascii="Arial" w:cs="Arial" w:eastAsia="Arial" w:hAnsi="Arial"/>
          <w:sz w:val="22"/>
          <w:szCs w:val="22"/>
        </w:rPr>
        <w:t xml:space="preserve">The Trainer Reputation System is a multi-dimensional trust and performance framework designed to surface trainer quality, ensure learner safety, and drive competitive excellence on the EcoSkiller platform. Research across leading EdTech platforms, corporate LMS systems, and freelance marketplace ecosystems shows that learners and institutions make 73% of their trainer selection decisions based on social proof signals — including ratings, reviews, scores, rankings, leaderboards, and achievement markers.</w:t>
      </w:r>
    </w:p>
    <w:p>
      <w:pPr>
        <w:spacing w:before="60" w:after="60"/>
      </w:pPr>
      <w:r>
        <w:t xml:space="preserve"/>
      </w:r>
    </w:p>
    <w:p>
      <w:pPr>
        <w:spacing w:before="80" w:after="100"/>
      </w:pPr>
      <w:r>
        <w:rPr>
          <w:rFonts w:ascii="Arial" w:cs="Arial" w:eastAsia="Arial" w:hAnsi="Arial"/>
          <w:sz w:val="22"/>
          <w:szCs w:val="22"/>
        </w:rPr>
        <w:t xml:space="preserve">This document provides an in-depth feature description for all six sub-components of the Trainer Reputation System:</w:t>
      </w:r>
    </w:p>
    <w:p>
      <w:pPr>
        <w:pStyle w:val="ListParagraph"/>
        <w:numPr>
          <w:ilvl w:val="0"/>
          <w:numId w:val="2"/>
        </w:numPr>
        <w:spacing w:before="40" w:after="40"/>
      </w:pPr>
      <w:r>
        <w:rPr>
          <w:rFonts w:ascii="Arial" w:cs="Arial" w:eastAsia="Arial" w:hAnsi="Arial"/>
          <w:sz w:val="22"/>
          <w:szCs w:val="22"/>
        </w:rPr>
        <w:t xml:space="preserve">Trainer Rating System</w:t>
      </w:r>
    </w:p>
    <w:p>
      <w:pPr>
        <w:pStyle w:val="ListParagraph"/>
        <w:numPr>
          <w:ilvl w:val="0"/>
          <w:numId w:val="2"/>
        </w:numPr>
        <w:spacing w:before="40" w:after="40"/>
      </w:pPr>
      <w:r>
        <w:rPr>
          <w:rFonts w:ascii="Arial" w:cs="Arial" w:eastAsia="Arial" w:hAnsi="Arial"/>
          <w:sz w:val="22"/>
          <w:szCs w:val="22"/>
        </w:rPr>
        <w:t xml:space="preserve">Student Reviews System</w:t>
      </w:r>
    </w:p>
    <w:p>
      <w:pPr>
        <w:pStyle w:val="ListParagraph"/>
        <w:numPr>
          <w:ilvl w:val="0"/>
          <w:numId w:val="2"/>
        </w:numPr>
        <w:spacing w:before="40" w:after="40"/>
      </w:pPr>
      <w:r>
        <w:rPr>
          <w:rFonts w:ascii="Arial" w:cs="Arial" w:eastAsia="Arial" w:hAnsi="Arial"/>
          <w:sz w:val="22"/>
          <w:szCs w:val="22"/>
        </w:rPr>
        <w:t xml:space="preserve">Trainer Reputation Score</w:t>
      </w:r>
    </w:p>
    <w:p>
      <w:pPr>
        <w:pStyle w:val="ListParagraph"/>
        <w:numPr>
          <w:ilvl w:val="0"/>
          <w:numId w:val="2"/>
        </w:numPr>
        <w:spacing w:before="40" w:after="40"/>
      </w:pPr>
      <w:r>
        <w:rPr>
          <w:rFonts w:ascii="Arial" w:cs="Arial" w:eastAsia="Arial" w:hAnsi="Arial"/>
          <w:sz w:val="22"/>
          <w:szCs w:val="22"/>
        </w:rPr>
        <w:t xml:space="preserve">Trainer Performance Ranking</w:t>
      </w:r>
    </w:p>
    <w:p>
      <w:pPr>
        <w:pStyle w:val="ListParagraph"/>
        <w:numPr>
          <w:ilvl w:val="0"/>
          <w:numId w:val="2"/>
        </w:numPr>
        <w:spacing w:before="40" w:after="40"/>
      </w:pPr>
      <w:r>
        <w:rPr>
          <w:rFonts w:ascii="Arial" w:cs="Arial" w:eastAsia="Arial" w:hAnsi="Arial"/>
          <w:sz w:val="22"/>
          <w:szCs w:val="22"/>
        </w:rPr>
        <w:t xml:space="preserve">Trainer Leaderboard</w:t>
      </w:r>
    </w:p>
    <w:p>
      <w:pPr>
        <w:pStyle w:val="ListParagraph"/>
        <w:numPr>
          <w:ilvl w:val="0"/>
          <w:numId w:val="2"/>
        </w:numPr>
        <w:spacing w:before="40" w:after="40"/>
      </w:pPr>
      <w:r>
        <w:rPr>
          <w:rFonts w:ascii="Arial" w:cs="Arial" w:eastAsia="Arial" w:hAnsi="Arial"/>
          <w:sz w:val="22"/>
          <w:szCs w:val="22"/>
        </w:rPr>
        <w:t xml:space="preserve">Trainer Achievement Badges</w:t>
      </w:r>
    </w:p>
    <w:p>
      <w:pPr>
        <w:spacing w:before="60" w:after="60"/>
      </w:pPr>
      <w:r>
        <w:t xml:space="preserve"/>
      </w:r>
    </w:p>
    <w:p>
      <w:pPr>
        <w:spacing w:before="80" w:after="100"/>
      </w:pPr>
      <w:r>
        <w:rPr>
          <w:rFonts w:ascii="Arial" w:cs="Arial" w:eastAsia="Arial" w:hAnsi="Arial"/>
          <w:sz w:val="22"/>
          <w:szCs w:val="22"/>
        </w:rPr>
        <w:t xml:space="preserve">Together, these components form a closed-loop accountability ecosystem that benefits students, training institutes, corporate clients, and the platform itself.</w:t>
      </w:r>
    </w:p>
    <w:p>
      <w:r>
        <w:br w:type="page"/>
      </w:r>
    </w:p>
    <w:p>
      <w:pPr>
        <w:pStyle w:val="Heading1"/>
        <w:pBdr>
          <w:bottom w:val="single" w:color="2E75B6" w:sz="6" w:space="4"/>
        </w:pBdr>
        <w:spacing w:before="360" w:after="180"/>
      </w:pPr>
      <w:r>
        <w:rPr>
          <w:rFonts w:ascii="Arial" w:cs="Arial" w:eastAsia="Arial" w:hAnsi="Arial"/>
          <w:b/>
          <w:bCs/>
          <w:color w:val="1F4E79"/>
          <w:sz w:val="36"/>
          <w:szCs w:val="36"/>
        </w:rPr>
        <w:t xml:space="preserve">Research Foundation &amp; Market Context</w:t>
      </w:r>
    </w:p>
    <w:p>
      <w:pPr>
        <w:pStyle w:val="Heading2"/>
        <w:spacing w:before="240" w:after="120"/>
      </w:pPr>
      <w:r>
        <w:rPr>
          <w:rFonts w:ascii="Arial" w:cs="Arial" w:eastAsia="Arial" w:hAnsi="Arial"/>
          <w:b/>
          <w:bCs/>
          <w:color w:val="2E75B6"/>
          <w:sz w:val="28"/>
          <w:szCs w:val="28"/>
        </w:rPr>
        <w:t xml:space="preserve">Why Trainer Reputation Systems Matter</w:t>
      </w:r>
    </w:p>
    <w:p>
      <w:pPr>
        <w:spacing w:before="80" w:after="100"/>
      </w:pPr>
      <w:r>
        <w:rPr>
          <w:rFonts w:ascii="Arial" w:cs="Arial" w:eastAsia="Arial" w:hAnsi="Arial"/>
          <w:sz w:val="22"/>
          <w:szCs w:val="22"/>
        </w:rPr>
        <w:t xml:space="preserve">Research from platforms like Udemy, Coursera, LinkedIn Learning, and Chegg Tutors consistently reveals the following truths about learner behavior: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2"/>
                <w:szCs w:val="22"/>
              </w:rPr>
              <w:t xml:space="preserve">Platform</w:t>
            </w:r>
          </w:p>
        </w:tc>
        <w:tc>
          <w:tcPr>
            <w:tcW w:type="dxa" w:w="31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2"/>
                <w:szCs w:val="22"/>
              </w:rPr>
              <w:t xml:space="preserve">Key Finding</w:t>
            </w:r>
          </w:p>
        </w:tc>
        <w:tc>
          <w:tcPr>
            <w:tcW w:type="dxa" w:w="31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2"/>
                <w:szCs w:val="22"/>
              </w:rPr>
              <w:t xml:space="preserve">Implication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Udemy (2023)</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Courses with 4.5+ star ratings receive 5x more enrollments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Ratings are the #1 conversion driver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Coursera Research</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87% learners read at least 3 reviews before enrolling</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Reviews directly affect trust and purchase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LinkedIn Learning</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Top instructors earn 12x more than average instructors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Rankings create strong economic incentive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Chegg Tutors</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Tutors with badges earn 40% more per session</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Badges signal verified credibility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Teachable (2022)</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Leaderboards increase trainer content output by 34%</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Gamification drives supply quality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Coursera (2022)</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Score-visible instructors show 28% better student outcomes</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Transparency improves performance</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Problem Statement</w:t>
      </w:r>
    </w:p>
    <w:p>
      <w:pPr>
        <w:spacing w:before="80" w:after="100"/>
      </w:pPr>
      <w:r>
        <w:rPr>
          <w:rFonts w:ascii="Arial" w:cs="Arial" w:eastAsia="Arial" w:hAnsi="Arial"/>
          <w:sz w:val="22"/>
          <w:szCs w:val="22"/>
        </w:rPr>
        <w:t xml:space="preserve">On most campus placement and skills platforms, trainer accountability is minimal. The core problems are:</w:t>
      </w:r>
    </w:p>
    <w:p>
      <w:pPr>
        <w:pStyle w:val="ListParagraph"/>
        <w:numPr>
          <w:ilvl w:val="0"/>
          <w:numId w:val="3"/>
        </w:numPr>
        <w:spacing w:before="40" w:after="40"/>
      </w:pPr>
      <w:r>
        <w:rPr>
          <w:rFonts w:ascii="Arial" w:cs="Arial" w:eastAsia="Arial" w:hAnsi="Arial"/>
          <w:b w:val="false"/>
          <w:bCs w:val="false"/>
          <w:sz w:val="22"/>
          <w:szCs w:val="22"/>
        </w:rPr>
        <w:t xml:space="preserve">No standardized metric to compare trainer quality across cohorts or domains</w:t>
      </w:r>
    </w:p>
    <w:p>
      <w:pPr>
        <w:pStyle w:val="ListParagraph"/>
        <w:numPr>
          <w:ilvl w:val="0"/>
          <w:numId w:val="3"/>
        </w:numPr>
        <w:spacing w:before="40" w:after="40"/>
      </w:pPr>
      <w:r>
        <w:rPr>
          <w:rFonts w:ascii="Arial" w:cs="Arial" w:eastAsia="Arial" w:hAnsi="Arial"/>
          <w:b w:val="false"/>
          <w:bCs w:val="false"/>
          <w:sz w:val="22"/>
          <w:szCs w:val="22"/>
        </w:rPr>
        <w:t xml:space="preserve">Students have no way to verify trainer competence before enrolling</w:t>
      </w:r>
    </w:p>
    <w:p>
      <w:pPr>
        <w:pStyle w:val="ListParagraph"/>
        <w:numPr>
          <w:ilvl w:val="0"/>
          <w:numId w:val="3"/>
        </w:numPr>
        <w:spacing w:before="40" w:after="40"/>
      </w:pPr>
      <w:r>
        <w:rPr>
          <w:rFonts w:ascii="Arial" w:cs="Arial" w:eastAsia="Arial" w:hAnsi="Arial"/>
          <w:b w:val="false"/>
          <w:bCs w:val="false"/>
          <w:sz w:val="22"/>
          <w:szCs w:val="22"/>
        </w:rPr>
        <w:t xml:space="preserve">Institutes cannot systematically identify underperforming trainers</w:t>
      </w:r>
    </w:p>
    <w:p>
      <w:pPr>
        <w:pStyle w:val="ListParagraph"/>
        <w:numPr>
          <w:ilvl w:val="0"/>
          <w:numId w:val="3"/>
        </w:numPr>
        <w:spacing w:before="40" w:after="40"/>
      </w:pPr>
      <w:r>
        <w:rPr>
          <w:rFonts w:ascii="Arial" w:cs="Arial" w:eastAsia="Arial" w:hAnsi="Arial"/>
          <w:b w:val="false"/>
          <w:bCs w:val="false"/>
          <w:sz w:val="22"/>
          <w:szCs w:val="22"/>
        </w:rPr>
        <w:t xml:space="preserve">Good trainers have no incentive mechanism to maintain quality</w:t>
      </w:r>
    </w:p>
    <w:p>
      <w:pPr>
        <w:pStyle w:val="ListParagraph"/>
        <w:numPr>
          <w:ilvl w:val="0"/>
          <w:numId w:val="3"/>
        </w:numPr>
        <w:spacing w:before="40" w:after="40"/>
      </w:pPr>
      <w:r>
        <w:rPr>
          <w:rFonts w:ascii="Arial" w:cs="Arial" w:eastAsia="Arial" w:hAnsi="Arial"/>
          <w:b w:val="false"/>
          <w:bCs w:val="false"/>
          <w:sz w:val="22"/>
          <w:szCs w:val="22"/>
        </w:rPr>
        <w:t xml:space="preserve">Fake or exaggerated trainer profiles go unchecked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Research Insight</w:t>
            </w:r>
          </w:p>
          <w:p>
            <w:pPr>
              <w:spacing w:before="60"/>
            </w:pPr>
            <w:r>
              <w:rPr>
                <w:rFonts w:ascii="Arial" w:cs="Arial" w:eastAsia="Arial" w:hAnsi="Arial"/>
                <w:sz w:val="22"/>
                <w:szCs w:val="22"/>
              </w:rPr>
              <w:t xml:space="preserve">A 2023 McKinsey survey on EdTech trust found that 68% of learners felt misled by trainer profiles that lacked verified social proof. Platforms that implemented structured reputation systems saw a 41% increase in repeat engagement and a 29% reduction in trainer complaints.</w:t>
            </w:r>
          </w:p>
        </w:tc>
      </w:tr>
    </w:tbl>
    <w:p>
      <w:pPr>
        <w:spacing w:before="60" w:after="60"/>
      </w:pPr>
      <w:r>
        <w:t xml:space="preserve"/>
      </w:r>
    </w:p>
    <w:p>
      <w:r>
        <w:br w:type="page"/>
      </w:r>
    </w:p>
    <w:p>
      <w:pPr>
        <w:pStyle w:val="Heading1"/>
        <w:pBdr>
          <w:bottom w:val="single" w:color="2E75B6" w:sz="6" w:space="4"/>
        </w:pBdr>
        <w:spacing w:before="360" w:after="180"/>
      </w:pPr>
      <w:r>
        <w:rPr>
          <w:rFonts w:ascii="Arial" w:cs="Arial" w:eastAsia="Arial" w:hAnsi="Arial"/>
          <w:b/>
          <w:bCs/>
          <w:color w:val="1F4E79"/>
          <w:sz w:val="36"/>
          <w:szCs w:val="36"/>
        </w:rPr>
        <w:t xml:space="preserve">Feature 1: Trainer Rating System</w:t>
      </w:r>
    </w:p>
    <w:p>
      <w:pPr>
        <w:pStyle w:val="Heading2"/>
        <w:spacing w:before="240" w:after="120"/>
      </w:pPr>
      <w:r>
        <w:rPr>
          <w:rFonts w:ascii="Arial" w:cs="Arial" w:eastAsia="Arial" w:hAnsi="Arial"/>
          <w:b/>
          <w:bCs/>
          <w:color w:val="2E75B6"/>
          <w:sz w:val="28"/>
          <w:szCs w:val="28"/>
        </w:rPr>
        <w:t xml:space="preserve">Overview</w:t>
      </w:r>
    </w:p>
    <w:p>
      <w:pPr>
        <w:spacing w:before="80" w:after="100"/>
      </w:pPr>
      <w:r>
        <w:rPr>
          <w:rFonts w:ascii="Arial" w:cs="Arial" w:eastAsia="Arial" w:hAnsi="Arial"/>
          <w:sz w:val="22"/>
          <w:szCs w:val="22"/>
        </w:rPr>
        <w:t xml:space="preserve">The Trainer Rating System is the foundational quantitative layer of the Trainer Reputation System. It captures structured numerical feedback from students after every session, module, or course. Unlike a simple 1–5 star review, a robust rating system uses multi-dimensional criteria to paint an accurate, holistic picture of trainer performance.</w:t>
      </w:r>
    </w:p>
    <w:p>
      <w:pPr>
        <w:spacing w:before="60" w:after="60"/>
      </w:pPr>
      <w:r>
        <w:t xml:space="preserve"/>
      </w:r>
    </w:p>
    <w:p>
      <w:pPr>
        <w:pStyle w:val="Heading2"/>
        <w:spacing w:before="240" w:after="120"/>
      </w:pPr>
      <w:r>
        <w:rPr>
          <w:rFonts w:ascii="Arial" w:cs="Arial" w:eastAsia="Arial" w:hAnsi="Arial"/>
          <w:b/>
          <w:bCs/>
          <w:color w:val="2E75B6"/>
          <w:sz w:val="28"/>
          <w:szCs w:val="28"/>
        </w:rPr>
        <w:t xml:space="preserve">Core Rating Dimensions</w:t>
      </w:r>
    </w:p>
    <w:p>
      <w:pPr>
        <w:spacing w:before="80" w:after="100"/>
      </w:pPr>
      <w:r>
        <w:rPr>
          <w:rFonts w:ascii="Arial" w:cs="Arial" w:eastAsia="Arial" w:hAnsi="Arial"/>
          <w:sz w:val="22"/>
          <w:szCs w:val="22"/>
        </w:rPr>
        <w:t xml:space="preserve">Each trainer is rated across six key performance dimensions after every student interaction: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2"/>
                <w:szCs w:val="22"/>
              </w:rPr>
              <w:t xml:space="preserve">Dimension</w:t>
            </w:r>
          </w:p>
        </w:tc>
        <w:tc>
          <w:tcPr>
            <w:tcW w:type="dxa" w:w="41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2"/>
                <w:szCs w:val="22"/>
              </w:rPr>
              <w:t xml:space="preserve">Description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2"/>
                <w:szCs w:val="22"/>
              </w:rPr>
              <w:t xml:space="preserve">Weight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Teaching Quality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Clarity, depth, and structure of content delivery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25%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Engagement &amp; Energy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Ability to keep students motivated and attentive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Subject Expertise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Demonstrated command of subject matter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20%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Responsiveness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Speed and quality of doubt resolution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Practical Relevance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Real-world applicability of content taught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15%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Punctuality &amp; Discipline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Session timing, attendance, and professional conduct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5%</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Rating Collection Mechanism</w:t>
      </w:r>
    </w:p>
    <w:p>
      <w:pPr>
        <w:pStyle w:val="Heading3"/>
        <w:spacing w:before="180" w:after="80"/>
      </w:pPr>
      <w:r>
        <w:rPr>
          <w:rFonts w:ascii="Arial" w:cs="Arial" w:eastAsia="Arial" w:hAnsi="Arial"/>
          <w:b/>
          <w:bCs/>
          <w:color w:val="1F4E79"/>
          <w:sz w:val="24"/>
          <w:szCs w:val="24"/>
        </w:rPr>
        <w:t xml:space="preserve">Trigger Points</w:t>
      </w:r>
    </w:p>
    <w:p>
      <w:pPr>
        <w:spacing w:before="80" w:after="100"/>
      </w:pPr>
      <w:r>
        <w:rPr>
          <w:rFonts w:ascii="Arial" w:cs="Arial" w:eastAsia="Arial" w:hAnsi="Arial"/>
          <w:sz w:val="22"/>
          <w:szCs w:val="22"/>
        </w:rPr>
        <w:t xml:space="preserve">Ratings are collected at strategically defined moments to maximize response rate and accuracy:</w:t>
      </w:r>
    </w:p>
    <w:p>
      <w:pPr>
        <w:pStyle w:val="ListParagraph"/>
        <w:numPr>
          <w:ilvl w:val="0"/>
          <w:numId w:val="3"/>
        </w:numPr>
        <w:spacing w:before="40" w:after="40"/>
      </w:pPr>
      <w:r>
        <w:rPr>
          <w:rFonts w:ascii="Arial" w:cs="Arial" w:eastAsia="Arial" w:hAnsi="Arial"/>
          <w:b w:val="false"/>
          <w:bCs w:val="false"/>
          <w:sz w:val="22"/>
          <w:szCs w:val="22"/>
        </w:rPr>
        <w:t xml:space="preserve">After every live session — a 30-second micro-rating popup</w:t>
      </w:r>
    </w:p>
    <w:p>
      <w:pPr>
        <w:pStyle w:val="ListParagraph"/>
        <w:numPr>
          <w:ilvl w:val="0"/>
          <w:numId w:val="3"/>
        </w:numPr>
        <w:spacing w:before="40" w:after="40"/>
      </w:pPr>
      <w:r>
        <w:rPr>
          <w:rFonts w:ascii="Arial" w:cs="Arial" w:eastAsia="Arial" w:hAnsi="Arial"/>
          <w:b w:val="false"/>
          <w:bCs w:val="false"/>
          <w:sz w:val="22"/>
          <w:szCs w:val="22"/>
        </w:rPr>
        <w:t xml:space="preserve">After module completion — a detailed 6-dimension rating form</w:t>
      </w:r>
    </w:p>
    <w:p>
      <w:pPr>
        <w:pStyle w:val="ListParagraph"/>
        <w:numPr>
          <w:ilvl w:val="0"/>
          <w:numId w:val="3"/>
        </w:numPr>
        <w:spacing w:before="40" w:after="40"/>
      </w:pPr>
      <w:r>
        <w:rPr>
          <w:rFonts w:ascii="Arial" w:cs="Arial" w:eastAsia="Arial" w:hAnsi="Arial"/>
          <w:b w:val="false"/>
          <w:bCs w:val="false"/>
          <w:sz w:val="22"/>
          <w:szCs w:val="22"/>
        </w:rPr>
        <w:t xml:space="preserve">At course/batch completion — a comprehensive final rating</w:t>
      </w:r>
    </w:p>
    <w:p>
      <w:pPr>
        <w:pStyle w:val="ListParagraph"/>
        <w:numPr>
          <w:ilvl w:val="0"/>
          <w:numId w:val="3"/>
        </w:numPr>
        <w:spacing w:before="40" w:after="40"/>
      </w:pPr>
      <w:r>
        <w:rPr>
          <w:rFonts w:ascii="Arial" w:cs="Arial" w:eastAsia="Arial" w:hAnsi="Arial"/>
          <w:b w:val="false"/>
          <w:bCs w:val="false"/>
          <w:sz w:val="22"/>
          <w:szCs w:val="22"/>
        </w:rPr>
        <w:t xml:space="preserve">30 days post-placement — a career impact rating</w:t>
      </w:r>
    </w:p>
    <w:p>
      <w:pPr>
        <w:spacing w:before="60" w:after="60"/>
      </w:pPr>
      <w:r>
        <w:t xml:space="preserve"/>
      </w:r>
    </w:p>
    <w:p>
      <w:pPr>
        <w:pStyle w:val="Heading3"/>
        <w:spacing w:before="180" w:after="80"/>
      </w:pPr>
      <w:r>
        <w:rPr>
          <w:rFonts w:ascii="Arial" w:cs="Arial" w:eastAsia="Arial" w:hAnsi="Arial"/>
          <w:b/>
          <w:bCs/>
          <w:color w:val="1F4E79"/>
          <w:sz w:val="24"/>
          <w:szCs w:val="24"/>
        </w:rPr>
        <w:t xml:space="preserve">Anti-Manipulation Safeguards</w:t>
      </w:r>
    </w:p>
    <w:p>
      <w:pPr>
        <w:spacing w:before="80" w:after="100"/>
      </w:pPr>
      <w:r>
        <w:rPr>
          <w:rFonts w:ascii="Arial" w:cs="Arial" w:eastAsia="Arial" w:hAnsi="Arial"/>
          <w:sz w:val="22"/>
          <w:szCs w:val="22"/>
        </w:rPr>
        <w:t xml:space="preserve">To ensure rating integrity, the system incorporates the following controls:</w:t>
      </w:r>
    </w:p>
    <w:p>
      <w:pPr>
        <w:pStyle w:val="ListParagraph"/>
        <w:numPr>
          <w:ilvl w:val="0"/>
          <w:numId w:val="3"/>
        </w:numPr>
        <w:spacing w:before="40" w:after="40"/>
      </w:pPr>
      <w:r>
        <w:rPr>
          <w:rFonts w:ascii="Arial" w:cs="Arial" w:eastAsia="Arial" w:hAnsi="Arial"/>
          <w:b w:val="false"/>
          <w:bCs w:val="false"/>
          <w:sz w:val="22"/>
          <w:szCs w:val="22"/>
        </w:rPr>
        <w:t xml:space="preserve">Enrollment verification: only enrolled, active students can rate</w:t>
      </w:r>
    </w:p>
    <w:p>
      <w:pPr>
        <w:pStyle w:val="ListParagraph"/>
        <w:numPr>
          <w:ilvl w:val="0"/>
          <w:numId w:val="3"/>
        </w:numPr>
        <w:spacing w:before="40" w:after="40"/>
      </w:pPr>
      <w:r>
        <w:rPr>
          <w:rFonts w:ascii="Arial" w:cs="Arial" w:eastAsia="Arial" w:hAnsi="Arial"/>
          <w:b w:val="false"/>
          <w:bCs w:val="false"/>
          <w:sz w:val="22"/>
          <w:szCs w:val="22"/>
        </w:rPr>
        <w:t xml:space="preserve">Attendance gate: student must have attended at least 60% of sessions to submit a final rating</w:t>
      </w:r>
    </w:p>
    <w:p>
      <w:pPr>
        <w:pStyle w:val="ListParagraph"/>
        <w:numPr>
          <w:ilvl w:val="0"/>
          <w:numId w:val="3"/>
        </w:numPr>
        <w:spacing w:before="40" w:after="40"/>
      </w:pPr>
      <w:r>
        <w:rPr>
          <w:rFonts w:ascii="Arial" w:cs="Arial" w:eastAsia="Arial" w:hAnsi="Arial"/>
          <w:b w:val="false"/>
          <w:bCs w:val="false"/>
          <w:sz w:val="22"/>
          <w:szCs w:val="22"/>
        </w:rPr>
        <w:t xml:space="preserve">Outlier detection: ratings that deviate more than 2 standard deviations from the trainer's mean are flagged for review</w:t>
      </w:r>
    </w:p>
    <w:p>
      <w:pPr>
        <w:pStyle w:val="ListParagraph"/>
        <w:numPr>
          <w:ilvl w:val="0"/>
          <w:numId w:val="3"/>
        </w:numPr>
        <w:spacing w:before="40" w:after="40"/>
      </w:pPr>
      <w:r>
        <w:rPr>
          <w:rFonts w:ascii="Arial" w:cs="Arial" w:eastAsia="Arial" w:hAnsi="Arial"/>
          <w:b w:val="false"/>
          <w:bCs w:val="false"/>
          <w:sz w:val="22"/>
          <w:szCs w:val="22"/>
        </w:rPr>
        <w:t xml:space="preserve">Time-decay weighting: recent ratings carry more weight than older ones (exponential decay over 12 months)</w:t>
      </w:r>
    </w:p>
    <w:p>
      <w:pPr>
        <w:pStyle w:val="ListParagraph"/>
        <w:numPr>
          <w:ilvl w:val="0"/>
          <w:numId w:val="3"/>
        </w:numPr>
        <w:spacing w:before="40" w:after="40"/>
      </w:pPr>
      <w:r>
        <w:rPr>
          <w:rFonts w:ascii="Arial" w:cs="Arial" w:eastAsia="Arial" w:hAnsi="Arial"/>
          <w:b w:val="false"/>
          <w:bCs w:val="false"/>
          <w:sz w:val="22"/>
          <w:szCs w:val="22"/>
        </w:rPr>
        <w:t xml:space="preserve">IP and device fingerprinting to prevent duplicate submissions</w:t>
      </w:r>
    </w:p>
    <w:p>
      <w:pPr>
        <w:pStyle w:val="ListParagraph"/>
        <w:numPr>
          <w:ilvl w:val="0"/>
          <w:numId w:val="3"/>
        </w:numPr>
        <w:spacing w:before="40" w:after="40"/>
      </w:pPr>
      <w:r>
        <w:rPr>
          <w:rFonts w:ascii="Arial" w:cs="Arial" w:eastAsia="Arial" w:hAnsi="Arial"/>
          <w:b w:val="false"/>
          <w:bCs w:val="false"/>
          <w:sz w:val="22"/>
          <w:szCs w:val="22"/>
        </w:rPr>
        <w:t xml:space="preserve">AI anomaly detection: sudden spikes or drops in ratings trigger automatic investigation</w:t>
      </w:r>
    </w:p>
    <w:p>
      <w:pPr>
        <w:spacing w:before="60" w:after="60"/>
      </w:pPr>
      <w:r>
        <w:t xml:space="preserve"/>
      </w:r>
    </w:p>
    <w:p>
      <w:pPr>
        <w:pStyle w:val="Heading2"/>
        <w:spacing w:before="240" w:after="120"/>
      </w:pPr>
      <w:r>
        <w:rPr>
          <w:rFonts w:ascii="Arial" w:cs="Arial" w:eastAsia="Arial" w:hAnsi="Arial"/>
          <w:b/>
          <w:bCs/>
          <w:color w:val="2E75B6"/>
          <w:sz w:val="28"/>
          <w:szCs w:val="28"/>
        </w:rPr>
        <w:t xml:space="preserve">Rating Display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Display Element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1"/>
                <w:szCs w:val="21"/>
              </w:rPr>
              <w:t xml:space="preserve">Aggregate Star Rating</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Weighted average across all 6 dimensions, shown as 0.0–5.0 stars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1"/>
                <w:szCs w:val="21"/>
              </w:rPr>
              <w:t xml:space="preserve">Dimension Breakdown</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Individual bar chart for each dimension visible on profile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1"/>
                <w:szCs w:val="21"/>
              </w:rPr>
              <w:t xml:space="preserve">Rating Trend Graph</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6-month rolling trend line showing improvement or decline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1"/>
                <w:szCs w:val="21"/>
              </w:rPr>
              <w:t xml:space="preserve">Response Rate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 of eligible students who submitted ratings (credibility signal)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1"/>
                <w:szCs w:val="21"/>
              </w:rPr>
              <w:t xml:space="preserve">Total Raters</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Absolute count of students who rated this trainer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1"/>
                <w:szCs w:val="21"/>
              </w:rPr>
              <w:t xml:space="preserve">Verified Badge on Rating</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Indicates rating came from a verified enrolled student</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Research-Backed Rating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Why 5 Stars and Not 10?</w:t>
            </w:r>
          </w:p>
          <w:p>
            <w:pPr>
              <w:spacing w:before="60"/>
            </w:pPr>
            <w:r>
              <w:rPr>
                <w:rFonts w:ascii="Arial" w:cs="Arial" w:eastAsia="Arial" w:hAnsi="Arial"/>
                <w:sz w:val="22"/>
                <w:szCs w:val="22"/>
              </w:rPr>
              <w:t xml:space="preserve">Research from Harvard Business School (Luca, 2016) and Yelp data studies show that 5-point scales produce more normally distributed ratings and are more intuitive for users. 10-point scales suffer from extreme anchoring bias. However, our internal calculation uses a 100-point normalized score derived from the 5-star inputs for precision ranking.</w:t>
            </w:r>
          </w:p>
        </w:tc>
      </w:tr>
    </w:tbl>
    <w:p>
      <w:pPr>
        <w:spacing w:before="60" w:after="60"/>
      </w:pPr>
      <w:r>
        <w:t xml:space="preserve"/>
      </w:r>
    </w:p>
    <w:p>
      <w:r>
        <w:br w:type="page"/>
      </w:r>
    </w:p>
    <w:p>
      <w:pPr>
        <w:pStyle w:val="Heading1"/>
        <w:pBdr>
          <w:bottom w:val="single" w:color="2E75B6" w:sz="6" w:space="4"/>
        </w:pBdr>
        <w:spacing w:before="360" w:after="180"/>
      </w:pPr>
      <w:r>
        <w:rPr>
          <w:rFonts w:ascii="Arial" w:cs="Arial" w:eastAsia="Arial" w:hAnsi="Arial"/>
          <w:b/>
          <w:bCs/>
          <w:color w:val="1F4E79"/>
          <w:sz w:val="36"/>
          <w:szCs w:val="36"/>
        </w:rPr>
        <w:t xml:space="preserve">Feature 2: Student Reviews System</w:t>
      </w:r>
    </w:p>
    <w:p>
      <w:pPr>
        <w:pStyle w:val="Heading2"/>
        <w:spacing w:before="240" w:after="120"/>
      </w:pPr>
      <w:r>
        <w:rPr>
          <w:rFonts w:ascii="Arial" w:cs="Arial" w:eastAsia="Arial" w:hAnsi="Arial"/>
          <w:b/>
          <w:bCs/>
          <w:color w:val="2E75B6"/>
          <w:sz w:val="28"/>
          <w:szCs w:val="28"/>
        </w:rPr>
        <w:t xml:space="preserve">Overview</w:t>
      </w:r>
    </w:p>
    <w:p>
      <w:pPr>
        <w:spacing w:before="80" w:after="100"/>
      </w:pPr>
      <w:r>
        <w:rPr>
          <w:rFonts w:ascii="Arial" w:cs="Arial" w:eastAsia="Arial" w:hAnsi="Arial"/>
          <w:sz w:val="22"/>
          <w:szCs w:val="22"/>
        </w:rPr>
        <w:t xml:space="preserve">While ratings provide quantitative signals, the Student Reviews System captures qualitative, narrative-form feedback that gives context to numbers. Reviews are the second most trusted form of social proof after peer recommendations. They serve both as accountability tools for trainers and as decision aids for prospective students and institutes.</w:t>
      </w:r>
    </w:p>
    <w:p>
      <w:pPr>
        <w:spacing w:before="60" w:after="60"/>
      </w:pPr>
      <w:r>
        <w:t xml:space="preserve"/>
      </w:r>
    </w:p>
    <w:p>
      <w:pPr>
        <w:pStyle w:val="Heading2"/>
        <w:spacing w:before="240" w:after="120"/>
      </w:pPr>
      <w:r>
        <w:rPr>
          <w:rFonts w:ascii="Arial" w:cs="Arial" w:eastAsia="Arial" w:hAnsi="Arial"/>
          <w:b/>
          <w:bCs/>
          <w:color w:val="2E75B6"/>
          <w:sz w:val="28"/>
          <w:szCs w:val="28"/>
        </w:rPr>
        <w:t xml:space="preserve">Review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2"/>
                <w:szCs w:val="22"/>
              </w:rPr>
              <w:t xml:space="preserve">Review Type</w:t>
            </w:r>
          </w:p>
        </w:tc>
        <w:tc>
          <w:tcPr>
            <w:tcW w:type="dxa" w:w="31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2"/>
                <w:szCs w:val="22"/>
              </w:rPr>
              <w:t xml:space="preserve">Who Writes It</w:t>
            </w:r>
          </w:p>
        </w:tc>
        <w:tc>
          <w:tcPr>
            <w:tcW w:type="dxa" w:w="31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2"/>
                <w:szCs w:val="22"/>
              </w:rPr>
              <w:t xml:space="preserve">When Triggered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Quick Review (&lt; 50 words)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Any enrolled student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After each session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Module Review (50–200 words)</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Students completing a module</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On module completion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Full Course Review (200–500 words)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Students completing a full course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On course/batch completion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Placement Impact Review</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Students who received job offers</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30–90 days post-placement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Institute Review</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TPO / Training Coordinator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Quarterly or post-batch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Corporate Review</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HR / L&amp;D Manager</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After corporate training delivery</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Review Content Guidelines</w:t>
      </w:r>
    </w:p>
    <w:p>
      <w:pPr>
        <w:pStyle w:val="Heading3"/>
        <w:spacing w:before="180" w:after="80"/>
      </w:pPr>
      <w:r>
        <w:rPr>
          <w:rFonts w:ascii="Arial" w:cs="Arial" w:eastAsia="Arial" w:hAnsi="Arial"/>
          <w:b/>
          <w:bCs/>
          <w:color w:val="1F4E79"/>
          <w:sz w:val="24"/>
          <w:szCs w:val="24"/>
        </w:rPr>
        <w:t xml:space="preserve">Structured Review Form</w:t>
      </w:r>
    </w:p>
    <w:p>
      <w:pPr>
        <w:spacing w:before="80" w:after="100"/>
      </w:pPr>
      <w:r>
        <w:rPr>
          <w:rFonts w:ascii="Arial" w:cs="Arial" w:eastAsia="Arial" w:hAnsi="Arial"/>
          <w:sz w:val="22"/>
          <w:szCs w:val="22"/>
        </w:rPr>
        <w:t xml:space="preserve">To ensure reviews are actionable and consistent, the platform guides students with structured prompts:</w:t>
      </w:r>
    </w:p>
    <w:p>
      <w:pPr>
        <w:pStyle w:val="ListParagraph"/>
        <w:numPr>
          <w:ilvl w:val="0"/>
          <w:numId w:val="3"/>
        </w:numPr>
        <w:spacing w:before="40" w:after="40"/>
      </w:pPr>
      <w:r>
        <w:rPr>
          <w:rFonts w:ascii="Arial" w:cs="Arial" w:eastAsia="Arial" w:hAnsi="Arial"/>
          <w:b w:val="false"/>
          <w:bCs w:val="false"/>
          <w:sz w:val="22"/>
          <w:szCs w:val="22"/>
        </w:rPr>
        <w:t xml:space="preserve">What did you learn from this trainer that you couldn't get from a book?</w:t>
      </w:r>
    </w:p>
    <w:p>
      <w:pPr>
        <w:pStyle w:val="ListParagraph"/>
        <w:numPr>
          <w:ilvl w:val="0"/>
          <w:numId w:val="3"/>
        </w:numPr>
        <w:spacing w:before="40" w:after="40"/>
      </w:pPr>
      <w:r>
        <w:rPr>
          <w:rFonts w:ascii="Arial" w:cs="Arial" w:eastAsia="Arial" w:hAnsi="Arial"/>
          <w:b w:val="false"/>
          <w:bCs w:val="false"/>
          <w:sz w:val="22"/>
          <w:szCs w:val="22"/>
        </w:rPr>
        <w:t xml:space="preserve">How did the trainer handle doubt-clearing and individual attention?</w:t>
      </w:r>
    </w:p>
    <w:p>
      <w:pPr>
        <w:pStyle w:val="ListParagraph"/>
        <w:numPr>
          <w:ilvl w:val="0"/>
          <w:numId w:val="3"/>
        </w:numPr>
        <w:spacing w:before="40" w:after="40"/>
      </w:pPr>
      <w:r>
        <w:rPr>
          <w:rFonts w:ascii="Arial" w:cs="Arial" w:eastAsia="Arial" w:hAnsi="Arial"/>
          <w:b w:val="false"/>
          <w:bCs w:val="false"/>
          <w:sz w:val="22"/>
          <w:szCs w:val="22"/>
        </w:rPr>
        <w:t xml:space="preserve">Would you recommend this trainer to a peer? Why or why not?</w:t>
      </w:r>
    </w:p>
    <w:p>
      <w:pPr>
        <w:pStyle w:val="ListParagraph"/>
        <w:numPr>
          <w:ilvl w:val="0"/>
          <w:numId w:val="3"/>
        </w:numPr>
        <w:spacing w:before="40" w:after="40"/>
      </w:pPr>
      <w:r>
        <w:rPr>
          <w:rFonts w:ascii="Arial" w:cs="Arial" w:eastAsia="Arial" w:hAnsi="Arial"/>
          <w:b w:val="false"/>
          <w:bCs w:val="false"/>
          <w:sz w:val="22"/>
          <w:szCs w:val="22"/>
        </w:rPr>
        <w:t xml:space="preserve">Was the content relevant to real-world skills and job requirements?</w:t>
      </w:r>
    </w:p>
    <w:p>
      <w:pPr>
        <w:pStyle w:val="ListParagraph"/>
        <w:numPr>
          <w:ilvl w:val="0"/>
          <w:numId w:val="3"/>
        </w:numPr>
        <w:spacing w:before="40" w:after="40"/>
      </w:pPr>
      <w:r>
        <w:rPr>
          <w:rFonts w:ascii="Arial" w:cs="Arial" w:eastAsia="Arial" w:hAnsi="Arial"/>
          <w:b w:val="false"/>
          <w:bCs w:val="false"/>
          <w:sz w:val="22"/>
          <w:szCs w:val="22"/>
        </w:rPr>
        <w:t xml:space="preserve">What one thing could the trainer improve?</w:t>
      </w:r>
    </w:p>
    <w:p>
      <w:pPr>
        <w:spacing w:before="60" w:after="60"/>
      </w:pPr>
      <w:r>
        <w:t xml:space="preserve"/>
      </w:r>
    </w:p>
    <w:p>
      <w:pPr>
        <w:pStyle w:val="Heading3"/>
        <w:spacing w:before="180" w:after="80"/>
      </w:pPr>
      <w:r>
        <w:rPr>
          <w:rFonts w:ascii="Arial" w:cs="Arial" w:eastAsia="Arial" w:hAnsi="Arial"/>
          <w:b/>
          <w:bCs/>
          <w:color w:val="1F4E79"/>
          <w:sz w:val="24"/>
          <w:szCs w:val="24"/>
        </w:rPr>
        <w:t xml:space="preserve">Review Quality Scoring</w:t>
      </w:r>
    </w:p>
    <w:p>
      <w:pPr>
        <w:spacing w:before="80" w:after="100"/>
      </w:pPr>
      <w:r>
        <w:rPr>
          <w:rFonts w:ascii="Arial" w:cs="Arial" w:eastAsia="Arial" w:hAnsi="Arial"/>
          <w:sz w:val="22"/>
          <w:szCs w:val="22"/>
        </w:rPr>
        <w:t xml:space="preserve">All submitted reviews are passed through a Review Quality Engine that scores them on:</w:t>
      </w:r>
    </w:p>
    <w:p>
      <w:pPr>
        <w:pStyle w:val="ListParagraph"/>
        <w:numPr>
          <w:ilvl w:val="0"/>
          <w:numId w:val="3"/>
        </w:numPr>
        <w:spacing w:before="40" w:after="40"/>
      </w:pPr>
      <w:r>
        <w:rPr>
          <w:rFonts w:ascii="Arial" w:cs="Arial" w:eastAsia="Arial" w:hAnsi="Arial"/>
          <w:b w:val="false"/>
          <w:bCs w:val="false"/>
          <w:sz w:val="22"/>
          <w:szCs w:val="22"/>
        </w:rPr>
        <w:t xml:space="preserve">Length adequacy (minimum 40 words for full reviews)</w:t>
      </w:r>
    </w:p>
    <w:p>
      <w:pPr>
        <w:pStyle w:val="ListParagraph"/>
        <w:numPr>
          <w:ilvl w:val="0"/>
          <w:numId w:val="3"/>
        </w:numPr>
        <w:spacing w:before="40" w:after="40"/>
      </w:pPr>
      <w:r>
        <w:rPr>
          <w:rFonts w:ascii="Arial" w:cs="Arial" w:eastAsia="Arial" w:hAnsi="Arial"/>
          <w:b w:val="false"/>
          <w:bCs w:val="false"/>
          <w:sz w:val="22"/>
          <w:szCs w:val="22"/>
        </w:rPr>
        <w:t xml:space="preserve">Specificity score (AI-based detection of vague vs. specific language)</w:t>
      </w:r>
    </w:p>
    <w:p>
      <w:pPr>
        <w:pStyle w:val="ListParagraph"/>
        <w:numPr>
          <w:ilvl w:val="0"/>
          <w:numId w:val="3"/>
        </w:numPr>
        <w:spacing w:before="40" w:after="40"/>
      </w:pPr>
      <w:r>
        <w:rPr>
          <w:rFonts w:ascii="Arial" w:cs="Arial" w:eastAsia="Arial" w:hAnsi="Arial"/>
          <w:b w:val="false"/>
          <w:bCs w:val="false"/>
          <w:sz w:val="22"/>
          <w:szCs w:val="22"/>
        </w:rPr>
        <w:t xml:space="preserve">Sentiment consistency (review text must align with numeric rating given)</w:t>
      </w:r>
    </w:p>
    <w:p>
      <w:pPr>
        <w:pStyle w:val="ListParagraph"/>
        <w:numPr>
          <w:ilvl w:val="0"/>
          <w:numId w:val="3"/>
        </w:numPr>
        <w:spacing w:before="40" w:after="40"/>
      </w:pPr>
      <w:r>
        <w:rPr>
          <w:rFonts w:ascii="Arial" w:cs="Arial" w:eastAsia="Arial" w:hAnsi="Arial"/>
          <w:b w:val="false"/>
          <w:bCs w:val="false"/>
          <w:sz w:val="22"/>
          <w:szCs w:val="22"/>
        </w:rPr>
        <w:t xml:space="preserve">Duplicate content check (prevents copy-paste generic reviews)</w:t>
      </w:r>
    </w:p>
    <w:p>
      <w:pPr>
        <w:spacing w:before="80" w:after="100"/>
      </w:pPr>
      <w:r>
        <w:rPr>
          <w:rFonts w:ascii="Arial" w:cs="Arial" w:eastAsia="Arial" w:hAnsi="Arial"/>
          <w:sz w:val="22"/>
          <w:szCs w:val="22"/>
        </w:rPr>
        <w:t xml:space="preserve">Only reviews scoring above a quality threshold are published. Low-quality reviews are queued for user revision.</w:t>
      </w:r>
    </w:p>
    <w:p>
      <w:pPr>
        <w:spacing w:before="60" w:after="60"/>
      </w:pPr>
      <w:r>
        <w:t xml:space="preserve"/>
      </w:r>
    </w:p>
    <w:p>
      <w:pPr>
        <w:pStyle w:val="Heading2"/>
        <w:spacing w:before="240" w:after="120"/>
      </w:pPr>
      <w:r>
        <w:rPr>
          <w:rFonts w:ascii="Arial" w:cs="Arial" w:eastAsia="Arial" w:hAnsi="Arial"/>
          <w:b/>
          <w:bCs/>
          <w:color w:val="2E75B6"/>
          <w:sz w:val="28"/>
          <w:szCs w:val="28"/>
        </w:rPr>
        <w:t xml:space="preserve">Review Moderation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Moderation Layer</w:t>
            </w:r>
          </w:p>
        </w:tc>
        <w:tc>
          <w:tcPr>
            <w:tcW w:type="dxa" w:w="6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Process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1"/>
                <w:szCs w:val="21"/>
              </w:rPr>
              <w:t xml:space="preserve">AI Pre-Screening</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Filters profanity, personal attacks, spam, and irrelevant content instantly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1"/>
                <w:szCs w:val="21"/>
              </w:rPr>
              <w:t xml:space="preserve">Sentiment Analysis</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Detects sarcasm, coercion (forced positive reviews), and coordinated attacks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1"/>
                <w:szCs w:val="21"/>
              </w:rPr>
              <w:t xml:space="preserve">Human Review Queue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Borderline content escalated to platform moderators within 24 hours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1"/>
                <w:szCs w:val="21"/>
              </w:rPr>
              <w:t xml:space="preserve">Trainer Right to Respond</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Trainers can post one professional response to any review</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1"/>
                <w:szCs w:val="21"/>
              </w:rPr>
              <w:t xml:space="preserve">Dispute Resolution</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Institute admin can flag suspicious reviews; platform arbitrates in 48 hours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1"/>
                <w:szCs w:val="21"/>
              </w:rPr>
              <w:t xml:space="preserve">Anonymous Option</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Students can opt for anonymity; identity is encrypted and auditable by platform only</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Reviews Display &amp; Discovery</w:t>
      </w:r>
    </w:p>
    <w:p>
      <w:pPr>
        <w:pStyle w:val="ListParagraph"/>
        <w:numPr>
          <w:ilvl w:val="0"/>
          <w:numId w:val="3"/>
        </w:numPr>
        <w:spacing w:before="40" w:after="40"/>
      </w:pPr>
      <w:r>
        <w:rPr>
          <w:rFonts w:ascii="Arial" w:cs="Arial" w:eastAsia="Arial" w:hAnsi="Arial"/>
          <w:b w:val="false"/>
          <w:bCs w:val="false"/>
          <w:sz w:val="22"/>
          <w:szCs w:val="22"/>
        </w:rPr>
        <w:t xml:space="preserve">Reviews are sortable by: Most Recent, Most Helpful, Highest Rated, Lowest Rated, Verified Only</w:t>
      </w:r>
    </w:p>
    <w:p>
      <w:pPr>
        <w:pStyle w:val="ListParagraph"/>
        <w:numPr>
          <w:ilvl w:val="0"/>
          <w:numId w:val="3"/>
        </w:numPr>
        <w:spacing w:before="40" w:after="40"/>
      </w:pPr>
      <w:r>
        <w:rPr>
          <w:rFonts w:ascii="Arial" w:cs="Arial" w:eastAsia="Arial" w:hAnsi="Arial"/>
          <w:b w:val="false"/>
          <w:bCs w:val="false"/>
          <w:sz w:val="22"/>
          <w:szCs w:val="22"/>
        </w:rPr>
        <w:t xml:space="preserve">Helpful votes allow community curation of best reviews</w:t>
      </w:r>
    </w:p>
    <w:p>
      <w:pPr>
        <w:pStyle w:val="ListParagraph"/>
        <w:numPr>
          <w:ilvl w:val="0"/>
          <w:numId w:val="3"/>
        </w:numPr>
        <w:spacing w:before="40" w:after="40"/>
      </w:pPr>
      <w:r>
        <w:rPr>
          <w:rFonts w:ascii="Arial" w:cs="Arial" w:eastAsia="Arial" w:hAnsi="Arial"/>
          <w:b w:val="false"/>
          <w:bCs w:val="false"/>
          <w:sz w:val="22"/>
          <w:szCs w:val="22"/>
        </w:rPr>
        <w:t xml:space="preserve">Reviews are tagged with batch type, domain, and institute for contextual filtering</w:t>
      </w:r>
    </w:p>
    <w:p>
      <w:pPr>
        <w:pStyle w:val="ListParagraph"/>
        <w:numPr>
          <w:ilvl w:val="0"/>
          <w:numId w:val="3"/>
        </w:numPr>
        <w:spacing w:before="40" w:after="40"/>
      </w:pPr>
      <w:r>
        <w:rPr>
          <w:rFonts w:ascii="Arial" w:cs="Arial" w:eastAsia="Arial" w:hAnsi="Arial"/>
          <w:b w:val="false"/>
          <w:bCs w:val="false"/>
          <w:sz w:val="22"/>
          <w:szCs w:val="22"/>
        </w:rPr>
        <w:t xml:space="preserve">Featured Reviews: top 3 reviews highlighted on trainer profile (selected by platform algorithm, not trainer)</w:t>
      </w:r>
    </w:p>
    <w:p>
      <w:pPr>
        <w:pStyle w:val="ListParagraph"/>
        <w:numPr>
          <w:ilvl w:val="0"/>
          <w:numId w:val="3"/>
        </w:numPr>
        <w:spacing w:before="40" w:after="40"/>
      </w:pPr>
      <w:r>
        <w:rPr>
          <w:rFonts w:ascii="Arial" w:cs="Arial" w:eastAsia="Arial" w:hAnsi="Arial"/>
          <w:b w:val="false"/>
          <w:bCs w:val="false"/>
          <w:sz w:val="22"/>
          <w:szCs w:val="22"/>
        </w:rPr>
        <w:t xml:space="preserve">Review Summary Card: AI-generated 3-sentence summary of all reviews displayed prominently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Research Finding</w:t>
            </w:r>
          </w:p>
          <w:p>
            <w:pPr>
              <w:spacing w:before="60"/>
            </w:pPr>
            <w:r>
              <w:rPr>
                <w:rFonts w:ascii="Arial" w:cs="Arial" w:eastAsia="Arial" w:hAnsi="Arial"/>
                <w:sz w:val="22"/>
                <w:szCs w:val="22"/>
              </w:rPr>
              <w:t xml:space="preserve">Platforms that display negative reviews alongside positive ones (rather than filtering them out) see 67% higher trust scores among new users. Learners consider a mix of positive and critical reviews as more authentic than uniformly positive feedback. (Source: Trustpilot Transparency Report, 2022)</w:t>
            </w:r>
          </w:p>
        </w:tc>
      </w:tr>
    </w:tbl>
    <w:p>
      <w:pPr>
        <w:spacing w:before="60" w:after="60"/>
      </w:pPr>
      <w:r>
        <w:t xml:space="preserve"/>
      </w:r>
    </w:p>
    <w:p>
      <w:r>
        <w:br w:type="page"/>
      </w:r>
    </w:p>
    <w:p>
      <w:pPr>
        <w:pStyle w:val="Heading1"/>
        <w:pBdr>
          <w:bottom w:val="single" w:color="2E75B6" w:sz="6" w:space="4"/>
        </w:pBdr>
        <w:spacing w:before="360" w:after="180"/>
      </w:pPr>
      <w:r>
        <w:rPr>
          <w:rFonts w:ascii="Arial" w:cs="Arial" w:eastAsia="Arial" w:hAnsi="Arial"/>
          <w:b/>
          <w:bCs/>
          <w:color w:val="1F4E79"/>
          <w:sz w:val="36"/>
          <w:szCs w:val="36"/>
        </w:rPr>
        <w:t xml:space="preserve">Feature 3: Trainer Reputation Score</w:t>
      </w:r>
    </w:p>
    <w:p>
      <w:pPr>
        <w:pStyle w:val="Heading2"/>
        <w:spacing w:before="240" w:after="120"/>
      </w:pPr>
      <w:r>
        <w:rPr>
          <w:rFonts w:ascii="Arial" w:cs="Arial" w:eastAsia="Arial" w:hAnsi="Arial"/>
          <w:b/>
          <w:bCs/>
          <w:color w:val="2E75B6"/>
          <w:sz w:val="28"/>
          <w:szCs w:val="28"/>
        </w:rPr>
        <w:t xml:space="preserve">Overview</w:t>
      </w:r>
    </w:p>
    <w:p>
      <w:pPr>
        <w:spacing w:before="80" w:after="100"/>
      </w:pPr>
      <w:r>
        <w:rPr>
          <w:rFonts w:ascii="Arial" w:cs="Arial" w:eastAsia="Arial" w:hAnsi="Arial"/>
          <w:sz w:val="22"/>
          <w:szCs w:val="22"/>
        </w:rPr>
        <w:t xml:space="preserve">The Trainer Reputation Score (TRS) is a single composite number (0–1000) that synthesizes all available performance signals into one authoritative credibility index. It is the cornerstone metric used by institutes, corporates, and students to evaluate trainer quality at a glance.</w:t>
      </w:r>
    </w:p>
    <w:p>
      <w:pPr>
        <w:spacing w:before="60" w:after="60"/>
      </w:pPr>
      <w:r>
        <w:t xml:space="preserve"/>
      </w:r>
    </w:p>
    <w:p>
      <w:pPr>
        <w:pStyle w:val="Heading2"/>
        <w:spacing w:before="240" w:after="120"/>
      </w:pPr>
      <w:r>
        <w:rPr>
          <w:rFonts w:ascii="Arial" w:cs="Arial" w:eastAsia="Arial" w:hAnsi="Arial"/>
          <w:b/>
          <w:bCs/>
          <w:color w:val="2E75B6"/>
          <w:sz w:val="28"/>
          <w:szCs w:val="28"/>
        </w:rPr>
        <w:t xml:space="preserve">TRS Calculation Framework</w:t>
      </w:r>
    </w:p>
    <w:p>
      <w:pPr>
        <w:spacing w:before="80" w:after="100"/>
      </w:pPr>
      <w:r>
        <w:rPr>
          <w:rFonts w:ascii="Arial" w:cs="Arial" w:eastAsia="Arial" w:hAnsi="Arial"/>
          <w:sz w:val="22"/>
          <w:szCs w:val="22"/>
        </w:rPr>
        <w:t xml:space="preserve">The TRS is calculated from seven weighted input categories: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2"/>
                <w:szCs w:val="22"/>
              </w:rPr>
              <w:t xml:space="preserve">Input Category</w:t>
            </w:r>
          </w:p>
        </w:tc>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2"/>
                <w:szCs w:val="22"/>
              </w:rPr>
              <w:t xml:space="preserve">Weight</w:t>
            </w:r>
          </w:p>
        </w:tc>
        <w:tc>
          <w:tcPr>
            <w:tcW w:type="dxa" w:w="4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2"/>
                <w:szCs w:val="22"/>
              </w:rPr>
              <w:t xml:space="preserve">Data Source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Student Rating Average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30%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Rating system — all 6 dimensions, time-decay weighted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Review Quality &amp; Sentiment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20%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NLP sentiment score across all published reviews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Placement Outcome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15%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 of students who received offers after training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Session Completion Rate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10%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 of scheduled sessions delivered as promised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Engagement Metrics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Avg. attendance rate, quiz participation, assignment submission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Peer &amp; Institute Endorsements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10%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Verified endorsements from TPOs and corporate HR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Recency &amp; Activity Bonus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Reward for recent high-quality activity on platform</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TRS Score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2"/>
                <w:szCs w:val="22"/>
              </w:rPr>
              <w:t xml:space="preserve">Score Band</w:t>
            </w:r>
          </w:p>
        </w:tc>
        <w:tc>
          <w:tcPr>
            <w:tcW w:type="dxa" w:w="31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2"/>
                <w:szCs w:val="22"/>
              </w:rPr>
              <w:t xml:space="preserve">Label</w:t>
            </w:r>
          </w:p>
        </w:tc>
        <w:tc>
          <w:tcPr>
            <w:tcW w:type="dxa" w:w="31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2"/>
                <w:szCs w:val="22"/>
              </w:rPr>
              <w:t xml:space="preserve">What It Means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900 – 1000</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Elite Trainer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Top 1% — Flagship placement partner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800 – 899</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Expert Trainer</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Consistently excellent — Preferred institute partner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700 – 799</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Senior Trainer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Strong performer — Trusted by students and institutes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600 – 699</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Qualified Trainer</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Good foundation — Some areas for improvement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500 – 599</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Developing Trainer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Growing — Requires mentorship and monitoring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Below 500</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Probation Zone</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Under review — Access restricted to new cohorts</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Score Decay &amp; Refresh Rules</w:t>
      </w:r>
    </w:p>
    <w:p>
      <w:pPr>
        <w:pStyle w:val="ListParagraph"/>
        <w:numPr>
          <w:ilvl w:val="0"/>
          <w:numId w:val="3"/>
        </w:numPr>
        <w:spacing w:before="40" w:after="40"/>
      </w:pPr>
      <w:r>
        <w:rPr>
          <w:rFonts w:ascii="Arial" w:cs="Arial" w:eastAsia="Arial" w:hAnsi="Arial"/>
          <w:b w:val="false"/>
          <w:bCs w:val="false"/>
          <w:sz w:val="22"/>
          <w:szCs w:val="22"/>
        </w:rPr>
        <w:t xml:space="preserve">TRS is recalculated every 7 days (rolling window)</w:t>
      </w:r>
    </w:p>
    <w:p>
      <w:pPr>
        <w:pStyle w:val="ListParagraph"/>
        <w:numPr>
          <w:ilvl w:val="0"/>
          <w:numId w:val="3"/>
        </w:numPr>
        <w:spacing w:before="40" w:after="40"/>
      </w:pPr>
      <w:r>
        <w:rPr>
          <w:rFonts w:ascii="Arial" w:cs="Arial" w:eastAsia="Arial" w:hAnsi="Arial"/>
          <w:b w:val="false"/>
          <w:bCs w:val="false"/>
          <w:sz w:val="22"/>
          <w:szCs w:val="22"/>
        </w:rPr>
        <w:t xml:space="preserve">Inactivity penalty: scores decay at 0.5% per week after 60 days of inactivity</w:t>
      </w:r>
    </w:p>
    <w:p>
      <w:pPr>
        <w:pStyle w:val="ListParagraph"/>
        <w:numPr>
          <w:ilvl w:val="0"/>
          <w:numId w:val="3"/>
        </w:numPr>
        <w:spacing w:before="40" w:after="40"/>
      </w:pPr>
      <w:r>
        <w:rPr>
          <w:rFonts w:ascii="Arial" w:cs="Arial" w:eastAsia="Arial" w:hAnsi="Arial"/>
          <w:b w:val="false"/>
          <w:bCs w:val="false"/>
          <w:sz w:val="22"/>
          <w:szCs w:val="22"/>
        </w:rPr>
        <w:t xml:space="preserve">Recovery path: trainers in probation zone get a structured 90-day improvement plan</w:t>
      </w:r>
    </w:p>
    <w:p>
      <w:pPr>
        <w:pStyle w:val="ListParagraph"/>
        <w:numPr>
          <w:ilvl w:val="0"/>
          <w:numId w:val="3"/>
        </w:numPr>
        <w:spacing w:before="40" w:after="40"/>
      </w:pPr>
      <w:r>
        <w:rPr>
          <w:rFonts w:ascii="Arial" w:cs="Arial" w:eastAsia="Arial" w:hAnsi="Arial"/>
          <w:b w:val="false"/>
          <w:bCs w:val="false"/>
          <w:sz w:val="22"/>
          <w:szCs w:val="22"/>
        </w:rPr>
        <w:t xml:space="preserve">Historical anchor: minimum 30% weight on the last 12 months of data to prevent gaming through old reputation</w:t>
      </w:r>
    </w:p>
    <w:p>
      <w:pPr>
        <w:spacing w:before="60" w:after="60"/>
      </w:pPr>
      <w:r>
        <w:t xml:space="preserve"/>
      </w:r>
    </w:p>
    <w:p>
      <w:pPr>
        <w:pStyle w:val="Heading2"/>
        <w:spacing w:before="240" w:after="120"/>
      </w:pPr>
      <w:r>
        <w:rPr>
          <w:rFonts w:ascii="Arial" w:cs="Arial" w:eastAsia="Arial" w:hAnsi="Arial"/>
          <w:b/>
          <w:bCs/>
          <w:color w:val="2E75B6"/>
          <w:sz w:val="28"/>
          <w:szCs w:val="28"/>
        </w:rPr>
        <w:t xml:space="preserve">TRS Transparency &amp; Explainability</w:t>
      </w:r>
    </w:p>
    <w:p>
      <w:pPr>
        <w:spacing w:before="80" w:after="100"/>
      </w:pPr>
      <w:r>
        <w:rPr>
          <w:rFonts w:ascii="Arial" w:cs="Arial" w:eastAsia="Arial" w:hAnsi="Arial"/>
          <w:sz w:val="22"/>
          <w:szCs w:val="22"/>
        </w:rPr>
        <w:t xml:space="preserve">Each trainer sees a full breakdown of their TRS on their dashboard:</w:t>
      </w:r>
    </w:p>
    <w:p>
      <w:pPr>
        <w:pStyle w:val="ListParagraph"/>
        <w:numPr>
          <w:ilvl w:val="0"/>
          <w:numId w:val="3"/>
        </w:numPr>
        <w:spacing w:before="40" w:after="40"/>
      </w:pPr>
      <w:r>
        <w:rPr>
          <w:rFonts w:ascii="Arial" w:cs="Arial" w:eastAsia="Arial" w:hAnsi="Arial"/>
          <w:b w:val="false"/>
          <w:bCs w:val="false"/>
          <w:sz w:val="22"/>
          <w:szCs w:val="22"/>
        </w:rPr>
        <w:t xml:space="preserve">Score breakdown by category with color-coded gauges</w:t>
      </w:r>
    </w:p>
    <w:p>
      <w:pPr>
        <w:pStyle w:val="ListParagraph"/>
        <w:numPr>
          <w:ilvl w:val="0"/>
          <w:numId w:val="3"/>
        </w:numPr>
        <w:spacing w:before="40" w:after="40"/>
      </w:pPr>
      <w:r>
        <w:rPr>
          <w:rFonts w:ascii="Arial" w:cs="Arial" w:eastAsia="Arial" w:hAnsi="Arial"/>
          <w:b w:val="false"/>
          <w:bCs w:val="false"/>
          <w:sz w:val="22"/>
          <w:szCs w:val="22"/>
        </w:rPr>
        <w:t xml:space="preserve">'What's pulling your score down?' AI-generated insight card</w:t>
      </w:r>
    </w:p>
    <w:p>
      <w:pPr>
        <w:pStyle w:val="ListParagraph"/>
        <w:numPr>
          <w:ilvl w:val="0"/>
          <w:numId w:val="3"/>
        </w:numPr>
        <w:spacing w:before="40" w:after="40"/>
      </w:pPr>
      <w:r>
        <w:rPr>
          <w:rFonts w:ascii="Arial" w:cs="Arial" w:eastAsia="Arial" w:hAnsi="Arial"/>
          <w:b w:val="false"/>
          <w:bCs w:val="false"/>
          <w:sz w:val="22"/>
          <w:szCs w:val="22"/>
        </w:rPr>
        <w:t xml:space="preserve">Comparison against cohort average and domain average</w:t>
      </w:r>
    </w:p>
    <w:p>
      <w:pPr>
        <w:pStyle w:val="ListParagraph"/>
        <w:numPr>
          <w:ilvl w:val="0"/>
          <w:numId w:val="3"/>
        </w:numPr>
        <w:spacing w:before="40" w:after="40"/>
      </w:pPr>
      <w:r>
        <w:rPr>
          <w:rFonts w:ascii="Arial" w:cs="Arial" w:eastAsia="Arial" w:hAnsi="Arial"/>
          <w:b w:val="false"/>
          <w:bCs w:val="false"/>
          <w:sz w:val="22"/>
          <w:szCs w:val="22"/>
        </w:rPr>
        <w:t xml:space="preserve">Month-over-month trend chart with milestone annotations</w:t>
      </w:r>
    </w:p>
    <w:p>
      <w:pPr>
        <w:pStyle w:val="ListParagraph"/>
        <w:numPr>
          <w:ilvl w:val="0"/>
          <w:numId w:val="3"/>
        </w:numPr>
        <w:spacing w:before="40" w:after="40"/>
      </w:pPr>
      <w:r>
        <w:rPr>
          <w:rFonts w:ascii="Arial" w:cs="Arial" w:eastAsia="Arial" w:hAnsi="Arial"/>
          <w:b w:val="false"/>
          <w:bCs w:val="false"/>
          <w:sz w:val="22"/>
          <w:szCs w:val="22"/>
        </w:rPr>
        <w:t xml:space="preserve">Recommendations: 'To move from 720 to 800, focus on improving your Placement Outcome Rate (+15 points potential)'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Design Principle</w:t>
            </w:r>
          </w:p>
          <w:p>
            <w:pPr>
              <w:spacing w:before="60"/>
            </w:pPr>
            <w:r>
              <w:rPr>
                <w:rFonts w:ascii="Arial" w:cs="Arial" w:eastAsia="Arial" w:hAnsi="Arial"/>
                <w:sz w:val="22"/>
                <w:szCs w:val="22"/>
              </w:rPr>
              <w:t xml:space="preserve">The TRS must be transparent and explainable — not a black box. Research from the ACM FAT* Conference shows that trust in algorithmic scoring increases by 58% when users can see WHY their score is what it is. Every point in the TRS must be traceable to a student action.</w:t>
            </w:r>
          </w:p>
        </w:tc>
      </w:tr>
    </w:tbl>
    <w:p>
      <w:pPr>
        <w:spacing w:before="60" w:after="60"/>
      </w:pPr>
      <w:r>
        <w:t xml:space="preserve"/>
      </w:r>
    </w:p>
    <w:p>
      <w:r>
        <w:br w:type="page"/>
      </w:r>
    </w:p>
    <w:p>
      <w:pPr>
        <w:pStyle w:val="Heading1"/>
        <w:pBdr>
          <w:bottom w:val="single" w:color="2E75B6" w:sz="6" w:space="4"/>
        </w:pBdr>
        <w:spacing w:before="360" w:after="180"/>
      </w:pPr>
      <w:r>
        <w:rPr>
          <w:rFonts w:ascii="Arial" w:cs="Arial" w:eastAsia="Arial" w:hAnsi="Arial"/>
          <w:b/>
          <w:bCs/>
          <w:color w:val="1F4E79"/>
          <w:sz w:val="36"/>
          <w:szCs w:val="36"/>
        </w:rPr>
        <w:t xml:space="preserve">Feature 4: Trainer Performance Ranking</w:t>
      </w:r>
    </w:p>
    <w:p>
      <w:pPr>
        <w:pStyle w:val="Heading2"/>
        <w:spacing w:before="240" w:after="120"/>
      </w:pPr>
      <w:r>
        <w:rPr>
          <w:rFonts w:ascii="Arial" w:cs="Arial" w:eastAsia="Arial" w:hAnsi="Arial"/>
          <w:b/>
          <w:bCs/>
          <w:color w:val="2E75B6"/>
          <w:sz w:val="28"/>
          <w:szCs w:val="28"/>
        </w:rPr>
        <w:t xml:space="preserve">Overview</w:t>
      </w:r>
    </w:p>
    <w:p>
      <w:pPr>
        <w:spacing w:before="80" w:after="100"/>
      </w:pPr>
      <w:r>
        <w:rPr>
          <w:rFonts w:ascii="Arial" w:cs="Arial" w:eastAsia="Arial" w:hAnsi="Arial"/>
          <w:sz w:val="22"/>
          <w:szCs w:val="22"/>
        </w:rPr>
        <w:t xml:space="preserve">The Trainer Performance Ranking is a dynamic, multi-context ranking system that orders trainers by relative performance within defined competitive groups. Unlike the TRS (an absolute score), ranking shows relative standing — answering the question: 'How good is this trainer compared to others like them?'</w:t>
      </w:r>
    </w:p>
    <w:p>
      <w:pPr>
        <w:spacing w:before="60" w:after="60"/>
      </w:pPr>
      <w:r>
        <w:t xml:space="preserve"/>
      </w:r>
    </w:p>
    <w:p>
      <w:pPr>
        <w:pStyle w:val="Heading2"/>
        <w:spacing w:before="240" w:after="120"/>
      </w:pPr>
      <w:r>
        <w:rPr>
          <w:rFonts w:ascii="Arial" w:cs="Arial" w:eastAsia="Arial" w:hAnsi="Arial"/>
          <w:b/>
          <w:bCs/>
          <w:color w:val="2E75B6"/>
          <w:sz w:val="28"/>
          <w:szCs w:val="28"/>
        </w:rPr>
        <w:t xml:space="preserve">Ranking Contexts</w:t>
      </w:r>
    </w:p>
    <w:p>
      <w:pPr>
        <w:spacing w:before="80" w:after="100"/>
      </w:pPr>
      <w:r>
        <w:rPr>
          <w:rFonts w:ascii="Arial" w:cs="Arial" w:eastAsia="Arial" w:hAnsi="Arial"/>
          <w:sz w:val="22"/>
          <w:szCs w:val="22"/>
        </w:rPr>
        <w:t xml:space="preserve">Trainers are ranked across multiple dimensions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Ranking Context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1"/>
                <w:szCs w:val="21"/>
              </w:rPr>
              <w:t xml:space="preserve">Domain Ranking</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Rank within a skill domain (e.g., Python, Data Science, Soft Skills)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1"/>
                <w:szCs w:val="21"/>
              </w:rPr>
              <w:t xml:space="preserve">Institute Ranking</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Rank among trainers active with a specific institute or campus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1"/>
                <w:szCs w:val="21"/>
              </w:rPr>
              <w:t xml:space="preserve">Regional Ranking</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Rank among trainers operating in the same geographic region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1"/>
                <w:szCs w:val="21"/>
              </w:rPr>
              <w:t xml:space="preserve">Cohort-Type Ranking</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Rank within trainers serving similar student profiles (Tier-1, Tier-2, etc.)</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1"/>
                <w:szCs w:val="21"/>
              </w:rPr>
              <w:t xml:space="preserve">Monthly Performance Rank</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Rank based on performance in the current calendar month only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1"/>
                <w:szCs w:val="21"/>
              </w:rPr>
              <w:t xml:space="preserve">Placement Outcome Rank</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Ranked specifically by the % of students placed after their training</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Ranking Algorithm Design</w:t>
      </w:r>
    </w:p>
    <w:p>
      <w:pPr>
        <w:pStyle w:val="Heading3"/>
        <w:spacing w:before="180" w:after="80"/>
      </w:pPr>
      <w:r>
        <w:rPr>
          <w:rFonts w:ascii="Arial" w:cs="Arial" w:eastAsia="Arial" w:hAnsi="Arial"/>
          <w:b/>
          <w:bCs/>
          <w:color w:val="1F4E79"/>
          <w:sz w:val="24"/>
          <w:szCs w:val="24"/>
        </w:rPr>
        <w:t xml:space="preserve">Percentile-Based Ranking</w:t>
      </w:r>
    </w:p>
    <w:p>
      <w:pPr>
        <w:spacing w:before="80" w:after="100"/>
      </w:pPr>
      <w:r>
        <w:rPr>
          <w:rFonts w:ascii="Arial" w:cs="Arial" w:eastAsia="Arial" w:hAnsi="Arial"/>
          <w:sz w:val="22"/>
          <w:szCs w:val="22"/>
        </w:rPr>
        <w:t xml:space="preserve">All rankings are expressed as percentile positions (e.g., 'Top 8%') rather than raw ordinal positions (e.g., '47th out of 600'). Research shows percentile ranks are more motivating and less discouraging for mid-tier performers, while still maintaining competitive pressure.</w:t>
      </w:r>
    </w:p>
    <w:p>
      <w:pPr>
        <w:spacing w:before="60" w:after="60"/>
      </w:pPr>
      <w:r>
        <w:t xml:space="preserve"/>
      </w:r>
    </w:p>
    <w:p>
      <w:pPr>
        <w:pStyle w:val="Heading3"/>
        <w:spacing w:before="180" w:after="80"/>
      </w:pPr>
      <w:r>
        <w:rPr>
          <w:rFonts w:ascii="Arial" w:cs="Arial" w:eastAsia="Arial" w:hAnsi="Arial"/>
          <w:b/>
          <w:bCs/>
          <w:color w:val="1F4E79"/>
          <w:sz w:val="24"/>
          <w:szCs w:val="24"/>
        </w:rPr>
        <w:t xml:space="preserve">Minimum Eligibility for Ranking</w:t>
      </w:r>
    </w:p>
    <w:p>
      <w:pPr>
        <w:pStyle w:val="ListParagraph"/>
        <w:numPr>
          <w:ilvl w:val="0"/>
          <w:numId w:val="3"/>
        </w:numPr>
        <w:spacing w:before="40" w:after="40"/>
      </w:pPr>
      <w:r>
        <w:rPr>
          <w:rFonts w:ascii="Arial" w:cs="Arial" w:eastAsia="Arial" w:hAnsi="Arial"/>
          <w:b w:val="false"/>
          <w:bCs w:val="false"/>
          <w:sz w:val="22"/>
          <w:szCs w:val="22"/>
        </w:rPr>
        <w:t xml:space="preserve">Minimum 2 completed batches or 50 rated sessions</w:t>
      </w:r>
    </w:p>
    <w:p>
      <w:pPr>
        <w:pStyle w:val="ListParagraph"/>
        <w:numPr>
          <w:ilvl w:val="0"/>
          <w:numId w:val="3"/>
        </w:numPr>
        <w:spacing w:before="40" w:after="40"/>
      </w:pPr>
      <w:r>
        <w:rPr>
          <w:rFonts w:ascii="Arial" w:cs="Arial" w:eastAsia="Arial" w:hAnsi="Arial"/>
          <w:b w:val="false"/>
          <w:bCs w:val="false"/>
          <w:sz w:val="22"/>
          <w:szCs w:val="22"/>
        </w:rPr>
        <w:t xml:space="preserve">Minimum 15 unique student raters</w:t>
      </w:r>
    </w:p>
    <w:p>
      <w:pPr>
        <w:pStyle w:val="ListParagraph"/>
        <w:numPr>
          <w:ilvl w:val="0"/>
          <w:numId w:val="3"/>
        </w:numPr>
        <w:spacing w:before="40" w:after="40"/>
      </w:pPr>
      <w:r>
        <w:rPr>
          <w:rFonts w:ascii="Arial" w:cs="Arial" w:eastAsia="Arial" w:hAnsi="Arial"/>
          <w:b w:val="false"/>
          <w:bCs w:val="false"/>
          <w:sz w:val="22"/>
          <w:szCs w:val="22"/>
        </w:rPr>
        <w:t xml:space="preserve">Active on platform in the last 90 days</w:t>
      </w:r>
    </w:p>
    <w:p>
      <w:pPr>
        <w:pStyle w:val="ListParagraph"/>
        <w:numPr>
          <w:ilvl w:val="0"/>
          <w:numId w:val="3"/>
        </w:numPr>
        <w:spacing w:before="40" w:after="40"/>
      </w:pPr>
      <w:r>
        <w:rPr>
          <w:rFonts w:ascii="Arial" w:cs="Arial" w:eastAsia="Arial" w:hAnsi="Arial"/>
          <w:b w:val="false"/>
          <w:bCs w:val="false"/>
          <w:sz w:val="22"/>
          <w:szCs w:val="22"/>
        </w:rPr>
        <w:t xml:space="preserve">No active fraud/conduct investigations</w:t>
      </w:r>
    </w:p>
    <w:p>
      <w:pPr>
        <w:spacing w:before="60" w:after="60"/>
      </w:pPr>
      <w:r>
        <w:t xml:space="preserve"/>
      </w:r>
    </w:p>
    <w:p>
      <w:pPr>
        <w:pStyle w:val="Heading3"/>
        <w:spacing w:before="180" w:after="80"/>
      </w:pPr>
      <w:r>
        <w:rPr>
          <w:rFonts w:ascii="Arial" w:cs="Arial" w:eastAsia="Arial" w:hAnsi="Arial"/>
          <w:b/>
          <w:bCs/>
          <w:color w:val="1F4E79"/>
          <w:sz w:val="24"/>
          <w:szCs w:val="24"/>
        </w:rPr>
        <w:t xml:space="preserve">Ranking Update Frequency</w:t>
      </w:r>
    </w:p>
    <w:p>
      <w:pPr>
        <w:pStyle w:val="ListParagraph"/>
        <w:numPr>
          <w:ilvl w:val="0"/>
          <w:numId w:val="3"/>
        </w:numPr>
        <w:spacing w:before="40" w:after="40"/>
      </w:pPr>
      <w:r>
        <w:rPr>
          <w:rFonts w:ascii="Arial" w:cs="Arial" w:eastAsia="Arial" w:hAnsi="Arial"/>
          <w:b w:val="false"/>
          <w:bCs w:val="false"/>
          <w:sz w:val="22"/>
          <w:szCs w:val="22"/>
        </w:rPr>
        <w:t xml:space="preserve">Domain and Regional Rankings: updated weekly</w:t>
      </w:r>
    </w:p>
    <w:p>
      <w:pPr>
        <w:pStyle w:val="ListParagraph"/>
        <w:numPr>
          <w:ilvl w:val="0"/>
          <w:numId w:val="3"/>
        </w:numPr>
        <w:spacing w:before="40" w:after="40"/>
      </w:pPr>
      <w:r>
        <w:rPr>
          <w:rFonts w:ascii="Arial" w:cs="Arial" w:eastAsia="Arial" w:hAnsi="Arial"/>
          <w:b w:val="false"/>
          <w:bCs w:val="false"/>
          <w:sz w:val="22"/>
          <w:szCs w:val="22"/>
        </w:rPr>
        <w:t xml:space="preserve">Monthly Performance Rank: updated daily during the month, locked at month-end</w:t>
      </w:r>
    </w:p>
    <w:p>
      <w:pPr>
        <w:pStyle w:val="ListParagraph"/>
        <w:numPr>
          <w:ilvl w:val="0"/>
          <w:numId w:val="3"/>
        </w:numPr>
        <w:spacing w:before="40" w:after="40"/>
      </w:pPr>
      <w:r>
        <w:rPr>
          <w:rFonts w:ascii="Arial" w:cs="Arial" w:eastAsia="Arial" w:hAnsi="Arial"/>
          <w:b w:val="false"/>
          <w:bCs w:val="false"/>
          <w:sz w:val="22"/>
          <w:szCs w:val="22"/>
        </w:rPr>
        <w:t xml:space="preserve">Placement Outcome Rank: updated after every placement cycle or quarterly</w:t>
      </w:r>
    </w:p>
    <w:p>
      <w:pPr>
        <w:spacing w:before="60" w:after="60"/>
      </w:pPr>
      <w:r>
        <w:t xml:space="preserve"/>
      </w:r>
    </w:p>
    <w:p>
      <w:pPr>
        <w:pStyle w:val="Heading2"/>
        <w:spacing w:before="240" w:after="120"/>
      </w:pPr>
      <w:r>
        <w:rPr>
          <w:rFonts w:ascii="Arial" w:cs="Arial" w:eastAsia="Arial" w:hAnsi="Arial"/>
          <w:b/>
          <w:bCs/>
          <w:color w:val="2E75B6"/>
          <w:sz w:val="28"/>
          <w:szCs w:val="28"/>
        </w:rPr>
        <w:t xml:space="preserve">Rank Display on Profile</w:t>
      </w:r>
    </w:p>
    <w:p>
      <w:pPr>
        <w:pStyle w:val="ListParagraph"/>
        <w:numPr>
          <w:ilvl w:val="0"/>
          <w:numId w:val="3"/>
        </w:numPr>
        <w:spacing w:before="40" w:after="40"/>
      </w:pPr>
      <w:r>
        <w:rPr>
          <w:rFonts w:ascii="Arial" w:cs="Arial" w:eastAsia="Arial" w:hAnsi="Arial"/>
          <w:b w:val="false"/>
          <w:bCs w:val="false"/>
          <w:sz w:val="22"/>
          <w:szCs w:val="22"/>
        </w:rPr>
        <w:t xml:space="preserve">Rank badge shown prominently on trainer profile card</w:t>
      </w:r>
    </w:p>
    <w:p>
      <w:pPr>
        <w:pStyle w:val="ListParagraph"/>
        <w:numPr>
          <w:ilvl w:val="0"/>
          <w:numId w:val="3"/>
        </w:numPr>
        <w:spacing w:before="40" w:after="40"/>
      </w:pPr>
      <w:r>
        <w:rPr>
          <w:rFonts w:ascii="Arial" w:cs="Arial" w:eastAsia="Arial" w:hAnsi="Arial"/>
          <w:b w:val="false"/>
          <w:bCs w:val="false"/>
          <w:sz w:val="22"/>
          <w:szCs w:val="22"/>
        </w:rPr>
        <w:t xml:space="preserve">'Rank Trend Arrow' shows if rank improved or declined since last period</w:t>
      </w:r>
    </w:p>
    <w:p>
      <w:pPr>
        <w:pStyle w:val="ListParagraph"/>
        <w:numPr>
          <w:ilvl w:val="0"/>
          <w:numId w:val="3"/>
        </w:numPr>
        <w:spacing w:before="40" w:after="40"/>
      </w:pPr>
      <w:r>
        <w:rPr>
          <w:rFonts w:ascii="Arial" w:cs="Arial" w:eastAsia="Arial" w:hAnsi="Arial"/>
          <w:b w:val="false"/>
          <w:bCs w:val="false"/>
          <w:sz w:val="22"/>
          <w:szCs w:val="22"/>
        </w:rPr>
        <w:t xml:space="preserve">Institute view: comparative ranking table of all trainers engaged by the institute</w:t>
      </w:r>
    </w:p>
    <w:p>
      <w:pPr>
        <w:pStyle w:val="ListParagraph"/>
        <w:numPr>
          <w:ilvl w:val="0"/>
          <w:numId w:val="3"/>
        </w:numPr>
        <w:spacing w:before="40" w:after="40"/>
      </w:pPr>
      <w:r>
        <w:rPr>
          <w:rFonts w:ascii="Arial" w:cs="Arial" w:eastAsia="Arial" w:hAnsi="Arial"/>
          <w:b w:val="false"/>
          <w:bCs w:val="false"/>
          <w:sz w:val="22"/>
          <w:szCs w:val="22"/>
        </w:rPr>
        <w:t xml:space="preserve">Student view: simplified label ('Top Trainer', 'Rising Trainer', 'Most Placed Trainer')</w:t>
      </w:r>
    </w:p>
    <w:p>
      <w:pPr>
        <w:spacing w:before="60" w:after="60"/>
      </w:pPr>
      <w:r>
        <w:t xml:space="preserve"/>
      </w:r>
    </w:p>
    <w:p>
      <w:pPr>
        <w:pStyle w:val="Heading2"/>
        <w:spacing w:before="240" w:after="120"/>
      </w:pPr>
      <w:r>
        <w:rPr>
          <w:rFonts w:ascii="Arial" w:cs="Arial" w:eastAsia="Arial" w:hAnsi="Arial"/>
          <w:b/>
          <w:bCs/>
          <w:color w:val="2E75B6"/>
          <w:sz w:val="28"/>
          <w:szCs w:val="28"/>
        </w:rPr>
        <w:t xml:space="preserve">Anti-Gaming Measures for Rankings</w:t>
      </w:r>
    </w:p>
    <w:p>
      <w:pPr>
        <w:pStyle w:val="ListParagraph"/>
        <w:numPr>
          <w:ilvl w:val="0"/>
          <w:numId w:val="3"/>
        </w:numPr>
        <w:spacing w:before="40" w:after="40"/>
      </w:pPr>
      <w:r>
        <w:rPr>
          <w:rFonts w:ascii="Arial" w:cs="Arial" w:eastAsia="Arial" w:hAnsi="Arial"/>
          <w:b w:val="false"/>
          <w:bCs w:val="false"/>
          <w:sz w:val="22"/>
          <w:szCs w:val="22"/>
        </w:rPr>
        <w:t xml:space="preserve">Volume manipulation check: artificially inflating session count with low-quality micro-sessions is detected and penalized</w:t>
      </w:r>
    </w:p>
    <w:p>
      <w:pPr>
        <w:pStyle w:val="ListParagraph"/>
        <w:numPr>
          <w:ilvl w:val="0"/>
          <w:numId w:val="3"/>
        </w:numPr>
        <w:spacing w:before="40" w:after="40"/>
      </w:pPr>
      <w:r>
        <w:rPr>
          <w:rFonts w:ascii="Arial" w:cs="Arial" w:eastAsia="Arial" w:hAnsi="Arial"/>
          <w:b w:val="false"/>
          <w:bCs w:val="false"/>
          <w:sz w:val="22"/>
          <w:szCs w:val="22"/>
        </w:rPr>
        <w:t xml:space="preserve">Peer reporting: institutes can flag suspicious ranking jumps for review</w:t>
      </w:r>
    </w:p>
    <w:p>
      <w:pPr>
        <w:pStyle w:val="ListParagraph"/>
        <w:numPr>
          <w:ilvl w:val="0"/>
          <w:numId w:val="3"/>
        </w:numPr>
        <w:spacing w:before="40" w:after="40"/>
      </w:pPr>
      <w:r>
        <w:rPr>
          <w:rFonts w:ascii="Arial" w:cs="Arial" w:eastAsia="Arial" w:hAnsi="Arial"/>
          <w:b w:val="false"/>
          <w:bCs w:val="false"/>
          <w:sz w:val="22"/>
          <w:szCs w:val="22"/>
        </w:rPr>
        <w:t xml:space="preserve">Diversity requirement: ranking considers variety of student cohorts served, not just volume with one institute</w:t>
      </w:r>
    </w:p>
    <w:p>
      <w:pPr>
        <w:spacing w:before="60" w:after="60"/>
      </w:pPr>
      <w:r>
        <w:t xml:space="preserve"/>
      </w:r>
    </w:p>
    <w:p>
      <w:r>
        <w:br w:type="page"/>
      </w:r>
    </w:p>
    <w:p>
      <w:pPr>
        <w:pStyle w:val="Heading1"/>
        <w:pBdr>
          <w:bottom w:val="single" w:color="2E75B6" w:sz="6" w:space="4"/>
        </w:pBdr>
        <w:spacing w:before="360" w:after="180"/>
      </w:pPr>
      <w:r>
        <w:rPr>
          <w:rFonts w:ascii="Arial" w:cs="Arial" w:eastAsia="Arial" w:hAnsi="Arial"/>
          <w:b/>
          <w:bCs/>
          <w:color w:val="1F4E79"/>
          <w:sz w:val="36"/>
          <w:szCs w:val="36"/>
        </w:rPr>
        <w:t xml:space="preserve">Feature 5: Trainer Leaderboard</w:t>
      </w:r>
    </w:p>
    <w:p>
      <w:pPr>
        <w:pStyle w:val="Heading2"/>
        <w:spacing w:before="240" w:after="120"/>
      </w:pPr>
      <w:r>
        <w:rPr>
          <w:rFonts w:ascii="Arial" w:cs="Arial" w:eastAsia="Arial" w:hAnsi="Arial"/>
          <w:b/>
          <w:bCs/>
          <w:color w:val="2E75B6"/>
          <w:sz w:val="28"/>
          <w:szCs w:val="28"/>
        </w:rPr>
        <w:t xml:space="preserve">Overview</w:t>
      </w:r>
    </w:p>
    <w:p>
      <w:pPr>
        <w:spacing w:before="80" w:after="100"/>
      </w:pPr>
      <w:r>
        <w:rPr>
          <w:rFonts w:ascii="Arial" w:cs="Arial" w:eastAsia="Arial" w:hAnsi="Arial"/>
          <w:sz w:val="22"/>
          <w:szCs w:val="22"/>
        </w:rPr>
        <w:t xml:space="preserve">The Trainer Leaderboard is the public-facing gamification layer that celebrates top-performing trainers and creates a visible competitive environment. It transforms private performance data into a motivational social experience, driving trainers to consistently improve while giving students and institutes a curated shortlist of the best talent.</w:t>
      </w:r>
    </w:p>
    <w:p>
      <w:pPr>
        <w:spacing w:before="60" w:after="60"/>
      </w:pPr>
      <w:r>
        <w:t xml:space="preserve"/>
      </w:r>
    </w:p>
    <w:p>
      <w:pPr>
        <w:pStyle w:val="Heading2"/>
        <w:spacing w:before="240" w:after="120"/>
      </w:pPr>
      <w:r>
        <w:rPr>
          <w:rFonts w:ascii="Arial" w:cs="Arial" w:eastAsia="Arial" w:hAnsi="Arial"/>
          <w:b/>
          <w:bCs/>
          <w:color w:val="2E75B6"/>
          <w:sz w:val="28"/>
          <w:szCs w:val="28"/>
        </w:rPr>
        <w:t xml:space="preserve">Leaderboard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2"/>
                <w:szCs w:val="22"/>
              </w:rPr>
              <w:t xml:space="preserve">Leaderboard</w:t>
            </w:r>
          </w:p>
        </w:tc>
        <w:tc>
          <w:tcPr>
            <w:tcW w:type="dxa" w:w="3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2"/>
                <w:szCs w:val="22"/>
              </w:rPr>
              <w:t xml:space="preserve">Scope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2"/>
                <w:szCs w:val="22"/>
              </w:rPr>
              <w:t xml:space="preserve">Reset Frequency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Global Top Trainers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All trainers on the platform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Monthly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Domain Champion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Top trainer per skill domain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Monthly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Rising Star Leaderboard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Fastest-improving trainers (new or &lt;2 years)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Monthly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Placement King/Queen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Highest placement outcome rate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Per Placement Season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Student Favorite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Highest student satisfaction scores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Quarterly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Institute Champion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Top trainer per partner institute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Per Semester/Batch Cycle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Corporate Training Leader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Top-rated corporate L&amp;D trainers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Quarterly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Consistency Champion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Most stable, reliable performer over 12 months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Annual</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Leaderboard Design Principles</w:t>
      </w:r>
    </w:p>
    <w:p>
      <w:pPr>
        <w:pStyle w:val="Heading3"/>
        <w:spacing w:before="180" w:after="80"/>
      </w:pPr>
      <w:r>
        <w:rPr>
          <w:rFonts w:ascii="Arial" w:cs="Arial" w:eastAsia="Arial" w:hAnsi="Arial"/>
          <w:b/>
          <w:bCs/>
          <w:color w:val="1F4E79"/>
          <w:sz w:val="24"/>
          <w:szCs w:val="24"/>
        </w:rPr>
        <w:t xml:space="preserve">Research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Gamification Research</w:t>
            </w:r>
          </w:p>
          <w:p>
            <w:pPr>
              <w:spacing w:before="60"/>
            </w:pPr>
            <w:r>
              <w:rPr>
                <w:rFonts w:ascii="Arial" w:cs="Arial" w:eastAsia="Arial" w:hAnsi="Arial"/>
                <w:sz w:val="22"/>
                <w:szCs w:val="22"/>
              </w:rPr>
              <w:t xml:space="preserve">A 2021 study from the Journal of Educational Psychology found that visible leaderboards increased content creator output quality by 34% and reduced dropout rates by 22% — but ONLY when leaderboards were designed with near-peer competition (showing ranks close to yours) rather than absolute top-10 lists. Our leaderboard implements both: a global top-10 AND a personalized 'Your Neighbors' view showing trainers ranked ±5 from your current position.</w:t>
            </w:r>
          </w:p>
        </w:tc>
      </w:tr>
    </w:tbl>
    <w:p>
      <w:pPr>
        <w:spacing w:before="60" w:after="60"/>
      </w:pPr>
      <w:r>
        <w:t xml:space="preserve"/>
      </w:r>
    </w:p>
    <w:p>
      <w:pPr>
        <w:pStyle w:val="Heading3"/>
        <w:spacing w:before="180" w:after="80"/>
      </w:pPr>
      <w:r>
        <w:rPr>
          <w:rFonts w:ascii="Arial" w:cs="Arial" w:eastAsia="Arial" w:hAnsi="Arial"/>
          <w:b/>
          <w:bCs/>
          <w:color w:val="1F4E79"/>
          <w:sz w:val="24"/>
          <w:szCs w:val="24"/>
        </w:rPr>
        <w:t xml:space="preserve">Personalized Leaderboard View</w:t>
      </w:r>
    </w:p>
    <w:p>
      <w:pPr>
        <w:spacing w:before="80" w:after="100"/>
      </w:pPr>
      <w:r>
        <w:rPr>
          <w:rFonts w:ascii="Arial" w:cs="Arial" w:eastAsia="Arial" w:hAnsi="Arial"/>
          <w:sz w:val="22"/>
          <w:szCs w:val="22"/>
        </w:rPr>
        <w:t xml:space="preserve">Each trainer's leaderboard view is personalized:</w:t>
      </w:r>
    </w:p>
    <w:p>
      <w:pPr>
        <w:pStyle w:val="ListParagraph"/>
        <w:numPr>
          <w:ilvl w:val="0"/>
          <w:numId w:val="3"/>
        </w:numPr>
        <w:spacing w:before="40" w:after="40"/>
      </w:pPr>
      <w:r>
        <w:rPr>
          <w:rFonts w:ascii="Arial" w:cs="Arial" w:eastAsia="Arial" w:hAnsi="Arial"/>
          <w:b w:val="false"/>
          <w:bCs w:val="false"/>
          <w:sz w:val="22"/>
          <w:szCs w:val="22"/>
        </w:rPr>
        <w:t xml:space="preserve">Global Top 10: Always visible for aspirational motivation</w:t>
      </w:r>
    </w:p>
    <w:p>
      <w:pPr>
        <w:pStyle w:val="ListParagraph"/>
        <w:numPr>
          <w:ilvl w:val="0"/>
          <w:numId w:val="3"/>
        </w:numPr>
        <w:spacing w:before="40" w:after="40"/>
      </w:pPr>
      <w:r>
        <w:rPr>
          <w:rFonts w:ascii="Arial" w:cs="Arial" w:eastAsia="Arial" w:hAnsi="Arial"/>
          <w:b w:val="false"/>
          <w:bCs w:val="false"/>
          <w:sz w:val="22"/>
          <w:szCs w:val="22"/>
        </w:rPr>
        <w:t xml:space="preserve">Your Neighborhood: Shows trainers ranked 5 above and 5 below you</w:t>
      </w:r>
    </w:p>
    <w:p>
      <w:pPr>
        <w:pStyle w:val="ListParagraph"/>
        <w:numPr>
          <w:ilvl w:val="0"/>
          <w:numId w:val="3"/>
        </w:numPr>
        <w:spacing w:before="40" w:after="40"/>
      </w:pPr>
      <w:r>
        <w:rPr>
          <w:rFonts w:ascii="Arial" w:cs="Arial" w:eastAsia="Arial" w:hAnsi="Arial"/>
          <w:b w:val="false"/>
          <w:bCs w:val="false"/>
          <w:sz w:val="22"/>
          <w:szCs w:val="22"/>
        </w:rPr>
        <w:t xml:space="preserve">Your Domain Leaderboard: Full domain-specific ranking</w:t>
      </w:r>
    </w:p>
    <w:p>
      <w:pPr>
        <w:pStyle w:val="ListParagraph"/>
        <w:numPr>
          <w:ilvl w:val="0"/>
          <w:numId w:val="3"/>
        </w:numPr>
        <w:spacing w:before="40" w:after="40"/>
      </w:pPr>
      <w:r>
        <w:rPr>
          <w:rFonts w:ascii="Arial" w:cs="Arial" w:eastAsia="Arial" w:hAnsi="Arial"/>
          <w:b w:val="false"/>
          <w:bCs w:val="false"/>
          <w:sz w:val="22"/>
          <w:szCs w:val="22"/>
        </w:rPr>
        <w:t xml:space="preserve">Your Best Leaderboard: Highlights the one leaderboard where you rank highest</w:t>
      </w:r>
    </w:p>
    <w:p>
      <w:pPr>
        <w:spacing w:before="60" w:after="60"/>
      </w:pPr>
      <w:r>
        <w:t xml:space="preserve"/>
      </w:r>
    </w:p>
    <w:p>
      <w:pPr>
        <w:pStyle w:val="Heading2"/>
        <w:spacing w:before="240" w:after="120"/>
      </w:pPr>
      <w:r>
        <w:rPr>
          <w:rFonts w:ascii="Arial" w:cs="Arial" w:eastAsia="Arial" w:hAnsi="Arial"/>
          <w:b/>
          <w:bCs/>
          <w:color w:val="2E75B6"/>
          <w:sz w:val="28"/>
          <w:szCs w:val="28"/>
        </w:rPr>
        <w:t xml:space="preserve">Leaderboard Visibility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Audience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What They See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1"/>
                <w:szCs w:val="21"/>
              </w:rPr>
              <w:t xml:space="preserve">Trainers (self)</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Full personal dashboard with all leaderboard positions and trends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1"/>
                <w:szCs w:val="21"/>
              </w:rPr>
              <w:t xml:space="preserve">Students (logged in)</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Top 10 trainers in their enrolled domain, labeled simply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1"/>
                <w:szCs w:val="21"/>
              </w:rPr>
              <w:t xml:space="preserve">Institutes (TPO)</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Full leaderboard of trainers they've engaged + platform-wide domain leaders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1"/>
                <w:szCs w:val="21"/>
              </w:rPr>
              <w:t xml:space="preserve">Corporates</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Corporate-specific training leaderboard + domain leaders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1"/>
                <w:szCs w:val="21"/>
              </w:rPr>
              <w:t xml:space="preserve">Public (no login)</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Anonymized global top 10 as a trust signal on the homepage</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Leaderboard Rewards &amp; Recognition</w:t>
      </w:r>
    </w:p>
    <w:p>
      <w:pPr>
        <w:pStyle w:val="ListParagraph"/>
        <w:numPr>
          <w:ilvl w:val="0"/>
          <w:numId w:val="3"/>
        </w:numPr>
        <w:spacing w:before="40" w:after="40"/>
      </w:pPr>
      <w:r>
        <w:rPr>
          <w:rFonts w:ascii="Arial" w:cs="Arial" w:eastAsia="Arial" w:hAnsi="Arial"/>
          <w:b w:val="false"/>
          <w:bCs w:val="false"/>
          <w:sz w:val="22"/>
          <w:szCs w:val="22"/>
        </w:rPr>
        <w:t xml:space="preserve">Monthly leaderboard winners receive automated 'Winner of the Month' digital certificate</w:t>
      </w:r>
    </w:p>
    <w:p>
      <w:pPr>
        <w:pStyle w:val="ListParagraph"/>
        <w:numPr>
          <w:ilvl w:val="0"/>
          <w:numId w:val="3"/>
        </w:numPr>
        <w:spacing w:before="40" w:after="40"/>
      </w:pPr>
      <w:r>
        <w:rPr>
          <w:rFonts w:ascii="Arial" w:cs="Arial" w:eastAsia="Arial" w:hAnsi="Arial"/>
          <w:b w:val="false"/>
          <w:bCs w:val="false"/>
          <w:sz w:val="22"/>
          <w:szCs w:val="22"/>
        </w:rPr>
        <w:t xml:space="preserve">Top 3 trainers per domain get featured placement in the institute discovery panel</w:t>
      </w:r>
    </w:p>
    <w:p>
      <w:pPr>
        <w:pStyle w:val="ListParagraph"/>
        <w:numPr>
          <w:ilvl w:val="0"/>
          <w:numId w:val="3"/>
        </w:numPr>
        <w:spacing w:before="40" w:after="40"/>
      </w:pPr>
      <w:r>
        <w:rPr>
          <w:rFonts w:ascii="Arial" w:cs="Arial" w:eastAsia="Arial" w:hAnsi="Arial"/>
          <w:b w:val="false"/>
          <w:bCs w:val="false"/>
          <w:sz w:val="22"/>
          <w:szCs w:val="22"/>
        </w:rPr>
        <w:t xml:space="preserve">Leaderboard positions are added to trainer's public profile as historical achievements</w:t>
      </w:r>
    </w:p>
    <w:p>
      <w:pPr>
        <w:pStyle w:val="ListParagraph"/>
        <w:numPr>
          <w:ilvl w:val="0"/>
          <w:numId w:val="3"/>
        </w:numPr>
        <w:spacing w:before="40" w:after="40"/>
      </w:pPr>
      <w:r>
        <w:rPr>
          <w:rFonts w:ascii="Arial" w:cs="Arial" w:eastAsia="Arial" w:hAnsi="Arial"/>
          <w:b w:val="false"/>
          <w:bCs w:val="false"/>
          <w:sz w:val="22"/>
          <w:szCs w:val="22"/>
        </w:rPr>
        <w:t xml:space="preserve">Platform sends leaderboard rankings to trainers via weekly email digest</w:t>
      </w:r>
    </w:p>
    <w:p>
      <w:pPr>
        <w:pStyle w:val="ListParagraph"/>
        <w:numPr>
          <w:ilvl w:val="0"/>
          <w:numId w:val="3"/>
        </w:numPr>
        <w:spacing w:before="40" w:after="40"/>
      </w:pPr>
      <w:r>
        <w:rPr>
          <w:rFonts w:ascii="Arial" w:cs="Arial" w:eastAsia="Arial" w:hAnsi="Arial"/>
          <w:b w:val="false"/>
          <w:bCs w:val="false"/>
          <w:sz w:val="22"/>
          <w:szCs w:val="22"/>
        </w:rPr>
        <w:t xml:space="preserve">Annual Award: 'EcoSkiller Trainer of the Year' selected from consistent leaderboard leaders</w:t>
      </w:r>
    </w:p>
    <w:p>
      <w:pPr>
        <w:spacing w:before="60" w:after="60"/>
      </w:pPr>
      <w:r>
        <w:t xml:space="preserve"/>
      </w:r>
    </w:p>
    <w:p>
      <w:r>
        <w:br w:type="page"/>
      </w:r>
    </w:p>
    <w:p>
      <w:pPr>
        <w:pStyle w:val="Heading1"/>
        <w:pBdr>
          <w:bottom w:val="single" w:color="2E75B6" w:sz="6" w:space="4"/>
        </w:pBdr>
        <w:spacing w:before="360" w:after="180"/>
      </w:pPr>
      <w:r>
        <w:rPr>
          <w:rFonts w:ascii="Arial" w:cs="Arial" w:eastAsia="Arial" w:hAnsi="Arial"/>
          <w:b/>
          <w:bCs/>
          <w:color w:val="1F4E79"/>
          <w:sz w:val="36"/>
          <w:szCs w:val="36"/>
        </w:rPr>
        <w:t xml:space="preserve">Feature 6: Trainer Achievement Badges</w:t>
      </w:r>
    </w:p>
    <w:p>
      <w:pPr>
        <w:pStyle w:val="Heading2"/>
        <w:spacing w:before="240" w:after="120"/>
      </w:pPr>
      <w:r>
        <w:rPr>
          <w:rFonts w:ascii="Arial" w:cs="Arial" w:eastAsia="Arial" w:hAnsi="Arial"/>
          <w:b/>
          <w:bCs/>
          <w:color w:val="2E75B6"/>
          <w:sz w:val="28"/>
          <w:szCs w:val="28"/>
        </w:rPr>
        <w:t xml:space="preserve">Overview</w:t>
      </w:r>
    </w:p>
    <w:p>
      <w:pPr>
        <w:spacing w:before="80" w:after="100"/>
      </w:pPr>
      <w:r>
        <w:rPr>
          <w:rFonts w:ascii="Arial" w:cs="Arial" w:eastAsia="Arial" w:hAnsi="Arial"/>
          <w:sz w:val="22"/>
          <w:szCs w:val="22"/>
        </w:rPr>
        <w:t xml:space="preserve">Trainer Achievement Badges are verified, criteria-based digital credentials that trainers earn by reaching specific performance milestones. Unlike ratings and rankings (which are comparative), badges are absolute achievements — they represent that a trainer has definitively crossed a verified threshold. They serve as trust anchors for students, institutes, and corporates who need quick, credible proof of trainer quality.</w:t>
      </w:r>
    </w:p>
    <w:p>
      <w:pPr>
        <w:spacing w:before="60" w:after="60"/>
      </w:pPr>
      <w:r>
        <w:t xml:space="preserve"/>
      </w:r>
    </w:p>
    <w:p>
      <w:pPr>
        <w:pStyle w:val="Heading2"/>
        <w:spacing w:before="240" w:after="120"/>
      </w:pPr>
      <w:r>
        <w:rPr>
          <w:rFonts w:ascii="Arial" w:cs="Arial" w:eastAsia="Arial" w:hAnsi="Arial"/>
          <w:b/>
          <w:bCs/>
          <w:color w:val="2E75B6"/>
          <w:sz w:val="28"/>
          <w:szCs w:val="28"/>
        </w:rPr>
        <w:t xml:space="preserve">Badge Taxonomy</w:t>
      </w:r>
    </w:p>
    <w:p>
      <w:pPr>
        <w:pStyle w:val="Heading3"/>
        <w:spacing w:before="180" w:after="80"/>
      </w:pPr>
      <w:r>
        <w:rPr>
          <w:rFonts w:ascii="Arial" w:cs="Arial" w:eastAsia="Arial" w:hAnsi="Arial"/>
          <w:b/>
          <w:bCs/>
          <w:color w:val="1F4E79"/>
          <w:sz w:val="24"/>
          <w:szCs w:val="24"/>
        </w:rPr>
        <w:t xml:space="preserve">Tier 1: Onboarding &amp; Verification Badges</w:t>
      </w:r>
    </w:p>
    <w:p>
      <w:pPr>
        <w:spacing w:before="80" w:after="100"/>
      </w:pPr>
      <w:r>
        <w:rPr>
          <w:rFonts w:ascii="Arial" w:cs="Arial" w:eastAsia="Arial" w:hAnsi="Arial"/>
          <w:sz w:val="22"/>
          <w:szCs w:val="22"/>
        </w:rPr>
        <w:t xml:space="preserve">Earned during trainer setup and profile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2"/>
                <w:szCs w:val="22"/>
              </w:rPr>
              <w:t xml:space="preserve">Badge Name</w:t>
            </w:r>
          </w:p>
        </w:tc>
        <w:tc>
          <w:tcPr>
            <w:tcW w:type="dxa" w:w="31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2"/>
                <w:szCs w:val="22"/>
              </w:rPr>
              <w:t xml:space="preserve">Criteria</w:t>
            </w:r>
          </w:p>
        </w:tc>
        <w:tc>
          <w:tcPr>
            <w:tcW w:type="dxa" w:w="31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2"/>
                <w:szCs w:val="22"/>
              </w:rPr>
              <w:t xml:space="preserve">Display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Verified Identity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KYC + Aadhaar/PAN verified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Profile card, search result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Credential Verified</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Educational degrees verified by platform</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Profile card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Domain Expert Certified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Passed platform's domain knowledge assessment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Profile card, search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Background Cleared</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Employment history verified with no red flags</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Profile card</w:t>
            </w:r>
          </w:p>
        </w:tc>
      </w:tr>
    </w:tbl>
    <w:p>
      <w:pPr>
        <w:spacing w:before="60" w:after="60"/>
      </w:pPr>
      <w:r>
        <w:t xml:space="preserve"/>
      </w:r>
    </w:p>
    <w:p>
      <w:pPr>
        <w:pStyle w:val="Heading3"/>
        <w:spacing w:before="180" w:after="80"/>
      </w:pPr>
      <w:r>
        <w:rPr>
          <w:rFonts w:ascii="Arial" w:cs="Arial" w:eastAsia="Arial" w:hAnsi="Arial"/>
          <w:b/>
          <w:bCs/>
          <w:color w:val="1F4E79"/>
          <w:sz w:val="24"/>
          <w:szCs w:val="24"/>
        </w:rPr>
        <w:t xml:space="preserve">Tier 2: Performance Milestone Badges</w:t>
      </w:r>
    </w:p>
    <w:p>
      <w:pPr>
        <w:spacing w:before="80" w:after="100"/>
      </w:pPr>
      <w:r>
        <w:rPr>
          <w:rFonts w:ascii="Arial" w:cs="Arial" w:eastAsia="Arial" w:hAnsi="Arial"/>
          <w:sz w:val="22"/>
          <w:szCs w:val="22"/>
        </w:rPr>
        <w:t xml:space="preserve">Earned based on quantitative performance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2"/>
                <w:szCs w:val="22"/>
              </w:rPr>
              <w:t xml:space="preserve">Badge Name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2"/>
                <w:szCs w:val="22"/>
              </w:rPr>
              <w:t xml:space="preserve">Criteria</w:t>
            </w:r>
          </w:p>
        </w:tc>
        <w:tc>
          <w:tcPr>
            <w:tcW w:type="dxa" w:w="21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2"/>
                <w:szCs w:val="22"/>
              </w:rPr>
              <w:t xml:space="preserve">Points 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First 100 Students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Trained 100 verified students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50 pts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500 Students Trained</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Cumulative verified training milestone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100 pts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5-Star Trainer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Maintained 4.8+ rating for 3 consecutive months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150 pts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Top Rated (Domain)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Ranked #1 in domain for any 30-day period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200 pts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Placement Champion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70%+ placement rate across 3 or more batches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200 pts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Zero Dropout Batch</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Completed a batch with 100% student retention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120 pts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Most Reviewed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Accumulated 500+ quality reviews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80 pts</w:t>
            </w:r>
          </w:p>
        </w:tc>
      </w:tr>
    </w:tbl>
    <w:p>
      <w:pPr>
        <w:spacing w:before="60" w:after="60"/>
      </w:pPr>
      <w:r>
        <w:t xml:space="preserve"/>
      </w:r>
    </w:p>
    <w:p>
      <w:pPr>
        <w:pStyle w:val="Heading3"/>
        <w:spacing w:before="180" w:after="80"/>
      </w:pPr>
      <w:r>
        <w:rPr>
          <w:rFonts w:ascii="Arial" w:cs="Arial" w:eastAsia="Arial" w:hAnsi="Arial"/>
          <w:b/>
          <w:bCs/>
          <w:color w:val="1F4E79"/>
          <w:sz w:val="24"/>
          <w:szCs w:val="24"/>
        </w:rPr>
        <w:t xml:space="preserve">Tier 3: Quality &amp; Impact Badges</w:t>
      </w:r>
    </w:p>
    <w:p>
      <w:pPr>
        <w:spacing w:before="80" w:after="100"/>
      </w:pPr>
      <w:r>
        <w:rPr>
          <w:rFonts w:ascii="Arial" w:cs="Arial" w:eastAsia="Arial" w:hAnsi="Arial"/>
          <w:sz w:val="22"/>
          <w:szCs w:val="22"/>
        </w:rPr>
        <w:t xml:space="preserve">Earned based on qualitative and outcome-based achievements: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2"/>
                <w:szCs w:val="22"/>
              </w:rPr>
              <w:t xml:space="preserve">Badge Name</w:t>
            </w:r>
          </w:p>
        </w:tc>
        <w:tc>
          <w:tcPr>
            <w:tcW w:type="dxa" w:w="31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2"/>
                <w:szCs w:val="22"/>
              </w:rPr>
              <w:t xml:space="preserve">Criteria</w:t>
            </w:r>
          </w:p>
        </w:tc>
        <w:tc>
          <w:tcPr>
            <w:tcW w:type="dxa" w:w="31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2"/>
                <w:szCs w:val="22"/>
              </w:rPr>
              <w:t xml:space="preserve">Impact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Student Transformer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Avg student skill-gap score improved by 60%+</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Featured in discovery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Career Launchpad</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Students placed at 3+ different top companies</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Corporate visibility boost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Institute Trust Partner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Rated 4.5+ by 5+ different institutes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Multi-institute access tier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Consistency King</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TRS never below 700 for 12 consecutive months</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Profile gold border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Rising Star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TRS improved by 200+ points within first year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Platform feature spotlight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Mentor of the Year</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Voted by platform community + high TRS for year</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Annual award badge</w:t>
            </w:r>
          </w:p>
        </w:tc>
      </w:tr>
    </w:tbl>
    <w:p>
      <w:pPr>
        <w:spacing w:before="60" w:after="60"/>
      </w:pPr>
      <w:r>
        <w:t xml:space="preserve"/>
      </w:r>
    </w:p>
    <w:p>
      <w:pPr>
        <w:pStyle w:val="Heading3"/>
        <w:spacing w:before="180" w:after="80"/>
      </w:pPr>
      <w:r>
        <w:rPr>
          <w:rFonts w:ascii="Arial" w:cs="Arial" w:eastAsia="Arial" w:hAnsi="Arial"/>
          <w:b/>
          <w:bCs/>
          <w:color w:val="1F4E79"/>
          <w:sz w:val="24"/>
          <w:szCs w:val="24"/>
        </w:rPr>
        <w:t xml:space="preserve">Tier 4: Special &amp; Seasonal Badges</w:t>
      </w:r>
    </w:p>
    <w:p>
      <w:pPr>
        <w:pStyle w:val="ListParagraph"/>
        <w:numPr>
          <w:ilvl w:val="0"/>
          <w:numId w:val="3"/>
        </w:numPr>
        <w:spacing w:before="40" w:after="40"/>
      </w:pPr>
      <w:r>
        <w:rPr>
          <w:rFonts w:ascii="Arial" w:cs="Arial" w:eastAsia="Arial" w:hAnsi="Arial"/>
          <w:b w:val="false"/>
          <w:bCs w:val="false"/>
          <w:sz w:val="22"/>
          <w:szCs w:val="22"/>
        </w:rPr>
        <w:t xml:space="preserve">Placement Season Hero: highest placement contribution during campus season</w:t>
      </w:r>
    </w:p>
    <w:p>
      <w:pPr>
        <w:pStyle w:val="ListParagraph"/>
        <w:numPr>
          <w:ilvl w:val="0"/>
          <w:numId w:val="3"/>
        </w:numPr>
        <w:spacing w:before="40" w:after="40"/>
      </w:pPr>
      <w:r>
        <w:rPr>
          <w:rFonts w:ascii="Arial" w:cs="Arial" w:eastAsia="Arial" w:hAnsi="Arial"/>
          <w:b w:val="false"/>
          <w:bCs w:val="false"/>
          <w:sz w:val="22"/>
          <w:szCs w:val="22"/>
        </w:rPr>
        <w:t xml:space="preserve">COVID Resilience: continued quality training during disruption periods</w:t>
      </w:r>
    </w:p>
    <w:p>
      <w:pPr>
        <w:pStyle w:val="ListParagraph"/>
        <w:numPr>
          <w:ilvl w:val="0"/>
          <w:numId w:val="3"/>
        </w:numPr>
        <w:spacing w:before="40" w:after="40"/>
      </w:pPr>
      <w:r>
        <w:rPr>
          <w:rFonts w:ascii="Arial" w:cs="Arial" w:eastAsia="Arial" w:hAnsi="Arial"/>
          <w:b w:val="false"/>
          <w:bCs w:val="false"/>
          <w:sz w:val="22"/>
          <w:szCs w:val="22"/>
        </w:rPr>
        <w:t xml:space="preserve">First-Gen Champion: specialized training for first-generation college students</w:t>
      </w:r>
    </w:p>
    <w:p>
      <w:pPr>
        <w:pStyle w:val="ListParagraph"/>
        <w:numPr>
          <w:ilvl w:val="0"/>
          <w:numId w:val="3"/>
        </w:numPr>
        <w:spacing w:before="40" w:after="40"/>
      </w:pPr>
      <w:r>
        <w:rPr>
          <w:rFonts w:ascii="Arial" w:cs="Arial" w:eastAsia="Arial" w:hAnsi="Arial"/>
          <w:b w:val="false"/>
          <w:bCs w:val="false"/>
          <w:sz w:val="22"/>
          <w:szCs w:val="22"/>
        </w:rPr>
        <w:t xml:space="preserve">Rural Outreach: active training in Tier-3 cities or remote areas</w:t>
      </w:r>
    </w:p>
    <w:p>
      <w:pPr>
        <w:spacing w:before="60" w:after="60"/>
      </w:pPr>
      <w:r>
        <w:t xml:space="preserve"/>
      </w:r>
    </w:p>
    <w:p>
      <w:pPr>
        <w:pStyle w:val="Heading2"/>
        <w:spacing w:before="240" w:after="120"/>
      </w:pPr>
      <w:r>
        <w:rPr>
          <w:rFonts w:ascii="Arial" w:cs="Arial" w:eastAsia="Arial" w:hAnsi="Arial"/>
          <w:b/>
          <w:bCs/>
          <w:color w:val="2E75B6"/>
          <w:sz w:val="28"/>
          <w:szCs w:val="28"/>
        </w:rPr>
        <w:t xml:space="preserve">Badge Verification Protocol</w:t>
      </w:r>
    </w:p>
    <w:p>
      <w:pPr>
        <w:spacing w:before="80" w:after="100"/>
      </w:pPr>
      <w:r>
        <w:rPr>
          <w:rFonts w:ascii="Arial" w:cs="Arial" w:eastAsia="Arial" w:hAnsi="Arial"/>
          <w:sz w:val="22"/>
          <w:szCs w:val="22"/>
        </w:rPr>
        <w:t xml:space="preserve">All badges except honorary ones are algorithmically verified in real time. The system checks:</w:t>
      </w:r>
    </w:p>
    <w:p>
      <w:pPr>
        <w:pStyle w:val="ListParagraph"/>
        <w:numPr>
          <w:ilvl w:val="0"/>
          <w:numId w:val="3"/>
        </w:numPr>
        <w:spacing w:before="40" w:after="40"/>
      </w:pPr>
      <w:r>
        <w:rPr>
          <w:rFonts w:ascii="Arial" w:cs="Arial" w:eastAsia="Arial" w:hAnsi="Arial"/>
          <w:b w:val="false"/>
          <w:bCs w:val="false"/>
          <w:sz w:val="22"/>
          <w:szCs w:val="22"/>
        </w:rPr>
        <w:t xml:space="preserve">Data completeness: all required data points are present in the system</w:t>
      </w:r>
    </w:p>
    <w:p>
      <w:pPr>
        <w:pStyle w:val="ListParagraph"/>
        <w:numPr>
          <w:ilvl w:val="0"/>
          <w:numId w:val="3"/>
        </w:numPr>
        <w:spacing w:before="40" w:after="40"/>
      </w:pPr>
      <w:r>
        <w:rPr>
          <w:rFonts w:ascii="Arial" w:cs="Arial" w:eastAsia="Arial" w:hAnsi="Arial"/>
          <w:b w:val="false"/>
          <w:bCs w:val="false"/>
          <w:sz w:val="22"/>
          <w:szCs w:val="22"/>
        </w:rPr>
        <w:t xml:space="preserve">Authenticity audit: an AI model cross-validates claimed outcomes against raw data</w:t>
      </w:r>
    </w:p>
    <w:p>
      <w:pPr>
        <w:pStyle w:val="ListParagraph"/>
        <w:numPr>
          <w:ilvl w:val="0"/>
          <w:numId w:val="3"/>
        </w:numPr>
        <w:spacing w:before="40" w:after="40"/>
      </w:pPr>
      <w:r>
        <w:rPr>
          <w:rFonts w:ascii="Arial" w:cs="Arial" w:eastAsia="Arial" w:hAnsi="Arial"/>
          <w:b w:val="false"/>
          <w:bCs w:val="false"/>
          <w:sz w:val="22"/>
          <w:szCs w:val="22"/>
        </w:rPr>
        <w:t xml:space="preserve">Fraud resistance: badges cannot be purchased, negotiated, or manually assigned by institutes</w:t>
      </w:r>
    </w:p>
    <w:p>
      <w:pPr>
        <w:pStyle w:val="ListParagraph"/>
        <w:numPr>
          <w:ilvl w:val="0"/>
          <w:numId w:val="3"/>
        </w:numPr>
        <w:spacing w:before="40" w:after="40"/>
      </w:pPr>
      <w:r>
        <w:rPr>
          <w:rFonts w:ascii="Arial" w:cs="Arial" w:eastAsia="Arial" w:hAnsi="Arial"/>
          <w:b w:val="false"/>
          <w:bCs w:val="false"/>
          <w:sz w:val="22"/>
          <w:szCs w:val="22"/>
        </w:rPr>
        <w:t xml:space="preserve">Time-bounded eligibility: trainer must have been active on the platform during the badge period</w:t>
      </w:r>
    </w:p>
    <w:p>
      <w:pPr>
        <w:spacing w:before="60" w:after="60"/>
      </w:pPr>
      <w:r>
        <w:t xml:space="preserve"/>
      </w:r>
    </w:p>
    <w:p>
      <w:pPr>
        <w:pStyle w:val="Heading2"/>
        <w:spacing w:before="240" w:after="120"/>
      </w:pPr>
      <w:r>
        <w:rPr>
          <w:rFonts w:ascii="Arial" w:cs="Arial" w:eastAsia="Arial" w:hAnsi="Arial"/>
          <w:b/>
          <w:bCs/>
          <w:color w:val="2E75B6"/>
          <w:sz w:val="28"/>
          <w:szCs w:val="28"/>
        </w:rPr>
        <w:t xml:space="preserve">Badge Display &amp; Social Sharing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Feature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Details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1"/>
                <w:szCs w:val="21"/>
              </w:rPr>
              <w:t xml:space="preserve">Profile Badge Wall</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All earned badges displayed on trainer profile in a visual grid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1"/>
                <w:szCs w:val="21"/>
              </w:rPr>
              <w:t xml:space="preserve">Badge Spotlight</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Top 3 most prestigious badges shown on trainer profile card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1"/>
                <w:szCs w:val="21"/>
              </w:rPr>
              <w:t xml:space="preserve">LinkedIn Export</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One-click share to LinkedIn with platform verification URL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1"/>
                <w:szCs w:val="21"/>
              </w:rPr>
              <w:t xml:space="preserve">Badge Certificate PDF</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Auto-generated PDF certificate for each badge earned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1"/>
                <w:szCs w:val="21"/>
              </w:rPr>
              <w:t xml:space="preserve">Badge Timeline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Chronological view of a trainer's badge journey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1"/>
                <w:szCs w:val="21"/>
              </w:rPr>
              <w:t xml:space="preserve">Social Feed</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When a trainer earns a badge, it appears in the platform's trainer community feed</w:t>
            </w:r>
          </w:p>
        </w:tc>
      </w:tr>
    </w:tbl>
    <w:p>
      <w:pPr>
        <w:spacing w:before="60" w:after="60"/>
      </w:pPr>
      <w:r>
        <w:t xml:space="preserve"/>
      </w:r>
    </w:p>
    <w:p>
      <w:r>
        <w:br w:type="page"/>
      </w:r>
    </w:p>
    <w:p>
      <w:pPr>
        <w:pStyle w:val="Heading1"/>
        <w:pBdr>
          <w:bottom w:val="single" w:color="2E75B6" w:sz="6" w:space="4"/>
        </w:pBdr>
        <w:spacing w:before="360" w:after="180"/>
      </w:pPr>
      <w:r>
        <w:rPr>
          <w:rFonts w:ascii="Arial" w:cs="Arial" w:eastAsia="Arial" w:hAnsi="Arial"/>
          <w:b/>
          <w:bCs/>
          <w:color w:val="1F4E79"/>
          <w:sz w:val="36"/>
          <w:szCs w:val="36"/>
        </w:rPr>
        <w:t xml:space="preserve">System Integration Architecture</w:t>
      </w:r>
    </w:p>
    <w:p>
      <w:pPr>
        <w:pStyle w:val="Heading2"/>
        <w:spacing w:before="240" w:after="120"/>
      </w:pPr>
      <w:r>
        <w:rPr>
          <w:rFonts w:ascii="Arial" w:cs="Arial" w:eastAsia="Arial" w:hAnsi="Arial"/>
          <w:b/>
          <w:bCs/>
          <w:color w:val="2E75B6"/>
          <w:sz w:val="28"/>
          <w:szCs w:val="28"/>
        </w:rPr>
        <w:t xml:space="preserve">How the 6 Features Work Together</w:t>
      </w:r>
    </w:p>
    <w:p>
      <w:pPr>
        <w:spacing w:before="80" w:after="100"/>
      </w:pPr>
      <w:r>
        <w:rPr>
          <w:rFonts w:ascii="Arial" w:cs="Arial" w:eastAsia="Arial" w:hAnsi="Arial"/>
          <w:sz w:val="22"/>
          <w:szCs w:val="22"/>
        </w:rPr>
        <w:t xml:space="preserve">The six components of the Trainer Reputation System are not independent modules — they form an integrated feedback loop: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Integration Flow</w:t>
            </w:r>
          </w:p>
          <w:p>
            <w:pPr>
              <w:spacing w:before="60"/>
            </w:pPr>
            <w:r>
              <w:rPr>
                <w:rFonts w:ascii="Arial" w:cs="Arial" w:eastAsia="Arial" w:hAnsi="Arial"/>
                <w:sz w:val="22"/>
                <w:szCs w:val="22"/>
              </w:rPr>
              <w:t xml:space="preserve">Students Rate &amp; Review → Rating + Review data feeds the TRS → TRS feeds the Ranking Engine → Ranking positions populate the Leaderboard → Meeting leaderboard and ranking thresholds unlocks Badges → Badges increase profile visibility → More students enroll → More ratings collected. This is a virtuous cycle.</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Data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2"/>
                <w:szCs w:val="22"/>
              </w:rPr>
              <w:t xml:space="preserve">Source</w:t>
            </w:r>
          </w:p>
        </w:tc>
        <w:tc>
          <w:tcPr>
            <w:tcW w:type="dxa" w:w="31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2"/>
                <w:szCs w:val="22"/>
              </w:rPr>
              <w:t xml:space="preserve">Feeds Into</w:t>
            </w:r>
          </w:p>
        </w:tc>
        <w:tc>
          <w:tcPr>
            <w:tcW w:type="dxa" w:w="31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2"/>
                <w:szCs w:val="22"/>
              </w:rPr>
              <w:t xml:space="preserve">Output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Student Ratings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TRS (30%), Ranking Engine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Profile star score, dimension breakdown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Student Reviews</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TRS (20%), NLP Engine</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Sentiment score, review highlights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Placement Outcomes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TRS (15%), Placement Rank</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Placement rate metric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Session Data</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TRS (10%), Consistency tracking</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Completion rate, attendance metrics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TRS Score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Leaderboard, Badge Eligibility, Ranking</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Comprehensive profile score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Ranking Position</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Leaderboard, Badge Triggers</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Rank badge, leaderboard entry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Badge Count + Types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TRS bonus, Profile visibility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Trust signal, discovery boost</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Trainer Dashboard Overview</w:t>
      </w:r>
    </w:p>
    <w:p>
      <w:pPr>
        <w:spacing w:before="80" w:after="100"/>
      </w:pPr>
      <w:r>
        <w:rPr>
          <w:rFonts w:ascii="Arial" w:cs="Arial" w:eastAsia="Arial" w:hAnsi="Arial"/>
          <w:sz w:val="22"/>
          <w:szCs w:val="22"/>
        </w:rPr>
        <w:t xml:space="preserve">Every trainer has a unified Reputation Dashboard that shows all 6 feature outputs in one place:</w:t>
      </w:r>
    </w:p>
    <w:p>
      <w:pPr>
        <w:pStyle w:val="ListParagraph"/>
        <w:numPr>
          <w:ilvl w:val="0"/>
          <w:numId w:val="3"/>
        </w:numPr>
        <w:spacing w:before="40" w:after="40"/>
      </w:pPr>
      <w:r>
        <w:rPr>
          <w:rFonts w:ascii="Arial" w:cs="Arial" w:eastAsia="Arial" w:hAnsi="Arial"/>
          <w:b w:val="false"/>
          <w:bCs w:val="false"/>
          <w:sz w:val="22"/>
          <w:szCs w:val="22"/>
        </w:rPr>
        <w:t xml:space="preserve">TRS Score Gauge (0–1000) with category breakdown</w:t>
      </w:r>
    </w:p>
    <w:p>
      <w:pPr>
        <w:pStyle w:val="ListParagraph"/>
        <w:numPr>
          <w:ilvl w:val="0"/>
          <w:numId w:val="3"/>
        </w:numPr>
        <w:spacing w:before="40" w:after="40"/>
      </w:pPr>
      <w:r>
        <w:rPr>
          <w:rFonts w:ascii="Arial" w:cs="Arial" w:eastAsia="Arial" w:hAnsi="Arial"/>
          <w:b w:val="false"/>
          <w:bCs w:val="false"/>
          <w:sz w:val="22"/>
          <w:szCs w:val="22"/>
        </w:rPr>
        <w:t xml:space="preserve">Current Star Rating with trend chart</w:t>
      </w:r>
    </w:p>
    <w:p>
      <w:pPr>
        <w:pStyle w:val="ListParagraph"/>
        <w:numPr>
          <w:ilvl w:val="0"/>
          <w:numId w:val="3"/>
        </w:numPr>
        <w:spacing w:before="40" w:after="40"/>
      </w:pPr>
      <w:r>
        <w:rPr>
          <w:rFonts w:ascii="Arial" w:cs="Arial" w:eastAsia="Arial" w:hAnsi="Arial"/>
          <w:b w:val="false"/>
          <w:bCs w:val="false"/>
          <w:sz w:val="22"/>
          <w:szCs w:val="22"/>
        </w:rPr>
        <w:t xml:space="preserve">Active Rankings across all relevant contexts</w:t>
      </w:r>
    </w:p>
    <w:p>
      <w:pPr>
        <w:pStyle w:val="ListParagraph"/>
        <w:numPr>
          <w:ilvl w:val="0"/>
          <w:numId w:val="3"/>
        </w:numPr>
        <w:spacing w:before="40" w:after="40"/>
      </w:pPr>
      <w:r>
        <w:rPr>
          <w:rFonts w:ascii="Arial" w:cs="Arial" w:eastAsia="Arial" w:hAnsi="Arial"/>
          <w:b w:val="false"/>
          <w:bCs w:val="false"/>
          <w:sz w:val="22"/>
          <w:szCs w:val="22"/>
        </w:rPr>
        <w:t xml:space="preserve">Latest Student Reviews with sentiment summary</w:t>
      </w:r>
    </w:p>
    <w:p>
      <w:pPr>
        <w:pStyle w:val="ListParagraph"/>
        <w:numPr>
          <w:ilvl w:val="0"/>
          <w:numId w:val="3"/>
        </w:numPr>
        <w:spacing w:before="40" w:after="40"/>
      </w:pPr>
      <w:r>
        <w:rPr>
          <w:rFonts w:ascii="Arial" w:cs="Arial" w:eastAsia="Arial" w:hAnsi="Arial"/>
          <w:b w:val="false"/>
          <w:bCs w:val="false"/>
          <w:sz w:val="22"/>
          <w:szCs w:val="22"/>
        </w:rPr>
        <w:t xml:space="preserve">Leaderboard Position(s) with position change arrows</w:t>
      </w:r>
    </w:p>
    <w:p>
      <w:pPr>
        <w:pStyle w:val="ListParagraph"/>
        <w:numPr>
          <w:ilvl w:val="0"/>
          <w:numId w:val="3"/>
        </w:numPr>
        <w:spacing w:before="40" w:after="40"/>
      </w:pPr>
      <w:r>
        <w:rPr>
          <w:rFonts w:ascii="Arial" w:cs="Arial" w:eastAsia="Arial" w:hAnsi="Arial"/>
          <w:b w:val="false"/>
          <w:bCs w:val="false"/>
          <w:sz w:val="22"/>
          <w:szCs w:val="22"/>
        </w:rPr>
        <w:t xml:space="preserve">Earned Badges Wall + Next Badge Progress Tracker</w:t>
      </w:r>
    </w:p>
    <w:p>
      <w:pPr>
        <w:pStyle w:val="ListParagraph"/>
        <w:numPr>
          <w:ilvl w:val="0"/>
          <w:numId w:val="3"/>
        </w:numPr>
        <w:spacing w:before="40" w:after="40"/>
      </w:pPr>
      <w:r>
        <w:rPr>
          <w:rFonts w:ascii="Arial" w:cs="Arial" w:eastAsia="Arial" w:hAnsi="Arial"/>
          <w:b w:val="false"/>
          <w:bCs w:val="false"/>
          <w:sz w:val="22"/>
          <w:szCs w:val="22"/>
        </w:rPr>
        <w:t xml:space="preserve">AI-Generated Weekly Insight: 'Your biggest improvement opportunity this week is...'</w:t>
      </w:r>
    </w:p>
    <w:p>
      <w:pPr>
        <w:spacing w:before="60" w:after="60"/>
      </w:pPr>
      <w:r>
        <w:t xml:space="preserve"/>
      </w:r>
    </w:p>
    <w:p>
      <w:r>
        <w:br w:type="page"/>
      </w:r>
    </w:p>
    <w:p>
      <w:pPr>
        <w:pStyle w:val="Heading1"/>
        <w:pBdr>
          <w:bottom w:val="single" w:color="2E75B6" w:sz="6" w:space="4"/>
        </w:pBdr>
        <w:spacing w:before="360" w:after="180"/>
      </w:pPr>
      <w:r>
        <w:rPr>
          <w:rFonts w:ascii="Arial" w:cs="Arial" w:eastAsia="Arial" w:hAnsi="Arial"/>
          <w:b/>
          <w:bCs/>
          <w:color w:val="1F4E79"/>
          <w:sz w:val="36"/>
          <w:szCs w:val="36"/>
        </w:rPr>
        <w:t xml:space="preserve">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2"/>
                <w:szCs w:val="22"/>
              </w:rPr>
              <w:t xml:space="preserve">Phase</w:t>
            </w:r>
          </w:p>
        </w:tc>
        <w:tc>
          <w:tcPr>
            <w:tcW w:type="dxa" w:w="31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2"/>
                <w:szCs w:val="22"/>
              </w:rPr>
              <w:t xml:space="preserve">Features</w:t>
            </w:r>
          </w:p>
        </w:tc>
        <w:tc>
          <w:tcPr>
            <w:tcW w:type="dxa" w:w="31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2"/>
                <w:szCs w:val="22"/>
              </w:rPr>
              <w:t xml:space="preserve">Timeline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Phase 1 – Foundation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Trainer Rating System + Student Reviews System</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Month 1–2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Phase 2 – Intelligence</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Trainer Reputation Score (TRS) calculation engine</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Month 3–4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Phase 3 – Competition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Trainer Performance Ranking + Leaderboard MVP</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Month 5–6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Phase 4 – Recognition</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Achievement Badges System (Tier 1 + Tier 2)</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Month 7–8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Phase 5 – Enhancement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Advanced badges, AI insights, LinkedIn integration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Month 9–10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Phase 6 – Full Launch</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Trainer community feed, annual awards, full analytics</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Month 11–12</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Technology Stack Requirements</w:t>
      </w:r>
    </w:p>
    <w:p>
      <w:pPr>
        <w:pStyle w:val="ListParagraph"/>
        <w:numPr>
          <w:ilvl w:val="0"/>
          <w:numId w:val="3"/>
        </w:numPr>
        <w:spacing w:before="40" w:after="40"/>
      </w:pPr>
      <w:r>
        <w:rPr>
          <w:rFonts w:ascii="Arial" w:cs="Arial" w:eastAsia="Arial" w:hAnsi="Arial"/>
          <w:b w:val="false"/>
          <w:bCs w:val="false"/>
          <w:sz w:val="22"/>
          <w:szCs w:val="22"/>
        </w:rPr>
        <w:t xml:space="preserve">Rating Engine: PostgreSQL time-series tables + Redis caching for real-time display</w:t>
      </w:r>
    </w:p>
    <w:p>
      <w:pPr>
        <w:pStyle w:val="ListParagraph"/>
        <w:numPr>
          <w:ilvl w:val="0"/>
          <w:numId w:val="3"/>
        </w:numPr>
        <w:spacing w:before="40" w:after="40"/>
      </w:pPr>
      <w:r>
        <w:rPr>
          <w:rFonts w:ascii="Arial" w:cs="Arial" w:eastAsia="Arial" w:hAnsi="Arial"/>
          <w:b w:val="false"/>
          <w:bCs w:val="false"/>
          <w:sz w:val="22"/>
          <w:szCs w:val="22"/>
        </w:rPr>
        <w:t xml:space="preserve">NLP Review Engine: Transformer-based sentiment model (BERT fine-tuned on EdTech reviews)</w:t>
      </w:r>
    </w:p>
    <w:p>
      <w:pPr>
        <w:pStyle w:val="ListParagraph"/>
        <w:numPr>
          <w:ilvl w:val="0"/>
          <w:numId w:val="3"/>
        </w:numPr>
        <w:spacing w:before="40" w:after="40"/>
      </w:pPr>
      <w:r>
        <w:rPr>
          <w:rFonts w:ascii="Arial" w:cs="Arial" w:eastAsia="Arial" w:hAnsi="Arial"/>
          <w:b w:val="false"/>
          <w:bCs w:val="false"/>
          <w:sz w:val="22"/>
          <w:szCs w:val="22"/>
        </w:rPr>
        <w:t xml:space="preserve">TRS Calculator: Python scoring engine running on batch updates every 7 days</w:t>
      </w:r>
    </w:p>
    <w:p>
      <w:pPr>
        <w:pStyle w:val="ListParagraph"/>
        <w:numPr>
          <w:ilvl w:val="0"/>
          <w:numId w:val="3"/>
        </w:numPr>
        <w:spacing w:before="40" w:after="40"/>
      </w:pPr>
      <w:r>
        <w:rPr>
          <w:rFonts w:ascii="Arial" w:cs="Arial" w:eastAsia="Arial" w:hAnsi="Arial"/>
          <w:b w:val="false"/>
          <w:bCs w:val="false"/>
          <w:sz w:val="22"/>
          <w:szCs w:val="22"/>
        </w:rPr>
        <w:t xml:space="preserve">Ranking Engine: Apache Spark for large-scale ranking computation</w:t>
      </w:r>
    </w:p>
    <w:p>
      <w:pPr>
        <w:pStyle w:val="ListParagraph"/>
        <w:numPr>
          <w:ilvl w:val="0"/>
          <w:numId w:val="3"/>
        </w:numPr>
        <w:spacing w:before="40" w:after="40"/>
      </w:pPr>
      <w:r>
        <w:rPr>
          <w:rFonts w:ascii="Arial" w:cs="Arial" w:eastAsia="Arial" w:hAnsi="Arial"/>
          <w:b w:val="false"/>
          <w:bCs w:val="false"/>
          <w:sz w:val="22"/>
          <w:szCs w:val="22"/>
        </w:rPr>
        <w:t xml:space="preserve">Leaderboard: Real-time leaderboard via Redis Sorted Sets</w:t>
      </w:r>
    </w:p>
    <w:p>
      <w:pPr>
        <w:pStyle w:val="ListParagraph"/>
        <w:numPr>
          <w:ilvl w:val="0"/>
          <w:numId w:val="3"/>
        </w:numPr>
        <w:spacing w:before="40" w:after="40"/>
      </w:pPr>
      <w:r>
        <w:rPr>
          <w:rFonts w:ascii="Arial" w:cs="Arial" w:eastAsia="Arial" w:hAnsi="Arial"/>
          <w:b w:val="false"/>
          <w:bCs w:val="false"/>
          <w:sz w:val="22"/>
          <w:szCs w:val="22"/>
        </w:rPr>
        <w:t xml:space="preserve">Badge Engine: Rule-based trigger system with event-driven architecture (Kafka)</w:t>
      </w:r>
    </w:p>
    <w:p>
      <w:pPr>
        <w:pStyle w:val="ListParagraph"/>
        <w:numPr>
          <w:ilvl w:val="0"/>
          <w:numId w:val="3"/>
        </w:numPr>
        <w:spacing w:before="40" w:after="40"/>
      </w:pPr>
      <w:r>
        <w:rPr>
          <w:rFonts w:ascii="Arial" w:cs="Arial" w:eastAsia="Arial" w:hAnsi="Arial"/>
          <w:b w:val="false"/>
          <w:bCs w:val="false"/>
          <w:sz w:val="22"/>
          <w:szCs w:val="22"/>
        </w:rPr>
        <w:t xml:space="preserve">Analytics Dashboard: React frontend + GraphQL API for personalized trainer view</w:t>
      </w:r>
    </w:p>
    <w:p>
      <w:pPr>
        <w:spacing w:before="60" w:after="60"/>
      </w:pPr>
      <w:r>
        <w:t xml:space="preserve"/>
      </w:r>
    </w:p>
    <w:p>
      <w:r>
        <w:br w:type="page"/>
      </w:r>
    </w:p>
    <w:p>
      <w:pPr>
        <w:pStyle w:val="Heading1"/>
        <w:pBdr>
          <w:bottom w:val="single" w:color="2E75B6" w:sz="6" w:space="4"/>
        </w:pBdr>
        <w:spacing w:before="360" w:after="180"/>
      </w:pPr>
      <w:r>
        <w:rPr>
          <w:rFonts w:ascii="Arial" w:cs="Arial" w:eastAsia="Arial" w:hAnsi="Arial"/>
          <w:b/>
          <w:bCs/>
          <w:color w:val="1F4E79"/>
          <w:sz w:val="36"/>
          <w:szCs w:val="36"/>
        </w:rPr>
        <w:t xml:space="preserve">Conclusion</w:t>
      </w:r>
    </w:p>
    <w:p>
      <w:pPr>
        <w:spacing w:before="80" w:after="100"/>
      </w:pPr>
      <w:r>
        <w:rPr>
          <w:rFonts w:ascii="Arial" w:cs="Arial" w:eastAsia="Arial" w:hAnsi="Arial"/>
          <w:sz w:val="22"/>
          <w:szCs w:val="22"/>
        </w:rPr>
        <w:t xml:space="preserve">The Trainer Reputation System is not a peripheral feature — it is the trust infrastructure of the EcoSkiller platform. Research from global EdTech leaders, marketplace platforms, and behavioral economics all point to the same conclusion: when learners, institutes, and corporates can see verified, multi-dimensional, tamper-resistant reputation signals, they make better decisions, form deeper trust with the platform, and generate more value for all stakeholders.</w:t>
      </w:r>
    </w:p>
    <w:p>
      <w:pPr>
        <w:spacing w:before="60" w:after="60"/>
      </w:pPr>
      <w:r>
        <w:t xml:space="preserve"/>
      </w:r>
    </w:p>
    <w:p>
      <w:pPr>
        <w:spacing w:before="80" w:after="100"/>
      </w:pPr>
      <w:r>
        <w:rPr>
          <w:rFonts w:ascii="Arial" w:cs="Arial" w:eastAsia="Arial" w:hAnsi="Arial"/>
          <w:sz w:val="22"/>
          <w:szCs w:val="22"/>
        </w:rPr>
        <w:t xml:space="preserve">The six features described in this document — Trainer Rating System, Student Reviews System, Trainer Reputation Score, Trainer Performance Ranking, Trainer Leaderboard, and Trainer Achievement Badges — are designed to work as a unified system, each component reinforcing the others in a closed-loop accountability architecture.</w:t>
      </w:r>
    </w:p>
    <w:p>
      <w:pPr>
        <w:spacing w:before="60" w:after="60"/>
      </w:pPr>
      <w:r>
        <w:t xml:space="preserve"/>
      </w:r>
    </w:p>
    <w:p>
      <w:pPr>
        <w:spacing w:before="80" w:after="100"/>
      </w:pPr>
      <w:r>
        <w:rPr>
          <w:rFonts w:ascii="Arial" w:cs="Arial" w:eastAsia="Arial" w:hAnsi="Arial"/>
          <w:sz w:val="22"/>
          <w:szCs w:val="22"/>
        </w:rPr>
        <w:t xml:space="preserve">Implemented correctly, this system will:</w:t>
      </w:r>
    </w:p>
    <w:p>
      <w:pPr>
        <w:pStyle w:val="ListParagraph"/>
        <w:numPr>
          <w:ilvl w:val="0"/>
          <w:numId w:val="3"/>
        </w:numPr>
        <w:spacing w:before="40" w:after="40"/>
      </w:pPr>
      <w:r>
        <w:rPr>
          <w:rFonts w:ascii="Arial" w:cs="Arial" w:eastAsia="Arial" w:hAnsi="Arial"/>
          <w:b w:val="false"/>
          <w:bCs w:val="false"/>
          <w:sz w:val="22"/>
          <w:szCs w:val="22"/>
        </w:rPr>
        <w:t xml:space="preserve">Increase student enrollment conversion rates by surfacing trustworthy trainers</w:t>
      </w:r>
    </w:p>
    <w:p>
      <w:pPr>
        <w:pStyle w:val="ListParagraph"/>
        <w:numPr>
          <w:ilvl w:val="0"/>
          <w:numId w:val="3"/>
        </w:numPr>
        <w:spacing w:before="40" w:after="40"/>
      </w:pPr>
      <w:r>
        <w:rPr>
          <w:rFonts w:ascii="Arial" w:cs="Arial" w:eastAsia="Arial" w:hAnsi="Arial"/>
          <w:b w:val="false"/>
          <w:bCs w:val="false"/>
          <w:sz w:val="22"/>
          <w:szCs w:val="22"/>
        </w:rPr>
        <w:t xml:space="preserve">Reduce trainer-related complaints and disputes by 60%+ through proactive accountability</w:t>
      </w:r>
    </w:p>
    <w:p>
      <w:pPr>
        <w:pStyle w:val="ListParagraph"/>
        <w:numPr>
          <w:ilvl w:val="0"/>
          <w:numId w:val="3"/>
        </w:numPr>
        <w:spacing w:before="40" w:after="40"/>
      </w:pPr>
      <w:r>
        <w:rPr>
          <w:rFonts w:ascii="Arial" w:cs="Arial" w:eastAsia="Arial" w:hAnsi="Arial"/>
          <w:b w:val="false"/>
          <w:bCs w:val="false"/>
          <w:sz w:val="22"/>
          <w:szCs w:val="22"/>
        </w:rPr>
        <w:t xml:space="preserve">Create strong trainer retention through gamified recognition and economic incentives</w:t>
      </w:r>
    </w:p>
    <w:p>
      <w:pPr>
        <w:pStyle w:val="ListParagraph"/>
        <w:numPr>
          <w:ilvl w:val="0"/>
          <w:numId w:val="3"/>
        </w:numPr>
        <w:spacing w:before="40" w:after="40"/>
      </w:pPr>
      <w:r>
        <w:rPr>
          <w:rFonts w:ascii="Arial" w:cs="Arial" w:eastAsia="Arial" w:hAnsi="Arial"/>
          <w:b w:val="false"/>
          <w:bCs w:val="false"/>
          <w:sz w:val="22"/>
          <w:szCs w:val="22"/>
        </w:rPr>
        <w:t xml:space="preserve">Give institutes and corporates the data they need to make confident trainer selection decisions</w:t>
      </w:r>
    </w:p>
    <w:p>
      <w:pPr>
        <w:pStyle w:val="ListParagraph"/>
        <w:numPr>
          <w:ilvl w:val="0"/>
          <w:numId w:val="3"/>
        </w:numPr>
        <w:spacing w:before="40" w:after="40"/>
      </w:pPr>
      <w:r>
        <w:rPr>
          <w:rFonts w:ascii="Arial" w:cs="Arial" w:eastAsia="Arial" w:hAnsi="Arial"/>
          <w:b w:val="false"/>
          <w:bCs w:val="false"/>
          <w:sz w:val="22"/>
          <w:szCs w:val="22"/>
        </w:rPr>
        <w:t xml:space="preserve">Position EcoSkiller as the most accountable and transparent trainer marketplace in the Indian EdTech space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Final Research Statement</w:t>
            </w:r>
          </w:p>
          <w:p>
            <w:pPr>
              <w:spacing w:before="60"/>
            </w:pPr>
            <w:r>
              <w:rPr>
                <w:rFonts w:ascii="Arial" w:cs="Arial" w:eastAsia="Arial" w:hAnsi="Arial"/>
                <w:sz w:val="22"/>
                <w:szCs w:val="22"/>
              </w:rPr>
              <w:t xml:space="preserve">The most successful EdTech platforms — Coursera, Udemy, Chegg, and Toppr — all share one common design principle: they treat trainer reputation as a public good, not a private matter. When reputation is visible, verified, and actionable, the entire ecosystem self-regulates toward quality. EcoSkiller's Trainer Reputation System is designed to be the gold standard of that principle.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2026-03-09T11:28:47.274Z</dcterms:created>
  <dcterms:modified xsi:type="dcterms:W3CDTF">2026-03-09T11:28:47.275Z</dcterms:modified>
</cp:coreProperties>
</file>

<file path=docProps/custom.xml><?xml version="1.0" encoding="utf-8"?>
<Properties xmlns="http://schemas.openxmlformats.org/officeDocument/2006/custom-properties" xmlns:vt="http://schemas.openxmlformats.org/officeDocument/2006/docPropsVTypes"/>
</file>