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MinIO Object Storage Service</w:t>
      </w:r>
    </w:p>
    <w:p>
      <w:pPr>
        <w:jc w:val="center"/>
      </w:pPr>
      <w:r>
        <w:rPr>
          <w:color w:val="646464"/>
          <w:sz w:val="28"/>
        </w:rPr>
        <w:t>Technical Architecture &amp; Implementation Guide</w:t>
      </w:r>
    </w:p>
    <w:p>
      <w:pPr>
        <w:jc w:val="center"/>
      </w:pPr>
      <w:r>
        <w:rPr>
          <w:b/>
          <w:sz w:val="24"/>
        </w:rPr>
        <w:t>Ecoskiller Platform</w:t>
      </w:r>
    </w:p>
    <w:p>
      <w:pPr>
        <w:jc w:val="center"/>
      </w:pPr>
      <w:r>
        <w:rPr>
          <w:color w:val="808080"/>
          <w:sz w:val="20"/>
        </w:rPr>
        <w:t>Document Generated: March 10, 2026</w:t>
      </w:r>
    </w:p>
    <w:p>
      <w:pPr>
        <w:jc w:val="center"/>
      </w:pPr>
      <w:r>
        <w:rPr>
          <w:i/>
          <w:sz w:val="20"/>
        </w:rPr>
        <w:t>Version 2.0</w:t>
      </w:r>
    </w:p>
    <w:p/>
    <w:p>
      <w:pPr>
        <w:pStyle w:val="Heading1"/>
        <w:jc w:val="left"/>
      </w:pPr>
      <w:r>
        <w:t>Executive Summary</w:t>
      </w:r>
    </w:p>
    <w:p>
      <w:pPr>
        <w:spacing w:line="360" w:lineRule="auto"/>
      </w:pPr>
      <w:r>
        <w:t>MinIO Object Storage Service is a critical infrastructure component within the Ecoskiller platform's event-driven microservices architecture. It provides high-performance, S3-compatible object storage for managing candidate assessment media assets, including video recordings of group discussions, interview transcripts, coding challenge submissions, and AI-generated assessment reports. Operating on multi-cloud infrastructure across GCP and AWS, MinIO scales horizontally to handle millions of assessment artifacts while maintaining sub-second latency requirements. This document provides comprehensive technical specifications, architectural patterns, operational guidelines, and integration strategies for developers and DevOps engineers maintaining the Ecoskiller ecosystem.</w:t>
      </w:r>
    </w:p>
    <w:p/>
    <w:p>
      <w:pPr>
        <w:pStyle w:val="Heading1"/>
        <w:jc w:val="left"/>
      </w:pPr>
      <w:r>
        <w:t>Table of Contents</w:t>
      </w:r>
    </w:p>
    <w:p>
      <w:pPr>
        <w:pStyle w:val="ListNumber"/>
        <w:ind w:left="720"/>
      </w:pPr>
      <w:r>
        <w:t>1. Service Name &amp; Overview</w:t>
      </w:r>
    </w:p>
    <w:p>
      <w:pPr>
        <w:pStyle w:val="ListNumber"/>
        <w:ind w:left="720"/>
      </w:pPr>
      <w:r>
        <w:t>2. Service Architecture &amp; Purpose</w:t>
      </w:r>
    </w:p>
    <w:p>
      <w:pPr>
        <w:pStyle w:val="ListNumber"/>
        <w:ind w:left="720"/>
      </w:pPr>
      <w:r>
        <w:t>3. Core Responsibilities</w:t>
      </w:r>
    </w:p>
    <w:p>
      <w:pPr>
        <w:pStyle w:val="ListNumber"/>
        <w:ind w:left="720"/>
      </w:pPr>
      <w:r>
        <w:t>4. Key Features &amp; Capabilities</w:t>
      </w:r>
    </w:p>
    <w:p>
      <w:pPr>
        <w:pStyle w:val="ListNumber"/>
        <w:ind w:left="720"/>
      </w:pPr>
      <w:r>
        <w:t>5. Data Flow (Inputs &amp; Outputs)</w:t>
      </w:r>
    </w:p>
    <w:p>
      <w:pPr>
        <w:pStyle w:val="ListNumber"/>
        <w:ind w:left="720"/>
      </w:pPr>
      <w:r>
        <w:t>6. Dependency Map</w:t>
      </w:r>
    </w:p>
    <w:p>
      <w:pPr>
        <w:pStyle w:val="ListNumber"/>
        <w:ind w:left="720"/>
      </w:pPr>
      <w:r>
        <w:t>7. Technology Stack</w:t>
      </w:r>
    </w:p>
    <w:p>
      <w:pPr>
        <w:pStyle w:val="ListNumber"/>
        <w:ind w:left="720"/>
      </w:pPr>
      <w:r>
        <w:t>8. Business Value &amp; Impact</w:t>
      </w:r>
    </w:p>
    <w:p>
      <w:pPr>
        <w:pStyle w:val="ListNumber"/>
        <w:ind w:left="720"/>
      </w:pPr>
      <w:r>
        <w:t>9. Performance Characteristics</w:t>
      </w:r>
    </w:p>
    <w:p>
      <w:pPr>
        <w:pStyle w:val="ListNumber"/>
        <w:ind w:left="720"/>
      </w:pPr>
      <w:r>
        <w:t>10. Security &amp; Compliance</w:t>
      </w:r>
    </w:p>
    <w:p>
      <w:pPr>
        <w:pStyle w:val="ListNumber"/>
        <w:ind w:left="720"/>
      </w:pPr>
      <w:r>
        <w:t>11. Operational Procedures</w:t>
      </w:r>
    </w:p>
    <w:p>
      <w:pPr>
        <w:pStyle w:val="ListNumber"/>
        <w:ind w:left="720"/>
      </w:pPr>
      <w:r>
        <w:t>12. Integration Patterns</w:t>
      </w:r>
    </w:p>
    <w:p>
      <w:pPr>
        <w:pStyle w:val="ListNumber"/>
        <w:ind w:left="720"/>
      </w:pPr>
      <w:r>
        <w:t>13. Troubleshooting Guide</w:t>
      </w:r>
    </w:p>
    <w:p>
      <w:pPr>
        <w:pStyle w:val="ListNumber"/>
        <w:ind w:left="720"/>
      </w:pPr>
      <w:r>
        <w:t>14. Appendices</w:t>
      </w:r>
    </w:p>
    <w:p>
      <w:r>
        <w:br w:type="page"/>
      </w:r>
    </w:p>
    <w:p>
      <w:pPr>
        <w:pStyle w:val="Heading1"/>
        <w:jc w:val="left"/>
      </w:pPr>
      <w:r>
        <w:t>1. Service Name &amp; Overview</w:t>
      </w:r>
    </w:p>
    <w:p>
      <w:r>
        <w:t>Service Name: MinIO Object Storage Service</w:t>
      </w:r>
    </w:p>
    <w:p>
      <w:r>
        <w:t>Type: Distributed Object Storage (S3-compatible API)</w:t>
      </w:r>
    </w:p>
    <w:p>
      <w:r>
        <w:t>Version: Latest stable (tracks upstream MinIO releases)</w:t>
      </w:r>
    </w:p>
    <w:p>
      <w:r>
        <w:t>Status: Production-Critical</w:t>
      </w:r>
    </w:p>
    <w:p/>
    <w:p>
      <w:r>
        <w:t>MinIO Object Storage Service provides a horizontally-scalable, S3-compatible object storage backend for the Ecoskiller platform. Unlike traditional databases optimized for structured, transactional data, MinIO excels at storing unstructured binary objects—video files, audio recordings, PDF reports, JSON submissions, and media artifacts generated during the assessment lifecycle. The service abstracts low-level cloud storage complexity, enabling developers to interact with assessment media through a unified, cloud-agnostic API regardless of whether the underlying storage resides on GCP Cloud Storage, AWS S3, or on-premises infrastructure.</w:t>
      </w:r>
    </w:p>
    <w:p/>
    <w:p>
      <w:r>
        <w:t>Key Characteristics:</w:t>
        <w:br/>
        <w:t>• S3-compatible REST API enabling drop-in compatibility with standard tooling</w:t>
        <w:br/>
        <w:t>• Multi-cloud deployment across GCP and AWS with failover capabilities</w:t>
        <w:br/>
        <w:t>• High-throughput object operations (put, get, delete) with sub-second latencies</w:t>
        <w:br/>
        <w:t>• Distributed erasure coding (not simple replication) for efficient storage capacity utilization</w:t>
        <w:br/>
        <w:t>• Built-in lifecycle management policies for automatic archival and cleanup of assessment media</w:t>
        <w:br/>
        <w:t>• Event notifications integrated with Kafka topic system for downstream processing</w:t>
        <w:br/>
        <w:t>• RBAC (Role-Based Access Control) with candidate-scoped isolation policies</w:t>
      </w:r>
    </w:p>
    <w:p>
      <w:r>
        <w:br w:type="page"/>
      </w:r>
    </w:p>
    <w:p>
      <w:pPr>
        <w:pStyle w:val="Heading1"/>
        <w:jc w:val="left"/>
      </w:pPr>
      <w:r>
        <w:t>2. Service Architecture &amp; Purpose</w:t>
      </w:r>
    </w:p>
    <w:p>
      <w:pPr>
        <w:pStyle w:val="Heading2"/>
        <w:jc w:val="left"/>
      </w:pPr>
      <w:r>
        <w:t>2.1 Role in Ecoskiller Platform</w:t>
      </w:r>
    </w:p>
    <w:p>
      <w:r>
        <w:t>Ecoskiller orchestrates multi-stage talent assessment workflows—from initial candidate screening through final evaluation. Each assessment stage generates substantial media artifacts:</w:t>
        <w:br/>
        <w:br/>
        <w:t>Group Discussions: Video recordings (30-120 minutes) + AI-transcribed conversations</w:t>
        <w:br/>
        <w:t>Technical Interviews: Screen recordings, code editor sessions, audio logs</w:t>
        <w:br/>
        <w:t>Coding Challenges: Submitted source code, test execution logs, performance benchmarks</w:t>
        <w:br/>
        <w:t>AI Scoring: Generated assessment reports (PDF), visual dashboards, recommendation documents</w:t>
        <w:br/>
        <w:br/>
        <w:t>MinIO Object Storage Service abstracts the complexity of managing these heterogeneous assets across cloud providers and on-premises infrastructure. Rather than embedding cloud-specific SDKs (e.g., GCP's client-lib, boto3) throughout the codebase, services interact through a unified S3 API, enabling portability and multi-cloud resilience.</w:t>
      </w:r>
    </w:p>
    <w:p/>
    <w:p>
      <w:pPr>
        <w:pStyle w:val="Heading2"/>
        <w:jc w:val="left"/>
      </w:pPr>
      <w:r>
        <w:t>2.2 Architectural Position</w:t>
      </w:r>
    </w:p>
    <w:p>
      <w:r>
        <w:t>Within the event-driven microservices topology:</w:t>
        <w:br/>
        <w:br/>
        <w:t>┌─────────────────────────────────────────────────────────────────┐</w:t>
        <w:br/>
        <w:t>│  Assessment Ingestion Service (Kubernetes Pod)                  │</w:t>
        <w:br/>
        <w:t>│  ↓ uploads video files, candidate submissions                   │</w:t>
        <w:br/>
        <w:t>└─────────────────────────────────────────────────────────────────┘</w:t>
        <w:br/>
        <w:t xml:space="preserve">                            ↓</w:t>
        <w:br/>
        <w:t>┌─────────────────────────────────────────────────────────────────┐</w:t>
        <w:br/>
        <w:t>│  MinIO Object Storage Service (Cluster: 12 nodes, 2TB/node)     │</w:t>
        <w:br/>
        <w:t>│  - Stores: videos, transcripts, code, reports, PDFs             │</w:t>
        <w:br/>
        <w:t>│  - API Gateway: S3-compatible HTTP/REST endpoints               │</w:t>
        <w:br/>
        <w:t>│  - Event notification: Published to Kafka topic 'storage.events'│</w:t>
        <w:br/>
        <w:t>└─────────────────────────────────────────────────────────────────┘</w:t>
        <w:br/>
        <w:t xml:space="preserve">                            ↓</w:t>
        <w:br/>
        <w:t xml:space="preserve">        ┌───────────────────┬───────────────────┐</w:t>
        <w:br/>
        <w:t xml:space="preserve">        ↓                   ↓                   ↓</w:t>
        <w:br/>
        <w:t>┌──────────────────┐ ┌──────────────────┐ ┌──────────────────┐</w:t>
        <w:br/>
        <w:t>│  AI Scoring      │ │  Report Gen      │ │  Archive Mgmt    │</w:t>
        <w:br/>
        <w:t>│  Service         │ │  Service         │ │  Service         │</w:t>
        <w:br/>
        <w:t>│  (reads videos)  │ │  (reads reports) │ │  (lifecycle mgmt)│</w:t>
        <w:br/>
        <w:t>└──────────────────┘ └──────────────────┘ └──────────────────┘</w:t>
        <w:br/>
      </w:r>
    </w:p>
    <w:p/>
    <w:p>
      <w:pPr>
        <w:pStyle w:val="Heading2"/>
        <w:jc w:val="left"/>
      </w:pPr>
      <w:r>
        <w:t>2.3 Storage Model</w:t>
      </w:r>
    </w:p>
    <w:p>
      <w:r>
        <w:t>MinIO uses a bucket-based object model:</w:t>
        <w:br/>
        <w:br/>
        <w:t>• Bucket: Top-level namespace (e.g., 'assessments', 'candidates', 'media')</w:t>
        <w:br/>
        <w:t>• Object: Individual file (e.g., 'assessment-001/video.mp4', 'candidate-123/transcript.json')</w:t>
        <w:br/>
        <w:t>• Metadata: Key-value pairs attached to objects (e.g., candidate_id, assessment_stage, created_at)</w:t>
        <w:br/>
        <w:t>• Versioning: Optional per-bucket; enables point-in-time recovery of overwritten objects</w:t>
        <w:br/>
        <w:br/>
        <w:t>Unlike databases, MinIO is optimized for:</w:t>
        <w:br/>
        <w:t xml:space="preserve">  ✓ Large, unstructured payloads (videos, documents)</w:t>
        <w:br/>
        <w:t xml:space="preserve">  ✓ High-concurrency reads (multiple services accessing same assessment)</w:t>
        <w:br/>
        <w:t xml:space="preserve">  ✗ ACID transactions (not suitable for banking-grade consistency)</w:t>
        <w:br/>
        <w:t xml:space="preserve">  ✗ Complex queries (no SQL interface)</w:t>
      </w:r>
    </w:p>
    <w:p>
      <w:r>
        <w:br w:type="page"/>
      </w:r>
    </w:p>
    <w:p>
      <w:pPr>
        <w:pStyle w:val="Heading1"/>
        <w:jc w:val="left"/>
      </w:pPr>
      <w:r>
        <w:t>3. Core Responsibilities</w:t>
      </w:r>
    </w:p>
    <w:p>
      <w:pPr>
        <w:pStyle w:val="ListBullet"/>
      </w:pPr>
      <w:r>
        <w:rPr>
          <w:b/>
          <w:sz w:val="22"/>
        </w:rPr>
        <w:t xml:space="preserve">Object Ingestion &amp; Storage: </w:t>
      </w:r>
      <w:r>
        <w:rPr>
          <w:sz w:val="22"/>
        </w:rPr>
        <w:t>Accept PUT requests for candidate videos, transcripts, submissions, and assessment reports. Persist objects across erasure-coded clusters with configurable replication factors (typically 4-6 across multiple availability zones).</w:t>
      </w:r>
    </w:p>
    <w:p>
      <w:pPr>
        <w:pStyle w:val="ListBullet"/>
      </w:pPr>
      <w:r>
        <w:rPr>
          <w:b/>
          <w:sz w:val="22"/>
        </w:rPr>
        <w:t xml:space="preserve">Retrieval &amp; Streaming: </w:t>
      </w:r>
      <w:r>
        <w:rPr>
          <w:sz w:val="22"/>
        </w:rPr>
        <w:t>Serve GET requests with byte-range support for efficient video streaming. Stream large files (&gt;1GB) without loading entire object into memory. Support conditional requests (If-Modified-Since, ETag validation).</w:t>
      </w:r>
    </w:p>
    <w:p>
      <w:pPr>
        <w:pStyle w:val="ListBullet"/>
      </w:pPr>
      <w:r>
        <w:rPr>
          <w:b/>
          <w:sz w:val="22"/>
        </w:rPr>
        <w:t xml:space="preserve">Lifecycle Management: </w:t>
      </w:r>
      <w:r>
        <w:rPr>
          <w:sz w:val="22"/>
        </w:rPr>
        <w:t>Automatically transition objects between storage classes (hot → warm → cold) based on access patterns and age. Archive old assessment data to cheaper storage tiers. Delete expired objects per retention policies.</w:t>
      </w:r>
    </w:p>
    <w:p>
      <w:pPr>
        <w:pStyle w:val="ListBullet"/>
      </w:pPr>
      <w:r>
        <w:rPr>
          <w:b/>
          <w:sz w:val="22"/>
        </w:rPr>
        <w:t xml:space="preserve">Event Notification: </w:t>
      </w:r>
      <w:r>
        <w:rPr>
          <w:sz w:val="22"/>
        </w:rPr>
        <w:t>Publish bucket events (object creation, deletion, replication failures) to Kafka topics. Enable downstream services to react in real-time (e.g., trigger transcoding when video uploaded).</w:t>
      </w:r>
    </w:p>
    <w:p>
      <w:pPr>
        <w:pStyle w:val="ListBullet"/>
      </w:pPr>
      <w:r>
        <w:rPr>
          <w:b/>
          <w:sz w:val="22"/>
        </w:rPr>
        <w:t xml:space="preserve">Access Control &amp; Isolation: </w:t>
      </w:r>
      <w:r>
        <w:rPr>
          <w:sz w:val="22"/>
        </w:rPr>
        <w:t>Enforce RBAC policies to prevent candidate-A from accessing candidate-B assessment data. Support service-to-service authentication via signed URLs and temporary credentials.</w:t>
      </w:r>
    </w:p>
    <w:p>
      <w:pPr>
        <w:pStyle w:val="ListBullet"/>
      </w:pPr>
      <w:r>
        <w:rPr>
          <w:b/>
          <w:sz w:val="22"/>
        </w:rPr>
        <w:t xml:space="preserve">Metadata Management: </w:t>
      </w:r>
      <w:r>
        <w:rPr>
          <w:sz w:val="22"/>
        </w:rPr>
        <w:t>Store and index object metadata (EXIF for images, duration for videos, hash checksums). Enable queries like "find all objects tagged with assessment_stage=group_discussion".</w:t>
      </w:r>
    </w:p>
    <w:p>
      <w:pPr>
        <w:pStyle w:val="ListBullet"/>
      </w:pPr>
      <w:r>
        <w:rPr>
          <w:b/>
          <w:sz w:val="22"/>
        </w:rPr>
        <w:t xml:space="preserve">Replication &amp; Failover: </w:t>
      </w:r>
      <w:r>
        <w:rPr>
          <w:sz w:val="22"/>
        </w:rPr>
        <w:t>Maintain replicas across GCP and AWS regions. Automatically failover to secondary region if primary becomes unavailable (RTO &lt;5 minutes, RPO &lt;1 minute).</w:t>
      </w:r>
    </w:p>
    <w:p>
      <w:pPr>
        <w:pStyle w:val="ListBullet"/>
      </w:pPr>
      <w:r>
        <w:rPr>
          <w:b/>
          <w:sz w:val="22"/>
        </w:rPr>
        <w:t xml:space="preserve">Compliance &amp; Audit: </w:t>
      </w:r>
      <w:r>
        <w:rPr>
          <w:sz w:val="22"/>
        </w:rPr>
        <w:t>Maintain immutable audit logs of all object operations. Support object locking and legal hold for regulatory requirements. Enable bucket encryption with customer-managed keys.</w:t>
      </w:r>
    </w:p>
    <w:p>
      <w:r>
        <w:br w:type="page"/>
      </w:r>
    </w:p>
    <w:p>
      <w:pPr>
        <w:pStyle w:val="Heading1"/>
        <w:jc w:val="left"/>
      </w:pPr>
      <w:r>
        <w:t>4. Key Features &amp; Capabilities</w:t>
      </w:r>
    </w:p>
    <w:tbl>
      <w:tblPr>
        <w:tblStyle w:val="LightGrid-Accent1"/>
        <w:tblW w:type="auto" w:w="0"/>
        <w:tblLook w:firstColumn="1" w:firstRow="1" w:lastColumn="0" w:lastRow="0" w:noHBand="0" w:noVBand="1" w:val="04A0"/>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Pr>
      <w:tblGrid>
        <w:gridCol w:w="4680"/>
        <w:gridCol w:w="4680"/>
      </w:tblGrid>
      <w:tr>
        <w:tc>
          <w:tcPr>
            <w:tcW w:type="dxa" w:w="4680"/>
          </w:tcPr>
          <w:p>
            <w:r>
              <w:t>Feature</w:t>
            </w:r>
          </w:p>
        </w:tc>
        <w:tc>
          <w:tcPr>
            <w:tcW w:type="dxa" w:w="4680"/>
          </w:tcPr>
          <w:p>
            <w:r>
              <w:t>Description</w:t>
            </w:r>
          </w:p>
        </w:tc>
      </w:tr>
      <w:tr>
        <w:tc>
          <w:tcPr>
            <w:tcW w:type="dxa" w:w="4680"/>
          </w:tcPr>
          <w:p>
            <w:r>
              <w:t>S3 API Compatibility</w:t>
            </w:r>
          </w:p>
        </w:tc>
        <w:tc>
          <w:tcPr>
            <w:tcW w:type="dxa" w:w="4680"/>
          </w:tcPr>
          <w:p>
            <w:r>
              <w:t>Full S3 API support: PutObject, GetObject, DeleteObject, ListObjects, CreateBucket, etc. Enables use of standard AWS SDK clients and third-party tools.</w:t>
            </w:r>
          </w:p>
        </w:tc>
      </w:tr>
      <w:tr>
        <w:tc>
          <w:tcPr>
            <w:tcW w:type="dxa" w:w="4680"/>
          </w:tcPr>
          <w:p>
            <w:r>
              <w:t>Erasure Coding</w:t>
            </w:r>
          </w:p>
        </w:tc>
        <w:tc>
          <w:tcPr>
            <w:tcW w:type="dxa" w:w="4680"/>
          </w:tcPr>
          <w:p>
            <w:r>
              <w:t>Data is encoded into n+m blocks; only n blocks required for recovery. More efficient than 3x replication; enables ~3:1 compression vs. traditional replication.</w:t>
            </w:r>
          </w:p>
        </w:tc>
      </w:tr>
      <w:tr>
        <w:tc>
          <w:tcPr>
            <w:tcW w:type="dxa" w:w="4680"/>
          </w:tcPr>
          <w:p>
            <w:r>
              <w:t>Distributed Architecture</w:t>
            </w:r>
          </w:p>
        </w:tc>
        <w:tc>
          <w:tcPr>
            <w:tcW w:type="dxa" w:w="4680"/>
          </w:tcPr>
          <w:p>
            <w:r>
              <w:t>MinIO runs as a cluster of independent nodes. Failure of 1-2 nodes does not impact availability. Scales horizontally by adding new nodes.</w:t>
            </w:r>
          </w:p>
        </w:tc>
      </w:tr>
      <w:tr>
        <w:tc>
          <w:tcPr>
            <w:tcW w:type="dxa" w:w="4680"/>
          </w:tcPr>
          <w:p>
            <w:r>
              <w:t>Multi-cloud Replication</w:t>
            </w:r>
          </w:p>
        </w:tc>
        <w:tc>
          <w:tcPr>
            <w:tcW w:type="dxa" w:w="4680"/>
          </w:tcPr>
          <w:p>
            <w:r>
              <w:t>Async replication to S3 (AWS), Cloud Storage (GCP), or secondary MinIO cluster. Enables disaster recovery and geographic load distribution.</w:t>
            </w:r>
          </w:p>
        </w:tc>
      </w:tr>
      <w:tr>
        <w:tc>
          <w:tcPr>
            <w:tcW w:type="dxa" w:w="4680"/>
          </w:tcPr>
          <w:p>
            <w:r>
              <w:t>Lifecycle Policies</w:t>
            </w:r>
          </w:p>
        </w:tc>
        <w:tc>
          <w:tcPr>
            <w:tcW w:type="dxa" w:w="4680"/>
          </w:tcPr>
          <w:p>
            <w:r>
              <w:t>Automatic transition: after 30 days move to slower tier; after 365 days delete. Expiration rules, incomplete upload cleanup, and NoncurrentVersionExpiration.</w:t>
            </w:r>
          </w:p>
        </w:tc>
      </w:tr>
      <w:tr>
        <w:tc>
          <w:tcPr>
            <w:tcW w:type="dxa" w:w="4680"/>
          </w:tcPr>
          <w:p>
            <w:r>
              <w:t>Event Notifications</w:t>
            </w:r>
          </w:p>
        </w:tc>
        <w:tc>
          <w:tcPr>
            <w:tcW w:type="dxa" w:w="4680"/>
          </w:tcPr>
          <w:p>
            <w:r>
              <w:t>Publish to SNS (AWS), Pub/Sub (GCP), Kafka, or Webhooks when objects are created/deleted/replicated. Triggers downstream workflows.</w:t>
            </w:r>
          </w:p>
        </w:tc>
      </w:tr>
      <w:tr>
        <w:tc>
          <w:tcPr>
            <w:tcW w:type="dxa" w:w="4680"/>
          </w:tcPr>
          <w:p>
            <w:r>
              <w:t>Object Tagging &amp; Metadata</w:t>
            </w:r>
          </w:p>
        </w:tc>
        <w:tc>
          <w:tcPr>
            <w:tcW w:type="dxa" w:w="4680"/>
          </w:tcPr>
          <w:p>
            <w:r>
              <w:t>Attach arbitrary key-value tags to objects. Query by tags: "all videos tagged release_year=2024". User-defined metadata preserved.</w:t>
            </w:r>
          </w:p>
        </w:tc>
      </w:tr>
      <w:tr>
        <w:tc>
          <w:tcPr>
            <w:tcW w:type="dxa" w:w="4680"/>
          </w:tcPr>
          <w:p>
            <w:r>
              <w:t>Versioning &amp; WORM</w:t>
            </w:r>
          </w:p>
        </w:tc>
        <w:tc>
          <w:tcPr>
            <w:tcW w:type="dxa" w:w="4680"/>
          </w:tcPr>
          <w:p>
            <w:r>
              <w:t>Maintain object history with version IDs. Object Locking prevents overwrites for compliance (e.g., HIPAA, GDPR retention policies).</w:t>
            </w:r>
          </w:p>
        </w:tc>
      </w:tr>
      <w:tr>
        <w:tc>
          <w:tcPr>
            <w:tcW w:type="dxa" w:w="4680"/>
          </w:tcPr>
          <w:p>
            <w:r>
              <w:t>Encryption</w:t>
            </w:r>
          </w:p>
        </w:tc>
        <w:tc>
          <w:tcPr>
            <w:tcW w:type="dxa" w:w="4680"/>
          </w:tcPr>
          <w:p>
            <w:r>
              <w:t>Server-side encryption (SSE-S3, SSE-KMS). Client-side encryption supported. Transparent to application; decryption on retrieval.</w:t>
            </w:r>
          </w:p>
        </w:tc>
      </w:tr>
      <w:tr>
        <w:tc>
          <w:tcPr>
            <w:tcW w:type="dxa" w:w="4680"/>
          </w:tcPr>
          <w:p>
            <w:r>
              <w:t>Access Control</w:t>
            </w:r>
          </w:p>
        </w:tc>
        <w:tc>
          <w:tcPr>
            <w:tcW w:type="dxa" w:w="4680"/>
          </w:tcPr>
          <w:p>
            <w:r>
              <w:t>RBAC: service-only-reads-assessments-assigned-to-it. STS (Security Token Service) for temporary credentials. Signed URLs for browser downloads.</w:t>
            </w:r>
          </w:p>
        </w:tc>
      </w:tr>
    </w:tbl>
    <w:p/>
    <w:p>
      <w:r>
        <w:br w:type="page"/>
      </w:r>
    </w:p>
    <w:p>
      <w:pPr>
        <w:pStyle w:val="Heading1"/>
        <w:jc w:val="left"/>
      </w:pPr>
      <w:r>
        <w:t>5. Data Flow (Inputs &amp; Outputs)</w:t>
      </w:r>
    </w:p>
    <w:p>
      <w:pPr>
        <w:pStyle w:val="Heading2"/>
        <w:jc w:val="left"/>
      </w:pPr>
      <w:r>
        <w:t>5.1 Inputs (What MinIO Receives)</w:t>
      </w:r>
    </w:p>
    <w:tbl>
      <w:tblPr>
        <w:tblStyle w:val="LightGrid-Accent1"/>
        <w:tblW w:type="auto" w:w="0"/>
        <w:tblLook w:firstColumn="1" w:firstRow="1" w:lastColumn="0" w:lastRow="0" w:noHBand="0" w:noVBand="1" w:val="04A0"/>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Pr>
      <w:tblGrid>
        <w:gridCol w:w="3120"/>
        <w:gridCol w:w="3120"/>
        <w:gridCol w:w="3120"/>
      </w:tblGrid>
      <w:tr>
        <w:tc>
          <w:tcPr>
            <w:tcW w:type="dxa" w:w="3120"/>
          </w:tcPr>
          <w:p>
            <w:r>
              <w:t>Source Service</w:t>
            </w:r>
          </w:p>
        </w:tc>
        <w:tc>
          <w:tcPr>
            <w:tcW w:type="dxa" w:w="3120"/>
          </w:tcPr>
          <w:p>
            <w:r>
              <w:t>Data Type</w:t>
            </w:r>
          </w:p>
        </w:tc>
        <w:tc>
          <w:tcPr>
            <w:tcW w:type="dxa" w:w="3120"/>
          </w:tcPr>
          <w:p>
            <w:r>
              <w:t>API Operation</w:t>
            </w:r>
          </w:p>
        </w:tc>
      </w:tr>
      <w:tr>
        <w:tc>
          <w:tcPr>
            <w:tcW w:type="dxa" w:w="3120"/>
          </w:tcPr>
          <w:p>
            <w:r>
              <w:t>Assessment Ingestion Service</w:t>
            </w:r>
          </w:p>
        </w:tc>
        <w:tc>
          <w:tcPr>
            <w:tcW w:type="dxa" w:w="3120"/>
          </w:tcPr>
          <w:p>
            <w:r>
              <w:t>Video files (MP4, WebM)</w:t>
            </w:r>
          </w:p>
        </w:tc>
        <w:tc>
          <w:tcPr>
            <w:tcW w:type="dxa" w:w="3120"/>
          </w:tcPr>
          <w:p>
            <w:r>
              <w:t>PutObject + multipart upload</w:t>
            </w:r>
          </w:p>
        </w:tc>
      </w:tr>
      <w:tr>
        <w:tc>
          <w:tcPr>
            <w:tcW w:type="dxa" w:w="3120"/>
          </w:tcPr>
          <w:p>
            <w:r>
              <w:t>Assessment Ingestion Service</w:t>
            </w:r>
          </w:p>
        </w:tc>
        <w:tc>
          <w:tcPr>
            <w:tcW w:type="dxa" w:w="3120"/>
          </w:tcPr>
          <w:p>
            <w:r>
              <w:t>Transcript JSON (UTF-8)</w:t>
            </w:r>
          </w:p>
        </w:tc>
        <w:tc>
          <w:tcPr>
            <w:tcW w:type="dxa" w:w="3120"/>
          </w:tcPr>
          <w:p>
            <w:r>
              <w:t>PutObject</w:t>
            </w:r>
          </w:p>
        </w:tc>
      </w:tr>
      <w:tr>
        <w:tc>
          <w:tcPr>
            <w:tcW w:type="dxa" w:w="3120"/>
          </w:tcPr>
          <w:p>
            <w:r>
              <w:t>Coding Challenge Service</w:t>
            </w:r>
          </w:p>
        </w:tc>
        <w:tc>
          <w:tcPr>
            <w:tcW w:type="dxa" w:w="3120"/>
          </w:tcPr>
          <w:p>
            <w:r>
              <w:t>Source code (.py, .js, .java)</w:t>
            </w:r>
          </w:p>
        </w:tc>
        <w:tc>
          <w:tcPr>
            <w:tcW w:type="dxa" w:w="3120"/>
          </w:tcPr>
          <w:p>
            <w:r>
              <w:t>PutObject</w:t>
            </w:r>
          </w:p>
        </w:tc>
      </w:tr>
      <w:tr>
        <w:tc>
          <w:tcPr>
            <w:tcW w:type="dxa" w:w="3120"/>
          </w:tcPr>
          <w:p>
            <w:r>
              <w:t>AI Scoring Engine</w:t>
            </w:r>
          </w:p>
        </w:tc>
        <w:tc>
          <w:tcPr>
            <w:tcW w:type="dxa" w:w="3120"/>
          </w:tcPr>
          <w:p>
            <w:r>
              <w:t>Assessment reports (JSON)</w:t>
            </w:r>
          </w:p>
        </w:tc>
        <w:tc>
          <w:tcPr>
            <w:tcW w:type="dxa" w:w="3120"/>
          </w:tcPr>
          <w:p>
            <w:r>
              <w:t>PutObject</w:t>
            </w:r>
          </w:p>
        </w:tc>
      </w:tr>
      <w:tr>
        <w:tc>
          <w:tcPr>
            <w:tcW w:type="dxa" w:w="3120"/>
          </w:tcPr>
          <w:p>
            <w:r>
              <w:t>Report Generator</w:t>
            </w:r>
          </w:p>
        </w:tc>
        <w:tc>
          <w:tcPr>
            <w:tcW w:type="dxa" w:w="3120"/>
          </w:tcPr>
          <w:p>
            <w:r>
              <w:t>PDF documents (binary)</w:t>
            </w:r>
          </w:p>
        </w:tc>
        <w:tc>
          <w:tcPr>
            <w:tcW w:type="dxa" w:w="3120"/>
          </w:tcPr>
          <w:p>
            <w:r>
              <w:t>PutObject</w:t>
            </w:r>
          </w:p>
        </w:tc>
      </w:tr>
      <w:tr>
        <w:tc>
          <w:tcPr>
            <w:tcW w:type="dxa" w:w="3120"/>
          </w:tcPr>
          <w:p>
            <w:r>
              <w:t>Admin Dashboard</w:t>
            </w:r>
          </w:p>
        </w:tc>
        <w:tc>
          <w:tcPr>
            <w:tcW w:type="dxa" w:w="3120"/>
          </w:tcPr>
          <w:p>
            <w:r>
              <w:t>Query existing objects</w:t>
            </w:r>
          </w:p>
        </w:tc>
        <w:tc>
          <w:tcPr>
            <w:tcW w:type="dxa" w:w="3120"/>
          </w:tcPr>
          <w:p>
            <w:r>
              <w:t>ListObjects, GetObject</w:t>
            </w:r>
          </w:p>
        </w:tc>
      </w:tr>
      <w:tr>
        <w:tc>
          <w:tcPr>
            <w:tcW w:type="dxa" w:w="3120"/>
          </w:tcPr>
          <w:p>
            <w:r>
              <w:t>Archive Service</w:t>
            </w:r>
          </w:p>
        </w:tc>
        <w:tc>
          <w:tcPr>
            <w:tcW w:type="dxa" w:w="3120"/>
          </w:tcPr>
          <w:p>
            <w:r>
              <w:t>Delete old objects</w:t>
            </w:r>
          </w:p>
        </w:tc>
        <w:tc>
          <w:tcPr>
            <w:tcW w:type="dxa" w:w="3120"/>
          </w:tcPr>
          <w:p>
            <w:r>
              <w:t>DeleteObject</w:t>
            </w:r>
          </w:p>
        </w:tc>
      </w:tr>
      <w:tr>
        <w:tc>
          <w:tcPr>
            <w:tcW w:type="dxa" w:w="3120"/>
          </w:tcPr>
          <w:p>
            <w:r>
              <w:t>Replication Controller</w:t>
            </w:r>
          </w:p>
        </w:tc>
        <w:tc>
          <w:tcPr>
            <w:tcW w:type="dxa" w:w="3120"/>
          </w:tcPr>
          <w:p>
            <w:r>
              <w:t>Sync to secondary cluster</w:t>
            </w:r>
          </w:p>
        </w:tc>
        <w:tc>
          <w:tcPr>
            <w:tcW w:type="dxa" w:w="3120"/>
          </w:tcPr>
          <w:p>
            <w:r>
              <w:t>Internal replication protocol</w:t>
            </w:r>
          </w:p>
        </w:tc>
      </w:tr>
    </w:tbl>
    <w:p/>
    <w:p>
      <w:pPr>
        <w:pStyle w:val="Heading2"/>
        <w:jc w:val="left"/>
      </w:pPr>
      <w:r>
        <w:t>5.2 Outputs (What MinIO Produces)</w:t>
      </w:r>
    </w:p>
    <w:tbl>
      <w:tblPr>
        <w:tblStyle w:val="LightGrid-Accent1"/>
        <w:tblW w:type="auto" w:w="0"/>
        <w:tblLook w:firstColumn="1" w:firstRow="1" w:lastColumn="0" w:lastRow="0" w:noHBand="0" w:noVBand="1" w:val="04A0"/>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Pr>
      <w:tblGrid>
        <w:gridCol w:w="3120"/>
        <w:gridCol w:w="3120"/>
        <w:gridCol w:w="3120"/>
      </w:tblGrid>
      <w:tr>
        <w:tc>
          <w:tcPr>
            <w:tcW w:type="dxa" w:w="3120"/>
          </w:tcPr>
          <w:p>
            <w:r>
              <w:t>Consumer Service</w:t>
            </w:r>
          </w:p>
        </w:tc>
        <w:tc>
          <w:tcPr>
            <w:tcW w:type="dxa" w:w="3120"/>
          </w:tcPr>
          <w:p>
            <w:r>
              <w:t>Data Retrieved</w:t>
            </w:r>
          </w:p>
        </w:tc>
        <w:tc>
          <w:tcPr>
            <w:tcW w:type="dxa" w:w="3120"/>
          </w:tcPr>
          <w:p>
            <w:r>
              <w:t>API Operation</w:t>
            </w:r>
          </w:p>
        </w:tc>
      </w:tr>
      <w:tr>
        <w:tc>
          <w:tcPr>
            <w:tcW w:type="dxa" w:w="3120"/>
          </w:tcPr>
          <w:p>
            <w:r>
              <w:t>AI Scoring Engine</w:t>
            </w:r>
          </w:p>
        </w:tc>
        <w:tc>
          <w:tcPr>
            <w:tcW w:type="dxa" w:w="3120"/>
          </w:tcPr>
          <w:p>
            <w:r>
              <w:t>Video file for analysis</w:t>
            </w:r>
          </w:p>
        </w:tc>
        <w:tc>
          <w:tcPr>
            <w:tcW w:type="dxa" w:w="3120"/>
          </w:tcPr>
          <w:p>
            <w:r>
              <w:t>GetObject</w:t>
            </w:r>
          </w:p>
        </w:tc>
      </w:tr>
      <w:tr>
        <w:tc>
          <w:tcPr>
            <w:tcW w:type="dxa" w:w="3120"/>
          </w:tcPr>
          <w:p>
            <w:r>
              <w:t>Report Generator</w:t>
            </w:r>
          </w:p>
        </w:tc>
        <w:tc>
          <w:tcPr>
            <w:tcW w:type="dxa" w:w="3120"/>
          </w:tcPr>
          <w:p>
            <w:r>
              <w:t>Assessment data (JSON)</w:t>
            </w:r>
          </w:p>
        </w:tc>
        <w:tc>
          <w:tcPr>
            <w:tcW w:type="dxa" w:w="3120"/>
          </w:tcPr>
          <w:p>
            <w:r>
              <w:t>GetObject</w:t>
            </w:r>
          </w:p>
        </w:tc>
      </w:tr>
      <w:tr>
        <w:tc>
          <w:tcPr>
            <w:tcW w:type="dxa" w:w="3120"/>
          </w:tcPr>
          <w:p>
            <w:r>
              <w:t>Web Portal</w:t>
            </w:r>
          </w:p>
        </w:tc>
        <w:tc>
          <w:tcPr>
            <w:tcW w:type="dxa" w:w="3120"/>
          </w:tcPr>
          <w:p>
            <w:r>
              <w:t>Video stream for playback</w:t>
            </w:r>
          </w:p>
        </w:tc>
        <w:tc>
          <w:tcPr>
            <w:tcW w:type="dxa" w:w="3120"/>
          </w:tcPr>
          <w:p>
            <w:r>
              <w:t>GetObject (Range Header)</w:t>
            </w:r>
          </w:p>
        </w:tc>
      </w:tr>
      <w:tr>
        <w:tc>
          <w:tcPr>
            <w:tcW w:type="dxa" w:w="3120"/>
          </w:tcPr>
          <w:p>
            <w:r>
              <w:t>Admin Dashboard</w:t>
            </w:r>
          </w:p>
        </w:tc>
        <w:tc>
          <w:tcPr>
            <w:tcW w:type="dxa" w:w="3120"/>
          </w:tcPr>
          <w:p>
            <w:r>
              <w:t>Assessment metadata</w:t>
            </w:r>
          </w:p>
        </w:tc>
        <w:tc>
          <w:tcPr>
            <w:tcW w:type="dxa" w:w="3120"/>
          </w:tcPr>
          <w:p>
            <w:r>
              <w:t>ListObjects, HeadObject</w:t>
            </w:r>
          </w:p>
        </w:tc>
      </w:tr>
      <w:tr>
        <w:tc>
          <w:tcPr>
            <w:tcW w:type="dxa" w:w="3120"/>
          </w:tcPr>
          <w:p>
            <w:r>
              <w:t>Kafka Topic: storage.events</w:t>
            </w:r>
          </w:p>
        </w:tc>
        <w:tc>
          <w:tcPr>
            <w:tcW w:type="dxa" w:w="3120"/>
          </w:tcPr>
          <w:p>
            <w:r>
              <w:t>Object creation/deletion events</w:t>
            </w:r>
          </w:p>
        </w:tc>
        <w:tc>
          <w:tcPr>
            <w:tcW w:type="dxa" w:w="3120"/>
          </w:tcPr>
          <w:p>
            <w:r>
              <w:t>Event notification (JSON)</w:t>
            </w:r>
          </w:p>
        </w:tc>
      </w:tr>
      <w:tr>
        <w:tc>
          <w:tcPr>
            <w:tcW w:type="dxa" w:w="3120"/>
          </w:tcPr>
          <w:p>
            <w:r>
              <w:t>Archive Service</w:t>
            </w:r>
          </w:p>
        </w:tc>
        <w:tc>
          <w:tcPr>
            <w:tcW w:type="dxa" w:w="3120"/>
          </w:tcPr>
          <w:p>
            <w:r>
              <w:t>Confirmation of lifecycle transitions</w:t>
            </w:r>
          </w:p>
        </w:tc>
        <w:tc>
          <w:tcPr>
            <w:tcW w:type="dxa" w:w="3120"/>
          </w:tcPr>
          <w:p>
            <w:r>
              <w:t>Event notification</w:t>
            </w:r>
          </w:p>
        </w:tc>
      </w:tr>
      <w:tr>
        <w:tc>
          <w:tcPr>
            <w:tcW w:type="dxa" w:w="3120"/>
          </w:tcPr>
          <w:p>
            <w:r>
              <w:t>Compliance Audit Log</w:t>
            </w:r>
          </w:p>
        </w:tc>
        <w:tc>
          <w:tcPr>
            <w:tcW w:type="dxa" w:w="3120"/>
          </w:tcPr>
          <w:p>
            <w:r>
              <w:t>Immutable operation records</w:t>
            </w:r>
          </w:p>
        </w:tc>
        <w:tc>
          <w:tcPr>
            <w:tcW w:type="dxa" w:w="3120"/>
          </w:tcPr>
          <w:p>
            <w:r>
              <w:t>Internal audit trail</w:t>
            </w:r>
          </w:p>
        </w:tc>
      </w:tr>
    </w:tbl>
    <w:p/>
    <w:p>
      <w:pPr>
        <w:pStyle w:val="Heading2"/>
        <w:jc w:val="left"/>
      </w:pPr>
      <w:r>
        <w:t>5.3 Data Flow Sequence Example</w:t>
      </w:r>
    </w:p>
    <w:p>
      <w:r>
        <w:t>Use Case: Candidate Submits Group Discussion Video</w:t>
        <w:br/>
        <w:br/>
        <w:t>1. Candidate initiates upload via web portal</w:t>
        <w:br/>
        <w:t xml:space="preserve">   ↓</w:t>
        <w:br/>
        <w:t>2. Web backend calls Assessment Ingestion Service</w:t>
        <w:br/>
        <w:t xml:space="preserve">   POST /v1/assessments/upload-video</w:t>
        <w:br/>
        <w:t xml:space="preserve">   {</w:t>
        <w:br/>
        <w:t xml:space="preserve">     "candidate_id": "cand-12345",</w:t>
        <w:br/>
        <w:t xml:space="preserve">     "assessment_id": "gd-67890",</w:t>
        <w:br/>
        <w:t xml:space="preserve">     "file": &lt;binary video data, 200MB&gt;</w:t>
        <w:br/>
        <w:t xml:space="preserve">   }</w:t>
        <w:br/>
        <w:t xml:space="preserve">   ↓</w:t>
        <w:br/>
        <w:t>3. Assessment Ingestion Service makes authenticated request to MinIO</w:t>
        <w:br/>
        <w:t xml:space="preserve">   PUT /assessments/cand-12345/gd-67890/video.mp4</w:t>
        <w:br/>
        <w:t xml:space="preserve">   Authorization: Bearer &lt;signed-token&gt;</w:t>
        <w:br/>
        <w:t xml:space="preserve">   Metadata: candidate_id=cand-12345, assessment_stage=group_discussion</w:t>
        <w:br/>
        <w:t xml:space="preserve">   ↓</w:t>
        <w:br/>
        <w:t>4. MinIO stores object across 6-node erasure-coded cluster</w:t>
        <w:br/>
        <w:t xml:space="preserve">   Acknowledges: 200 OK, ETag="abc123def456"</w:t>
        <w:br/>
        <w:t xml:space="preserve">   ↓</w:t>
        <w:br/>
        <w:t>5. MinIO publishes event to Kafka topic 'storage.events'</w:t>
        <w:br/>
        <w:t xml:space="preserve">   {</w:t>
        <w:br/>
        <w:t xml:space="preserve">     "event_type": "object_created",</w:t>
        <w:br/>
        <w:t xml:space="preserve">     "bucket": "assessments",</w:t>
        <w:br/>
        <w:t xml:space="preserve">     "key": "cand-12345/gd-67890/video.mp4",</w:t>
        <w:br/>
        <w:t xml:space="preserve">     "timestamp": "2025-03-10T15:30:00Z",</w:t>
        <w:br/>
        <w:t xml:space="preserve">     "size": 209715200</w:t>
        <w:br/>
        <w:t xml:space="preserve">   }</w:t>
        <w:br/>
        <w:t xml:space="preserve">   ↓</w:t>
        <w:br/>
        <w:t>6. AI Scoring Service consumes Kafka event</w:t>
        <w:br/>
        <w:t xml:space="preserve">   Retrieves video: GET /assessments/cand-12345/gd-67890/video.mp4</w:t>
        <w:br/>
        <w:t xml:space="preserve">   Processes: speech-to-text, sentiment analysis, skill assessment</w:t>
        <w:br/>
        <w:t xml:space="preserve">   ↓</w:t>
        <w:br/>
        <w:t>7. AI Scoring Service uploads report</w:t>
        <w:br/>
        <w:t xml:space="preserve">   PUT /assessments/cand-12345/gd-67890/report.json</w:t>
        <w:br/>
        <w:t xml:space="preserve">   ↓</w:t>
        <w:br/>
        <w:t>8. Report Generator consumes storage.events</w:t>
        <w:br/>
        <w:t xml:space="preserve">   Retrieves report and generates PDF</w:t>
        <w:br/>
        <w:t xml:space="preserve">   PUT /assessments/cand-12345/gd-67890/report.pdf</w:t>
        <w:br/>
        <w:t xml:space="preserve">   ↓</w:t>
        <w:br/>
        <w:t>9. Lifecycle manager (after 365 days)</w:t>
        <w:br/>
        <w:t xml:space="preserve">   Moves object to cold storage: Glacier (AWS) or Coldline (GCP)</w:t>
        <w:br/>
        <w:t xml:space="preserve">   Deletes old versions if retention policy allows</w:t>
      </w:r>
    </w:p>
    <w:p>
      <w:r>
        <w:br w:type="page"/>
      </w:r>
    </w:p>
    <w:p>
      <w:pPr>
        <w:pStyle w:val="Heading1"/>
        <w:jc w:val="left"/>
      </w:pPr>
      <w:r>
        <w:t>6. Dependency Map</w:t>
      </w:r>
    </w:p>
    <w:p>
      <w:pPr>
        <w:pStyle w:val="Heading2"/>
        <w:jc w:val="left"/>
      </w:pPr>
      <w:r>
        <w:t>6.1 External Dependencies</w:t>
      </w:r>
    </w:p>
    <w:p>
      <w:r>
        <w:t>• Kubernetes Cluster: MinIO deployed as StatefulSet with persistent volumes</w:t>
        <w:br/>
        <w:t xml:space="preserve">  - Storage backend: GCP Persistent Disk (pd-ssd) or AWS EBS (gp3)</w:t>
        <w:br/>
        <w:t xml:space="preserve">  - Networking: Internal service discovery via DNS</w:t>
        <w:br/>
        <w:t xml:space="preserve">  - Resource requests: 4 CPU, 8GB memory per pod; total 48 CPU, 96GB across 12 nodes</w:t>
        <w:br/>
        <w:br/>
        <w:t>• Cloud Provider APIs (GCP + AWS):</w:t>
        <w:br/>
        <w:t xml:space="preserve">  - GCS (Google Cloud Storage): for replication targets</w:t>
        <w:br/>
        <w:t xml:space="preserve">  - AWS S3: for replication targets</w:t>
        <w:br/>
        <w:t xml:space="preserve">  - IAM: role-based access with temporary credentials</w:t>
        <w:br/>
        <w:t xml:space="preserve">  - Monitoring: Cloud Logging, CloudWatch integration</w:t>
        <w:br/>
        <w:br/>
        <w:t>• Message Queue: Apache Kafka</w:t>
        <w:br/>
        <w:t xml:space="preserve">  - Topic: 'storage.events' (3 partitions, replication factor 3)</w:t>
        <w:br/>
        <w:t xml:space="preserve">  - Used for: object created/deleted notifications</w:t>
        <w:br/>
        <w:t xml:space="preserve">  - Consumer lag monitoring: critical to alert on stalled subscribers</w:t>
        <w:br/>
        <w:br/>
        <w:t>• Certificate Authority: Internal PKI</w:t>
        <w:br/>
        <w:t xml:space="preserve">  - TLS certificate for HTTPS endpoint</w:t>
        <w:br/>
        <w:t xml:space="preserve">  - mTLS for service-to-service communication</w:t>
        <w:br/>
        <w:t xml:space="preserve">  - Certificate rotation every 90 days</w:t>
        <w:br/>
        <w:br/>
        <w:t>• Monitoring &amp; Observability:</w:t>
        <w:br/>
        <w:t xml:space="preserve">  - Prometheus: metrics scrape on port 9000/minio</w:t>
        <w:br/>
        <w:t xml:space="preserve">  - Grafana: dashboards for throughput, latency, error rates</w:t>
        <w:br/>
        <w:t xml:space="preserve">  - ELK Stack: structured logging (Elasticsearch, Logstash, Kibana)</w:t>
        <w:br/>
        <w:t xml:space="preserve">  - Jaeger: distributed tracing for request flows</w:t>
      </w:r>
    </w:p>
    <w:p/>
    <w:p>
      <w:pPr>
        <w:pStyle w:val="Heading2"/>
        <w:jc w:val="left"/>
      </w:pPr>
      <w:r>
        <w:t>6.2 Service Dependencies</w:t>
      </w:r>
    </w:p>
    <w:p>
      <w:r>
        <w:t>Hard Dependencies (service cannot function without):</w:t>
        <w:br/>
        <w:t xml:space="preserve">  1. Assessment Ingestion Service — uploads initial artifacts</w:t>
        <w:br/>
        <w:t xml:space="preserve">  2. Kubernetes — orchestrates pod scheduling, networking</w:t>
        <w:br/>
        <w:t xml:space="preserve">  3. Persistent storage backend (GCP PD or AWS EBS)</w:t>
        <w:br/>
        <w:br/>
        <w:t>Soft Dependencies (critical for full functionality):</w:t>
        <w:br/>
        <w:t xml:space="preserve">  4. Kafka — event notification system</w:t>
        <w:br/>
        <w:t xml:space="preserve">  5. AI Scoring Engine — primary consumer of stored assets</w:t>
        <w:br/>
        <w:t xml:space="preserve">  6. Report Generator — secondary consumer</w:t>
        <w:br/>
        <w:t xml:space="preserve">  7. Archive Service — lifecycle management automation</w:t>
        <w:br/>
        <w:br/>
        <w:t>Monitoring Dependencies (non-blocking, improves observability):</w:t>
        <w:br/>
        <w:t xml:space="preserve">  8. Prometheus — metrics collection</w:t>
        <w:br/>
        <w:t xml:space="preserve">  9. Grafana — visualization</w:t>
        <w:br/>
        <w:t xml:space="preserve">  10. ELK Stack — log aggregation</w:t>
        <w:br/>
        <w:t xml:space="preserve">  11. Jaeger — distributed tracing</w:t>
      </w:r>
    </w:p>
    <w:p/>
    <w:p>
      <w:pPr>
        <w:pStyle w:val="Heading2"/>
        <w:jc w:val="left"/>
      </w:pPr>
      <w:r>
        <w:t>6.3 Dependency Graph</w:t>
      </w:r>
    </w:p>
    <w:p>
      <w:r>
        <w:br/>
        <w:t>Assessment             Coding Challenge     AI Scoring            Report</w:t>
        <w:br/>
        <w:t>Ingestion Service      Service              Engine                Generator</w:t>
        <w:br/>
        <w:t xml:space="preserve">    ↓                      ↓                   ↓                     ↓</w:t>
        <w:br/>
        <w:t xml:space="preserve">    └─────────────────────────────────────────────────────────────┘</w:t>
        <w:br/>
        <w:t xml:space="preserve">                           ↓</w:t>
        <w:br/>
        <w:t xml:space="preserve">                  MinIO Object Storage</w:t>
        <w:br/>
        <w:t xml:space="preserve">                  ├─ Persistent Volumes (GCP/AWS)</w:t>
        <w:br/>
        <w:t xml:space="preserve">                  ├─ Kubernetes StatefulSet</w:t>
        <w:br/>
        <w:t xml:space="preserve">                  ├─ Internal TLS CA</w:t>
        <w:br/>
        <w:t xml:space="preserve">                  ├─ Kafka topic: storage.events</w:t>
        <w:br/>
        <w:t xml:space="preserve">                  ├─ Prometheus metrics endpoint</w:t>
        <w:br/>
        <w:t xml:space="preserve">                  └─ Log aggregation pipeline</w:t>
        <w:br/>
        <w:t xml:space="preserve">                           ↓</w:t>
        <w:br/>
        <w:t xml:space="preserve">                  ┌────────────────────┐</w:t>
        <w:br/>
        <w:t xml:space="preserve">                  │  Replication       │</w:t>
        <w:br/>
        <w:t xml:space="preserve">                  │  ├─ AWS S3         │</w:t>
        <w:br/>
        <w:t xml:space="preserve">                  │  ├─ GCP Cloud      │</w:t>
        <w:br/>
        <w:t xml:space="preserve">                  │  └─ Secondary      │</w:t>
        <w:br/>
        <w:t xml:space="preserve">                  │      MinIO cluster │</w:t>
        <w:br/>
        <w:t xml:space="preserve">                  └────────────────────┘</w:t>
        <w:br/>
      </w:r>
    </w:p>
    <w:p>
      <w:r>
        <w:br w:type="page"/>
      </w:r>
    </w:p>
    <w:p>
      <w:pPr>
        <w:pStyle w:val="Heading1"/>
        <w:jc w:val="left"/>
      </w:pPr>
      <w:r>
        <w:t>7. Technology Stack</w:t>
      </w:r>
    </w:p>
    <w:p>
      <w:pPr>
        <w:pStyle w:val="Heading2"/>
        <w:jc w:val="left"/>
      </w:pPr>
      <w:r>
        <w:t>7.1 Core Technologies</w:t>
      </w:r>
    </w:p>
    <w:tbl>
      <w:tblPr>
        <w:tblStyle w:val="LightGrid-Accent1"/>
        <w:tblW w:type="auto" w:w="0"/>
        <w:tblLook w:firstColumn="1" w:firstRow="1" w:lastColumn="0" w:lastRow="0" w:noHBand="0" w:noVBand="1" w:val="04A0"/>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Pr>
      <w:tblGrid>
        <w:gridCol w:w="3120"/>
        <w:gridCol w:w="3120"/>
        <w:gridCol w:w="3120"/>
      </w:tblGrid>
      <w:tr>
        <w:tc>
          <w:tcPr>
            <w:tcW w:type="dxa" w:w="3120"/>
          </w:tcPr>
          <w:p>
            <w:r>
              <w:t>Component</w:t>
            </w:r>
          </w:p>
        </w:tc>
        <w:tc>
          <w:tcPr>
            <w:tcW w:type="dxa" w:w="3120"/>
          </w:tcPr>
          <w:p>
            <w:r>
              <w:t>Technology</w:t>
            </w:r>
          </w:p>
        </w:tc>
        <w:tc>
          <w:tcPr>
            <w:tcW w:type="dxa" w:w="3120"/>
          </w:tcPr>
          <w:p>
            <w:r>
              <w:t>Purpose</w:t>
            </w:r>
          </w:p>
        </w:tc>
      </w:tr>
      <w:tr>
        <w:tc>
          <w:tcPr>
            <w:tcW w:type="dxa" w:w="3120"/>
          </w:tcPr>
          <w:p>
            <w:r>
              <w:t>Object Storage Engine</w:t>
            </w:r>
          </w:p>
        </w:tc>
        <w:tc>
          <w:tcPr>
            <w:tcW w:type="dxa" w:w="3120"/>
          </w:tcPr>
          <w:p>
            <w:r>
              <w:t>MinIO Server (Go)</w:t>
            </w:r>
          </w:p>
        </w:tc>
        <w:tc>
          <w:tcPr>
            <w:tcW w:type="dxa" w:w="3120"/>
          </w:tcPr>
          <w:p>
            <w:r>
              <w:t>S3-compatible distributed storage</w:t>
            </w:r>
          </w:p>
        </w:tc>
      </w:tr>
      <w:tr>
        <w:tc>
          <w:tcPr>
            <w:tcW w:type="dxa" w:w="3120"/>
          </w:tcPr>
          <w:p>
            <w:r>
              <w:t>API Protocol</w:t>
            </w:r>
          </w:p>
        </w:tc>
        <w:tc>
          <w:tcPr>
            <w:tcW w:type="dxa" w:w="3120"/>
          </w:tcPr>
          <w:p>
            <w:r>
              <w:t>HTTP/1.1 + HTTP/2</w:t>
            </w:r>
          </w:p>
        </w:tc>
        <w:tc>
          <w:tcPr>
            <w:tcW w:type="dxa" w:w="3120"/>
          </w:tcPr>
          <w:p>
            <w:r>
              <w:t>REST API for object operations</w:t>
            </w:r>
          </w:p>
        </w:tc>
      </w:tr>
      <w:tr>
        <w:tc>
          <w:tcPr>
            <w:tcW w:type="dxa" w:w="3120"/>
          </w:tcPr>
          <w:p>
            <w:r>
              <w:t>Data Encoding</w:t>
            </w:r>
          </w:p>
        </w:tc>
        <w:tc>
          <w:tcPr>
            <w:tcW w:type="dxa" w:w="3120"/>
          </w:tcPr>
          <w:p>
            <w:r>
              <w:t>Reed-Solomon Erasure Coding</w:t>
            </w:r>
          </w:p>
        </w:tc>
        <w:tc>
          <w:tcPr>
            <w:tcW w:type="dxa" w:w="3120"/>
          </w:tcPr>
          <w:p>
            <w:r>
              <w:t>4+2 or 6+2 configuration for durability</w:t>
            </w:r>
          </w:p>
        </w:tc>
      </w:tr>
      <w:tr>
        <w:tc>
          <w:tcPr>
            <w:tcW w:type="dxa" w:w="3120"/>
          </w:tcPr>
          <w:p>
            <w:r>
              <w:t>Cluster Coordination</w:t>
            </w:r>
          </w:p>
        </w:tc>
        <w:tc>
          <w:tcPr>
            <w:tcW w:type="dxa" w:w="3120"/>
          </w:tcPr>
          <w:p>
            <w:r>
              <w:t>Distributed consensus (custom Raft-like)</w:t>
            </w:r>
          </w:p>
        </w:tc>
        <w:tc>
          <w:tcPr>
            <w:tcW w:type="dxa" w:w="3120"/>
          </w:tcPr>
          <w:p>
            <w:r>
              <w:t>Leader election and cluster state</w:t>
            </w:r>
          </w:p>
        </w:tc>
      </w:tr>
      <w:tr>
        <w:tc>
          <w:tcPr>
            <w:tcW w:type="dxa" w:w="3120"/>
          </w:tcPr>
          <w:p>
            <w:r>
              <w:t>Authentication</w:t>
            </w:r>
          </w:p>
        </w:tc>
        <w:tc>
          <w:tcPr>
            <w:tcW w:type="dxa" w:w="3120"/>
          </w:tcPr>
          <w:p>
            <w:r>
              <w:t>HMAC-SHA256 (AWS Signature V4)</w:t>
            </w:r>
          </w:p>
        </w:tc>
        <w:tc>
          <w:tcPr>
            <w:tcW w:type="dxa" w:w="3120"/>
          </w:tcPr>
          <w:p>
            <w:r>
              <w:t>Request signing for API access</w:t>
            </w:r>
          </w:p>
        </w:tc>
      </w:tr>
      <w:tr>
        <w:tc>
          <w:tcPr>
            <w:tcW w:type="dxa" w:w="3120"/>
          </w:tcPr>
          <w:p>
            <w:r>
              <w:t>Encryption</w:t>
            </w:r>
          </w:p>
        </w:tc>
        <w:tc>
          <w:tcPr>
            <w:tcW w:type="dxa" w:w="3120"/>
          </w:tcPr>
          <w:p>
            <w:r>
              <w:t>AES-256-GCM (server-side)</w:t>
            </w:r>
          </w:p>
        </w:tc>
        <w:tc>
          <w:tcPr>
            <w:tcW w:type="dxa" w:w="3120"/>
          </w:tcPr>
          <w:p>
            <w:r>
              <w:t>At-rest encryption</w:t>
            </w:r>
          </w:p>
        </w:tc>
      </w:tr>
      <w:tr>
        <w:tc>
          <w:tcPr>
            <w:tcW w:type="dxa" w:w="3120"/>
          </w:tcPr>
          <w:p>
            <w:r>
              <w:t>Replication</w:t>
            </w:r>
          </w:p>
        </w:tc>
        <w:tc>
          <w:tcPr>
            <w:tcW w:type="dxa" w:w="3120"/>
          </w:tcPr>
          <w:p>
            <w:r>
              <w:t>Async multi-region replication</w:t>
            </w:r>
          </w:p>
        </w:tc>
        <w:tc>
          <w:tcPr>
            <w:tcW w:type="dxa" w:w="3120"/>
          </w:tcPr>
          <w:p>
            <w:r>
              <w:t>S3, GCS, MinIO targets</w:t>
            </w:r>
          </w:p>
        </w:tc>
      </w:tr>
      <w:tr>
        <w:tc>
          <w:tcPr>
            <w:tcW w:type="dxa" w:w="3120"/>
          </w:tcPr>
          <w:p>
            <w:r>
              <w:t>Event System</w:t>
            </w:r>
          </w:p>
        </w:tc>
        <w:tc>
          <w:tcPr>
            <w:tcW w:type="dxa" w:w="3120"/>
          </w:tcPr>
          <w:p>
            <w:r>
              <w:t>Kafka, SNS, Webhooks</w:t>
            </w:r>
          </w:p>
        </w:tc>
        <w:tc>
          <w:tcPr>
            <w:tcW w:type="dxa" w:w="3120"/>
          </w:tcPr>
          <w:p>
            <w:r>
              <w:t>Publish object lifecycle events</w:t>
            </w:r>
          </w:p>
        </w:tc>
      </w:tr>
      <w:tr>
        <w:tc>
          <w:tcPr>
            <w:tcW w:type="dxa" w:w="3120"/>
          </w:tcPr>
          <w:p>
            <w:r>
              <w:t>Container Runtime</w:t>
            </w:r>
          </w:p>
        </w:tc>
        <w:tc>
          <w:tcPr>
            <w:tcW w:type="dxa" w:w="3120"/>
          </w:tcPr>
          <w:p>
            <w:r>
              <w:t>Docker + Kubernetes StatefulSet</w:t>
            </w:r>
          </w:p>
        </w:tc>
        <w:tc>
          <w:tcPr>
            <w:tcW w:type="dxa" w:w="3120"/>
          </w:tcPr>
          <w:p>
            <w:r>
              <w:t>Orchestration and scheduling</w:t>
            </w:r>
          </w:p>
        </w:tc>
      </w:tr>
      <w:tr>
        <w:tc>
          <w:tcPr>
            <w:tcW w:type="dxa" w:w="3120"/>
          </w:tcPr>
          <w:p>
            <w:r>
              <w:t>Persistent Storage</w:t>
            </w:r>
          </w:p>
        </w:tc>
        <w:tc>
          <w:tcPr>
            <w:tcW w:type="dxa" w:w="3120"/>
          </w:tcPr>
          <w:p>
            <w:r>
              <w:t>GCP Persistent Disk or AWS EBS</w:t>
            </w:r>
          </w:p>
        </w:tc>
        <w:tc>
          <w:tcPr>
            <w:tcW w:type="dxa" w:w="3120"/>
          </w:tcPr>
          <w:p>
            <w:r>
              <w:t>Object data persistence</w:t>
            </w:r>
          </w:p>
        </w:tc>
      </w:tr>
      <w:tr>
        <w:tc>
          <w:tcPr>
            <w:tcW w:type="dxa" w:w="3120"/>
          </w:tcPr>
          <w:p>
            <w:r>
              <w:t>Monitoring Exporter</w:t>
            </w:r>
          </w:p>
        </w:tc>
        <w:tc>
          <w:tcPr>
            <w:tcW w:type="dxa" w:w="3120"/>
          </w:tcPr>
          <w:p>
            <w:r>
              <w:t>Prometheus Metrics</w:t>
            </w:r>
          </w:p>
        </w:tc>
        <w:tc>
          <w:tcPr>
            <w:tcW w:type="dxa" w:w="3120"/>
          </w:tcPr>
          <w:p>
            <w:r>
              <w:t>Observability and alerting</w:t>
            </w:r>
          </w:p>
        </w:tc>
      </w:tr>
    </w:tbl>
    <w:p/>
    <w:p>
      <w:pPr>
        <w:pStyle w:val="Heading2"/>
        <w:jc w:val="left"/>
      </w:pPr>
      <w:r>
        <w:t>7.2 Kubernetes Deployment</w:t>
      </w:r>
    </w:p>
    <w:p>
      <w:r>
        <w:t>Deployment Type: StatefulSet (ordered, stable network identities)</w:t>
        <w:br/>
        <w:br/>
        <w:t>Configuration:</w:t>
        <w:br/>
        <w:t xml:space="preserve">  • Replicas: 12 MinIO pods</w:t>
        <w:br/>
        <w:t xml:space="preserve">  • Image: minio/minio:&lt;latest-stable&gt;</w:t>
        <w:br/>
        <w:t xml:space="preserve">  • Resource Limits:</w:t>
        <w:br/>
        <w:t xml:space="preserve">    - CPU Request: 4 cores, Limit: 6 cores</w:t>
        <w:br/>
        <w:t xml:space="preserve">    - Memory Request: 8Gi, Limit: 12Gi</w:t>
        <w:br/>
        <w:t xml:space="preserve">  • Storage: 2TB per pod (persistent volume claim)</w:t>
        <w:br/>
        <w:t xml:space="preserve">  • Service Type: ClusterIP (internal only) + LoadBalancer (external access)</w:t>
        <w:br/>
        <w:t xml:space="preserve">  • Pod Affinity: spread across different nodes and availability zones</w:t>
        <w:br/>
        <w:br/>
        <w:t>Health Checks:</w:t>
        <w:br/>
        <w:t xml:space="preserve">  • Liveness probe: HTTP GET /minio/health/live (port 9000)</w:t>
        <w:br/>
        <w:t xml:space="preserve">  • Readiness probe: HTTP GET /minio/health/ready (port 9000)</w:t>
        <w:br/>
        <w:t xml:space="preserve">  • Probe intervals: initial delay 10s, period 10s, timeout 5s</w:t>
      </w:r>
    </w:p>
    <w:p/>
    <w:p>
      <w:pPr>
        <w:pStyle w:val="Heading2"/>
        <w:jc w:val="left"/>
      </w:pPr>
      <w:r>
        <w:t>7.3 SDK &amp; Client Libraries</w:t>
      </w:r>
    </w:p>
    <w:p>
      <w:r>
        <w:t>Supported Client Libraries:</w:t>
        <w:br/>
        <w:t xml:space="preserve">  • Python: boto3 (AWS SDK) or minio-py (MinIO official)</w:t>
        <w:br/>
        <w:t xml:space="preserve">  • Node.js: aws-sdk v3 or minio-js</w:t>
        <w:br/>
        <w:t xml:space="preserve">  • Java: AWS SDK for Java or MinIO Java client</w:t>
        <w:br/>
        <w:t xml:space="preserve">  • Go: aws-sdk-go or minio-go</w:t>
        <w:br/>
        <w:t xml:space="preserve">  • .NET: AWS SDK for .NET (AWSSDK.S3)</w:t>
        <w:br/>
        <w:br/>
        <w:t>Authentication:</w:t>
        <w:br/>
        <w:t xml:space="preserve">  • Access Key / Secret Key (AWS Signature V4)</w:t>
        <w:br/>
        <w:t xml:space="preserve">  • Temporary STS credentials (auto-rotating)</w:t>
        <w:br/>
        <w:t xml:space="preserve">  • IAM roles (Kubernetes ServiceAccount with IRSA—IAM Roles for Service Accounts)</w:t>
        <w:br/>
        <w:t xml:space="preserve">  • Pre-signed URLs (for browser downloads without credentials)</w:t>
        <w:br/>
        <w:br/>
        <w:t>Code Example (Python):</w:t>
        <w:br/>
        <w:t xml:space="preserve">  </w:t>
        <w:br/>
        <w:t xml:space="preserve">  from minio import Minio</w:t>
        <w:br/>
        <w:t xml:space="preserve">  </w:t>
        <w:br/>
        <w:t xml:space="preserve">  client = Minio(</w:t>
        <w:br/>
        <w:t xml:space="preserve">    'minio.default.svc.cluster.local:9000',</w:t>
        <w:br/>
        <w:t xml:space="preserve">    access_key='assessments-svc',</w:t>
        <w:br/>
        <w:t xml:space="preserve">    secret_key=os.environ['MINIO_SECRET'],</w:t>
        <w:br/>
        <w:t xml:space="preserve">    secure=True,</w:t>
        <w:br/>
        <w:t xml:space="preserve">    cert_check=False  # Internal CA</w:t>
        <w:br/>
        <w:t xml:space="preserve">  )</w:t>
        <w:br/>
        <w:t xml:space="preserve">  </w:t>
        <w:br/>
        <w:t xml:space="preserve">  # Upload assessment video</w:t>
        <w:br/>
        <w:t xml:space="preserve">  with open('video.mp4', 'rb') as f:</w:t>
        <w:br/>
        <w:t xml:space="preserve">    client.put_object(</w:t>
        <w:br/>
        <w:t xml:space="preserve">      'assessments',</w:t>
        <w:br/>
        <w:t xml:space="preserve">      'cand-12345/gd-67890/video.mp4',</w:t>
        <w:br/>
        <w:t xml:space="preserve">      f,</w:t>
        <w:br/>
        <w:t xml:space="preserve">      length=209715200,</w:t>
        <w:br/>
        <w:t xml:space="preserve">      metadata={'candidate_id': 'cand-12345', 'stage': 'group_discussion'}</w:t>
        <w:br/>
        <w:t xml:space="preserve">    )</w:t>
        <w:br/>
        <w:t xml:space="preserve">  </w:t>
        <w:br/>
        <w:t xml:space="preserve">  # Retrieve and stream</w:t>
        <w:br/>
        <w:t xml:space="preserve">  response = client.get_object('assessments', 'cand-12345/gd-67890/video.mp4')</w:t>
        <w:br/>
        <w:t xml:space="preserve">  for data in response.stream():</w:t>
        <w:br/>
        <w:t xml:space="preserve">    send_to_client(data)</w:t>
        <w:br/>
      </w:r>
    </w:p>
    <w:p>
      <w:r>
        <w:br w:type="page"/>
      </w:r>
    </w:p>
    <w:p>
      <w:pPr>
        <w:pStyle w:val="Heading1"/>
        <w:jc w:val="left"/>
      </w:pPr>
      <w:r>
        <w:t>8. Business Value &amp; Impact</w:t>
      </w:r>
    </w:p>
    <w:p>
      <w:pPr>
        <w:pStyle w:val="Heading2"/>
        <w:jc w:val="left"/>
      </w:pPr>
      <w:r>
        <w:t>8.1 Core Business Functions Enabled</w:t>
      </w:r>
    </w:p>
    <w:p>
      <w:r>
        <w:t>1. Assessment Media Management</w:t>
        <w:br/>
        <w:t xml:space="preserve">   Problem: Candidate videos, transcripts, and code submissions are critical evidence for evaluation decisions. Without reliable storage, assessments cannot proceed.</w:t>
        <w:br/>
        <w:t xml:space="preserve">   </w:t>
        <w:br/>
        <w:t xml:space="preserve">   Solution Provided: MinIO provides a single, unified namespace for all assessment artifacts, enabling:</w:t>
        <w:br/>
        <w:t xml:space="preserve">   • Immediate upload of assessment media (200MB videos stored in &lt;5 seconds)</w:t>
        <w:br/>
        <w:t xml:space="preserve">   • Multi-region replication for disaster recovery (RPO &lt;1 minute)</w:t>
        <w:br/>
        <w:t xml:space="preserve">   • Automatic cleanup of aged assessments (compliance with data retention policies)</w:t>
        <w:br/>
        <w:t xml:space="preserve">   Result: Assessments proceed without delays; compliance and audit trails maintained</w:t>
        <w:br/>
        <w:br/>
        <w:t>2. AI/ML Pipeline Integration</w:t>
        <w:br/>
        <w:t xml:space="preserve">   Problem: AI Scoring Engine needs to process millions of assessment videos. Standard databases are inefficient for large binary objects.</w:t>
        <w:br/>
        <w:t xml:space="preserve">   </w:t>
        <w:br/>
        <w:t xml:space="preserve">   Solution: MinIO enables:</w:t>
        <w:br/>
        <w:t xml:space="preserve">   • Efficient retrieval of video files without database bloat</w:t>
        <w:br/>
        <w:t xml:space="preserve">   • Event-driven triggers (Kafka notifications) when new videos arrive</w:t>
        <w:br/>
        <w:t xml:space="preserve">   • Streaming reads (e.g., process 5GB video without loading into memory)</w:t>
        <w:br/>
        <w:t xml:space="preserve">   Result: AI models train on fresh assessment data; reduced latency in scoring</w:t>
        <w:br/>
        <w:br/>
        <w:t>3. Multi-Cloud Resilience</w:t>
        <w:br/>
        <w:t xml:space="preserve">   Problem: Dependency on single cloud provider (AWS or GCP alone) creates vendor lock-in and single point of failure.</w:t>
        <w:br/>
        <w:t xml:space="preserve">   </w:t>
        <w:br/>
        <w:t xml:space="preserve">   Solution: MinIO enables:</w:t>
        <w:br/>
        <w:t xml:space="preserve">   • Automatic replication to secondary AWS S3 or GCP Cloud Storage</w:t>
        <w:br/>
        <w:t xml:space="preserve">   • Transparent failover if primary region becomes unavailable</w:t>
        <w:br/>
        <w:t xml:space="preserve">   • Cost optimization (tiered storage across regions)</w:t>
        <w:br/>
        <w:t xml:space="preserve">   Result: 99.99% availability SLA; cost reduction via geo-redundant tiering</w:t>
        <w:br/>
        <w:br/>
        <w:t>4. Scalable Candidate Experience</w:t>
        <w:br/>
        <w:t xml:space="preserve">   Problem: As Ecoskiller grows to 100K+ concurrent candidates, storage capacity must scale linearly.</w:t>
        <w:br/>
        <w:t xml:space="preserve">   </w:t>
        <w:br/>
        <w:t xml:space="preserve">   Solution: MinIO's horizontal scaling:</w:t>
        <w:br/>
        <w:t xml:space="preserve">   • Add new nodes without downtime (rebalances data automatically)</w:t>
        <w:br/>
        <w:t xml:space="preserve">   • Each new node adds 2TB of raw capacity (with 6x replication overhead)</w:t>
        <w:br/>
        <w:t xml:space="preserve">   Result: Platform scales from 1M → 100M assessment artifacts without rearchitecting</w:t>
      </w:r>
    </w:p>
    <w:p/>
    <w:p>
      <w:pPr>
        <w:pStyle w:val="Heading2"/>
        <w:jc w:val="left"/>
      </w:pPr>
      <w:r>
        <w:t>8.2 Key Performance Indicators</w:t>
      </w:r>
    </w:p>
    <w:p>
      <w:r>
        <w:t>Metric                          Target              Current Status</w:t>
        <w:br/>
        <w:t>─────────────────────────────────────────────────────────────────────</w:t>
        <w:br/>
        <w:t>Object Upload Latency (p99)     &lt;5 seconds          3.2 seconds</w:t>
        <w:br/>
        <w:t>Object Retrieval Latency (p99)  &lt;2 seconds          1.8 seconds</w:t>
        <w:br/>
        <w:t>Storage Utilization             &lt;85%                72%</w:t>
        <w:br/>
        <w:t>Data Durability (MTBF)          &gt;99.9999%           Meets SLA</w:t>
        <w:br/>
        <w:t>Replication Lag                 &lt;1 minute           45 seconds</w:t>
        <w:br/>
        <w:t>Availability (uptime)           &gt;99.99%             99.997%</w:t>
        <w:br/>
        <w:t>Cost per GB/month               &lt;$0.05              $0.032</w:t>
      </w:r>
    </w:p>
    <w:p/>
    <w:p>
      <w:pPr>
        <w:pStyle w:val="Heading2"/>
        <w:jc w:val="left"/>
      </w:pPr>
      <w:r>
        <w:t>8.3 Operational Efficiency Gains</w:t>
      </w:r>
    </w:p>
    <w:p>
      <w:r>
        <w:t>• Reduced storage costs: Erasure coding (4+2) vs. 3x replication saves ~40% capacity</w:t>
        <w:br/>
        <w:t>• Automated lifecycle management: No manual archival/deletion work required</w:t>
        <w:br/>
        <w:t>• Event-driven architecture: Eliminates polling; real-time data pipeline</w:t>
        <w:br/>
        <w:t>• Multi-cloud portability: Easy migration between AWS ↔ GCP if pricing shifts</w:t>
        <w:br/>
        <w:t>• Simplified debugging: S3 API is well-understood; vast ecosystem of tools</w:t>
        <w:br/>
        <w:t>• Developer velocity: Standard SDK makes integration straightforward</w:t>
      </w:r>
    </w:p>
    <w:p>
      <w:r>
        <w:br w:type="page"/>
      </w:r>
    </w:p>
    <w:p>
      <w:pPr>
        <w:pStyle w:val="Heading1"/>
        <w:jc w:val="left"/>
      </w:pPr>
      <w:r>
        <w:t>9. Performance Characteristics</w:t>
      </w:r>
    </w:p>
    <w:p>
      <w:pPr>
        <w:pStyle w:val="Heading2"/>
        <w:jc w:val="left"/>
      </w:pPr>
      <w:r>
        <w:t>9.1 Throughput &amp; Latency</w:t>
      </w:r>
    </w:p>
    <w:p>
      <w:r>
        <w:t>Operation                    Typical Latency        Throughput (12-node cluster)</w:t>
        <w:br/>
        <w:t>─────────────────────────────────────────────────────────────────────────────</w:t>
        <w:br/>
        <w:t>PutObject (100MB file)       2-4 seconds            ~3 GB/sec aggregate</w:t>
        <w:br/>
        <w:t>GetObject (streaming)        &lt;100ms to first byte   ~4 GB/sec aggregate</w:t>
        <w:br/>
        <w:t>ListObjects                  &lt;500ms (1K objects)    1M objects/min</w:t>
        <w:br/>
        <w:t>DeleteObject                 &lt;100ms                 100K deletes/sec</w:t>
        <w:br/>
        <w:t>ListBuckets                  &lt;50ms                  99th percentile</w:t>
        <w:br/>
        <w:t>HeadObject (metadata)        &lt;20ms                  10K ops/sec</w:t>
        <w:br/>
        <w:br/>
        <w:t>Factors affecting performance:</w:t>
        <w:br/>
        <w:t xml:space="preserve">  • Network latency: 1ms intra-region, 50-150ms inter-region</w:t>
        <w:br/>
        <w:t xml:space="preserve">  • Object size: large objects benefit from parallel multipart uploads</w:t>
        <w:br/>
        <w:t xml:space="preserve">  • Concurrent requests: MinIO scales linearly up to node saturation</w:t>
        <w:br/>
        <w:t xml:space="preserve">  • Erasure coding: 4+2 adds ~10% latency vs. replication (negligible)</w:t>
        <w:br/>
        <w:t xml:space="preserve">  • Client-side overhead: SDK buffering, compression often dominant</w:t>
      </w:r>
    </w:p>
    <w:p/>
    <w:p>
      <w:pPr>
        <w:pStyle w:val="Heading2"/>
        <w:jc w:val="left"/>
      </w:pPr>
      <w:r>
        <w:t>9.2 Scalability Limits</w:t>
      </w:r>
    </w:p>
    <w:p>
      <w:r>
        <w:t>Current Configuration (12 nodes):</w:t>
        <w:br/>
        <w:t xml:space="preserve">  • Cluster size: 24TB raw capacity (2TB/node)</w:t>
        <w:br/>
        <w:t xml:space="preserve">  • Effective capacity with 4+2 erasure: ~18TB usable</w:t>
        <w:br/>
        <w:t xml:space="preserve">  • Peak throughput: 3-4 GB/sec (limited by network bandwidth)</w:t>
        <w:br/>
        <w:t xml:space="preserve">  • Max object size: unlimited (tested to 5TB)</w:t>
        <w:br/>
        <w:t xml:space="preserve">  • Max objects per bucket: 1B+ (no hard limit)</w:t>
        <w:br/>
        <w:br/>
        <w:t>Horizontal Scaling Path:</w:t>
        <w:br/>
        <w:t xml:space="preserve">  • Current utilization: ~72% → headroom for 3-4 months</w:t>
        <w:br/>
        <w:t xml:space="preserve">  • Expansion plan: Add 6 nodes (12TB additional) by Q3 2025</w:t>
        <w:br/>
        <w:t xml:space="preserve">  • Future: 24-node cluster (48TB) by end of 2025</w:t>
        <w:br/>
        <w:br/>
        <w:t>Vertical Scaling (per node):</w:t>
        <w:br/>
        <w:t xml:space="preserve">  • Practical limit: 8TB per node (performance degrades beyond)</w:t>
        <w:br/>
        <w:t xml:space="preserve">  • Hardware: prefer NVMe SSDs over SATA for metadata operations</w:t>
      </w:r>
    </w:p>
    <w:p>
      <w:r>
        <w:br w:type="page"/>
      </w:r>
    </w:p>
    <w:p>
      <w:pPr>
        <w:pStyle w:val="Heading1"/>
        <w:jc w:val="left"/>
      </w:pPr>
      <w:r>
        <w:t>10. Security &amp; Compliance</w:t>
      </w:r>
    </w:p>
    <w:p>
      <w:pPr>
        <w:pStyle w:val="Heading2"/>
        <w:jc w:val="left"/>
      </w:pPr>
      <w:r>
        <w:t>10.1 Access Control</w:t>
      </w:r>
    </w:p>
    <w:p>
      <w:r>
        <w:t>Authentication Mechanisms:</w:t>
        <w:br/>
        <w:br/>
        <w:t>1. API Key Authentication (Service-to-Service)</w:t>
        <w:br/>
        <w:t xml:space="preserve">   • Each service receives unique access_key / secret_key</w:t>
        <w:br/>
        <w:t xml:space="preserve">   • Keys rotated every 90 days (automated)</w:t>
        <w:br/>
        <w:t xml:space="preserve">   • Separate keys for test vs. production environments</w:t>
        <w:br/>
        <w:t xml:space="preserve">   </w:t>
        <w:br/>
        <w:t>2. IAM Role-Based Access (Kubernetes IRSA)</w:t>
        <w:br/>
        <w:t xml:space="preserve">   • ServiceAccount pods auto-receive temporary STS credentials</w:t>
        <w:br/>
        <w:t xml:space="preserve">   • Credentials auto-refreshed every 60 minutes</w:t>
        <w:br/>
        <w:t xml:space="preserve">   • Fine-grained permissions: some services read-only, others read-write</w:t>
        <w:br/>
        <w:t xml:space="preserve">   </w:t>
        <w:br/>
        <w:t>3. Pre-signed URLs (Browser Downloads)</w:t>
        <w:br/>
        <w:t xml:space="preserve">   • Candidate can download their assessment report without credentials</w:t>
        <w:br/>
        <w:t xml:space="preserve">   • URL valid for 1 hour (configurable)</w:t>
        <w:br/>
        <w:t xml:space="preserve">   • Prevents sharing across candidates</w:t>
        <w:br/>
        <w:br/>
        <w:t>4. mTLS (Pod-to-MinIO Communication)</w:t>
        <w:br/>
        <w:t xml:space="preserve">   • All pods use TLS 1.3 for connections to MinIO</w:t>
        <w:br/>
        <w:t xml:space="preserve">   • Certificate verification: internal CA</w:t>
        <w:br/>
        <w:t xml:space="preserve">   • Cipher suites: AES-256-GCM, ChaCha20-Poly1305</w:t>
        <w:br/>
        <w:br/>
        <w:t>Access Policies (RBAC):</w:t>
        <w:br/>
        <w:br/>
        <w:t>Assessment Ingestion Service:</w:t>
        <w:br/>
        <w:t xml:space="preserve">  • Permissions: GetObject, PutObject, DeleteObject (own assessments)</w:t>
        <w:br/>
        <w:t xml:space="preserve">  • Isolation: cannot access assessments from other services</w:t>
        <w:br/>
        <w:br/>
        <w:t>AI Scoring Engine:</w:t>
        <w:br/>
        <w:t xml:space="preserve">  • Permissions: GetObject (read-only)</w:t>
        <w:br/>
        <w:t xml:space="preserve">  • Isolation: can read assessments but not delete</w:t>
        <w:br/>
        <w:br/>
        <w:t>Admin Dashboard:</w:t>
        <w:br/>
        <w:t xml:space="preserve">  • Permissions: GetObject, ListObjects, HeadObject (read-only)</w:t>
        <w:br/>
        <w:t xml:space="preserve">  • Isolation: can view metadata but not download raw videos</w:t>
        <w:br/>
        <w:br/>
        <w:t>Archive Service:</w:t>
        <w:br/>
        <w:t xml:space="preserve">  • Permissions: ListObjects, DeleteObject, LifecycleConfiguration</w:t>
        <w:br/>
        <w:t xml:space="preserve">  • Isolation: can delete old objects per policy</w:t>
      </w:r>
    </w:p>
    <w:p/>
    <w:p>
      <w:pPr>
        <w:pStyle w:val="Heading2"/>
        <w:jc w:val="left"/>
      </w:pPr>
      <w:r>
        <w:t>10.2 Data Protection</w:t>
      </w:r>
    </w:p>
    <w:p>
      <w:r>
        <w:t>Encryption at Rest:</w:t>
        <w:br/>
        <w:t xml:space="preserve">  • Server-side encryption: AES-256-GCM (default)</w:t>
        <w:br/>
        <w:t xml:space="preserve">  • Key management: AWS KMS or GCP Cloud KMS</w:t>
        <w:br/>
        <w:t xml:space="preserve">  • Key rotation: annual (automated)</w:t>
        <w:br/>
        <w:br/>
        <w:t>Encryption in Transit:</w:t>
        <w:br/>
        <w:t xml:space="preserve">  • TLS 1.3 for all HTTP traffic</w:t>
        <w:br/>
        <w:t xml:space="preserve">  • HTTP redirects to HTTPS</w:t>
        <w:br/>
        <w:t xml:space="preserve">  • No plaintext protocol allowed</w:t>
        <w:br/>
        <w:br/>
        <w:t>Data Redundancy:</w:t>
        <w:br/>
        <w:t xml:space="preserve">  • Erasure coding: Reed-Solomon 4+2 (can tolerate loss of 2 blocks)</w:t>
        <w:br/>
        <w:t xml:space="preserve">  • Replication: secondary cluster in AWS (async, &lt;1min RPO)</w:t>
        <w:br/>
        <w:t xml:space="preserve">  • Backup: nightly snapshots of Kubernetes persistent volumes</w:t>
        <w:br/>
        <w:br/>
        <w:t>Immutability (Compliance):</w:t>
        <w:br/>
        <w:t xml:space="preserve">  • Object Locking: GOVERNANCE mode for compliance holds</w:t>
        <w:br/>
        <w:t xml:space="preserve">  • Retention policies: cannot delete before retention date</w:t>
        <w:br/>
        <w:t xml:space="preserve">  • Legal holds: indefinite preservation during litigation</w:t>
        <w:br/>
        <w:br/>
        <w:t>Audit &amp; Logging:</w:t>
        <w:br/>
        <w:t xml:space="preserve">  • All operations logged to internal audit database</w:t>
        <w:br/>
        <w:t xml:space="preserve">  • Logs retained for 7 years (regulatory requirement)</w:t>
        <w:br/>
        <w:t xml:space="preserve">  • Immutable logging: append-only, no modification</w:t>
        <w:br/>
        <w:t xml:space="preserve">  • PII handling: logs do not contain object content, only metadata</w:t>
      </w:r>
    </w:p>
    <w:p/>
    <w:p>
      <w:pPr>
        <w:pStyle w:val="Heading2"/>
        <w:jc w:val="left"/>
      </w:pPr>
      <w:r>
        <w:t>10.3 Compliance Standards</w:t>
      </w:r>
    </w:p>
    <w:p>
      <w:r>
        <w:t>Standards Addressed:</w:t>
        <w:br/>
        <w:br/>
        <w:t xml:space="preserve">  ✓ GDPR (EU data protection)</w:t>
        <w:br/>
        <w:t xml:space="preserve">    - Right to deletion: delete object → purged from all replicas within 24h</w:t>
        <w:br/>
        <w:t xml:space="preserve">    - Data residency: EU data stored in GCP europe-west1</w:t>
        <w:br/>
        <w:t xml:space="preserve">    - Data processing agreements signed with MinIO/vendors</w:t>
        <w:br/>
        <w:br/>
        <w:t xml:space="preserve">  ✓ SOC 2 Type II</w:t>
        <w:br/>
        <w:t xml:space="preserve">    - Security: access controls, encryption, audit logging</w:t>
        <w:br/>
        <w:t xml:space="preserve">    - Availability: 99.99% uptime SLA, multi-region failover</w:t>
        <w:br/>
        <w:t xml:space="preserve">    - Processing integrity: checksums (ETag) prevent data corruption</w:t>
        <w:br/>
        <w:br/>
        <w:t xml:space="preserve">  ✓ ISO 27001</w:t>
        <w:br/>
        <w:t xml:space="preserve">    - Information security: encryption, access control, incident response</w:t>
        <w:br/>
        <w:t xml:space="preserve">    - Documented policies and procedures</w:t>
        <w:br/>
        <w:br/>
        <w:t xml:space="preserve">  ✓ HIPAA (if handling health-related assessment data)</w:t>
        <w:br/>
        <w:t xml:space="preserve">    - Business Associate Agreement (BAA) signed</w:t>
        <w:br/>
        <w:t xml:space="preserve">    - Encryption: AES-256, TLS 1.3</w:t>
        <w:br/>
        <w:t xml:space="preserve">    - Audit logging: immutable, tamper-evident</w:t>
        <w:br/>
        <w:br/>
        <w:t xml:space="preserve">  ✓ Data Residency Requirements</w:t>
        <w:br/>
        <w:t xml:space="preserve">    - US data: stored in AWS us-east-1 or us-west-2</w:t>
        <w:br/>
        <w:t xml:space="preserve">    - EU data: stored in GCP europe-west1</w:t>
        <w:br/>
        <w:t xml:space="preserve">    - India data: stored in GCP asia-south1</w:t>
      </w:r>
    </w:p>
    <w:p>
      <w:r>
        <w:br w:type="page"/>
      </w:r>
    </w:p>
    <w:p>
      <w:pPr>
        <w:pStyle w:val="Heading1"/>
        <w:jc w:val="left"/>
      </w:pPr>
      <w:r>
        <w:t>11. Operational Procedures</w:t>
      </w:r>
    </w:p>
    <w:p>
      <w:pPr>
        <w:pStyle w:val="Heading2"/>
        <w:jc w:val="left"/>
      </w:pPr>
      <w:r>
        <w:t>11.1 Deployment &amp; Scaling</w:t>
      </w:r>
    </w:p>
    <w:p>
      <w:r>
        <w:t>Initial Deployment:</w:t>
        <w:br/>
        <w:t xml:space="preserve">  </w:t>
        <w:br/>
        <w:t xml:space="preserve">  1. Create persistent volume claims (12 x 2TB)</w:t>
        <w:br/>
        <w:t xml:space="preserve">  2. Deploy StatefulSet with 12 MinIO pods</w:t>
        <w:br/>
        <w:t xml:space="preserve">  3. Initialize bucket structure and access policies</w:t>
        <w:br/>
        <w:t xml:space="preserve">  4. Configure Kafka event notification</w:t>
        <w:br/>
        <w:t xml:space="preserve">  5. Set up Prometheus metrics collection</w:t>
        <w:br/>
        <w:t xml:space="preserve">  6. Test failover scenario</w:t>
        <w:br/>
        <w:t xml:space="preserve">  </w:t>
        <w:br/>
        <w:t xml:space="preserve">  Time estimate: 2-3 hours</w:t>
        <w:br/>
        <w:br/>
        <w:t>Adding New Nodes (Horizontal Scaling):</w:t>
        <w:br/>
        <w:br/>
        <w:t xml:space="preserve">  1. Provision new storage (GCP PD or AWS EBS)</w:t>
        <w:br/>
        <w:t xml:space="preserve">  2. Scale StatefulSet: kubectl scale statefulset minio --replicas=13</w:t>
        <w:br/>
        <w:t xml:space="preserve">  3. Wait for pod to initialize and join cluster (~2 minutes)</w:t>
        <w:br/>
        <w:t xml:space="preserve">  4. Monitor data rebalancing (redistribute across nodes) (~15 min/TB)</w:t>
        <w:br/>
        <w:t xml:space="preserve">  5. Verify cluster health: MinIO admin status</w:t>
        <w:br/>
        <w:t xml:space="preserve">  </w:t>
        <w:br/>
        <w:t xml:space="preserve">  Zero-downtime operation; existing requests unaffected</w:t>
        <w:br/>
        <w:br/>
        <w:t>Replacing a Faulty Node:</w:t>
        <w:br/>
        <w:br/>
        <w:t xml:space="preserve">  1. Drain pod: kubectl drain node-x</w:t>
        <w:br/>
        <w:t xml:space="preserve">  2. Delete PVC: kubectl delete pvc minio-data-minio-x</w:t>
        <w:br/>
        <w:t xml:space="preserve">  3. Replace physical disk/node</w:t>
        <w:br/>
        <w:t xml:space="preserve">  4. Recreate PVC with same size</w:t>
        <w:br/>
        <w:t xml:space="preserve">  5. Scale to re-add pod; cluster auto-repairs</w:t>
        <w:br/>
        <w:t xml:space="preserve">  </w:t>
        <w:br/>
        <w:t xml:space="preserve">  Time: ~30 minutes; cluster remains available</w:t>
      </w:r>
    </w:p>
    <w:p/>
    <w:p>
      <w:pPr>
        <w:pStyle w:val="Heading2"/>
        <w:jc w:val="left"/>
      </w:pPr>
      <w:r>
        <w:t>11.2 Monitoring &amp; Alerting</w:t>
      </w:r>
    </w:p>
    <w:p>
      <w:r>
        <w:t>Critical Metrics to Monitor:</w:t>
        <w:br/>
        <w:br/>
        <w:t xml:space="preserve">  Metric                          Alert Threshold    Severity</w:t>
        <w:br/>
        <w:t xml:space="preserve">  ─────────────────────────────────────────────────────────────</w:t>
        <w:br/>
        <w:t xml:space="preserve">  Disk Usage per Node              &gt;90%              CRITICAL</w:t>
        <w:br/>
        <w:t xml:space="preserve">  Cluster Disk Usage               &gt;85%              HIGH</w:t>
        <w:br/>
        <w:t xml:space="preserve">  Object Upload Latency (p99)      &gt;10 seconds       HIGH</w:t>
        <w:br/>
        <w:t xml:space="preserve">  Object Retrieval Latency (p99)   &gt;5 seconds        MEDIUM</w:t>
        <w:br/>
        <w:t xml:space="preserve">  Failed Object Operations         &gt;1% of ops        HIGH</w:t>
        <w:br/>
        <w:t xml:space="preserve">  Replication Lag (secondary)      &gt;5 minutes        CRITICAL</w:t>
        <w:br/>
        <w:t xml:space="preserve">  Node Down (any)                  1 node down       MEDIUM</w:t>
        <w:br/>
        <w:t xml:space="preserve">  Kafka Consumer Lag                &gt;10K messages     HIGH</w:t>
        <w:br/>
        <w:t xml:space="preserve">  TLS Certificate Expiry           &lt;30 days          MEDIUM</w:t>
        <w:br/>
        <w:br/>
        <w:t>Prometheus Queries:</w:t>
        <w:br/>
        <w:br/>
        <w:t xml:space="preserve">  # Cluster utilization</w:t>
        <w:br/>
        <w:t xml:space="preserve">  minio_cluster_disk_free_bytes / minio_cluster_disk_total_bytes</w:t>
        <w:br/>
        <w:br/>
        <w:t xml:space="preserve">  # Object operation success rate</w:t>
        <w:br/>
        <w:t xml:space="preserve">  increase(minio_s3_requests_errors_total[5m]) / </w:t>
        <w:br/>
        <w:t xml:space="preserve">  increase(minio_s3_requests_total[5m])</w:t>
        <w:br/>
        <w:br/>
        <w:t xml:space="preserve">  # Replication lag</w:t>
        <w:br/>
        <w:t xml:space="preserve">  histogram_quantile(0.99, minio_replication_latency_ms)</w:t>
      </w:r>
    </w:p>
    <w:p/>
    <w:p>
      <w:pPr>
        <w:pStyle w:val="Heading2"/>
        <w:jc w:val="left"/>
      </w:pPr>
      <w:r>
        <w:t>11.3 Backup &amp; Recovery</w:t>
      </w:r>
    </w:p>
    <w:p>
      <w:r>
        <w:t>Backup Strategy:</w:t>
        <w:br/>
        <w:br/>
        <w:t xml:space="preserve">  • Type: Continuous snapshot-based backup</w:t>
        <w:br/>
        <w:t xml:space="preserve">  • Frequency: Hourly snapshots of persistent volumes</w:t>
        <w:br/>
        <w:t xml:space="preserve">  • Retention: 30-day rolling window</w:t>
        <w:br/>
        <w:t xml:space="preserve">  • Failover: automatic promotion of standby cluster if primary unavailable</w:t>
        <w:br/>
        <w:br/>
        <w:t>Recovery Procedures:</w:t>
        <w:br/>
        <w:br/>
        <w:t xml:space="preserve">  Case 1: Single object corruption/deletion</w:t>
        <w:br/>
        <w:t xml:space="preserve">    1. Identify affected object: get bucket listing from audit log</w:t>
        <w:br/>
        <w:t xml:space="preserve">    2. Restore from hourly snapshot: detach/reattach PVC from backup</w:t>
        <w:br/>
        <w:t xml:space="preserve">    3. Time: 5-10 minutes; cluster remains online</w:t>
        <w:br/>
        <w:t xml:space="preserve">  </w:t>
        <w:br/>
        <w:t xml:space="preserve">  Case 2: Entire cluster failure</w:t>
        <w:br/>
        <w:t xml:space="preserve">    1. Activate secondary MinIO cluster in AWS (hot standby)</w:t>
        <w:br/>
        <w:t xml:space="preserve">    2. Update DNS to point to secondary endpoint</w:t>
        <w:br/>
        <w:t xml:space="preserve">    3. Time: &lt;2 minutes; RPO = 45 seconds (acceptable)</w:t>
        <w:br/>
        <w:t xml:space="preserve">    4. Root cause analysis while services use secondary</w:t>
        <w:br/>
        <w:t xml:space="preserve">  </w:t>
        <w:br/>
        <w:t xml:space="preserve">  Case 3: Data corruption across all replicas</w:t>
        <w:br/>
        <w:t xml:space="preserve">    1. Restore from nightly Kubernetes backup (etcd + PV snapshots)</w:t>
        <w:br/>
        <w:t xml:space="preserve">    2. Potential data loss: &lt;24 hours (assess impact)</w:t>
        <w:br/>
        <w:t xml:space="preserve">    3. Time: 1-2 hours</w:t>
        <w:br/>
        <w:t xml:space="preserve">    4. Trigger incident review</w:t>
      </w:r>
    </w:p>
    <w:p>
      <w:r>
        <w:br w:type="page"/>
      </w:r>
    </w:p>
    <w:p>
      <w:pPr>
        <w:pStyle w:val="Heading1"/>
        <w:jc w:val="left"/>
      </w:pPr>
      <w:r>
        <w:t>12. Integration Patterns</w:t>
      </w:r>
    </w:p>
    <w:p>
      <w:pPr>
        <w:pStyle w:val="Heading2"/>
        <w:jc w:val="left"/>
      </w:pPr>
      <w:r>
        <w:t>12.1 Service Integration Examples</w:t>
      </w:r>
    </w:p>
    <w:p>
      <w:pPr>
        <w:shd w:fill="E8E8E8"/>
        <w:ind w:left="432"/>
      </w:pPr>
      <w:r>
        <w:rPr>
          <w:rFonts w:ascii="Courier New" w:hAnsi="Courier New"/>
          <w:color w:val="646464"/>
          <w:sz w:val="20"/>
        </w:rPr>
        <w:t># Example 1: Assessment Ingestion Service (Node.js)</w:t>
        <w:br/>
        <w:t>import { S3Client, PutObjectCommand } from "@aws-sdk/client-s3";</w:t>
        <w:br/>
        <w:br/>
        <w:t>const s3Client = new S3Client({</w:t>
        <w:br/>
        <w:t xml:space="preserve">  endpoint: "https://minio.default.svc.cluster.local:9000",</w:t>
        <w:br/>
        <w:t xml:space="preserve">  credentials: {</w:t>
        <w:br/>
        <w:t xml:space="preserve">    accessKeyId: process.env.AWS_ACCESS_KEY_ID,</w:t>
        <w:br/>
        <w:t xml:space="preserve">    secretAccessKey: process.env.AWS_SECRET_ACCESS_KEY,</w:t>
        <w:br/>
        <w:t xml:space="preserve">  },</w:t>
        <w:br/>
        <w:t>});</w:t>
        <w:br/>
        <w:br/>
        <w:t>async function uploadAssessmentVideo(candidateId, assessmentId, videoStream) {</w:t>
        <w:br/>
        <w:t xml:space="preserve">  const params = {</w:t>
        <w:br/>
        <w:t xml:space="preserve">    Bucket: "assessments",</w:t>
        <w:br/>
        <w:t xml:space="preserve">    Key: `${candidateId}/${assessmentId}/video.mp4`,</w:t>
        <w:br/>
        <w:t xml:space="preserve">    Body: videoStream,</w:t>
        <w:br/>
        <w:t xml:space="preserve">    Metadata: {</w:t>
        <w:br/>
        <w:t xml:space="preserve">      candidate_id: candidateId,</w:t>
        <w:br/>
        <w:t xml:space="preserve">      assessment_stage: "group_discussion",</w:t>
        <w:br/>
        <w:t xml:space="preserve">      uploaded_at: new Date().toISOString(),</w:t>
        <w:br/>
        <w:t xml:space="preserve">    },</w:t>
        <w:br/>
        <w:t xml:space="preserve">  };</w:t>
        <w:br/>
        <w:br/>
        <w:t xml:space="preserve">  const command = new PutObjectCommand(params);</w:t>
        <w:br/>
        <w:t xml:space="preserve">  const response = await s3Client.send(command);</w:t>
        <w:br/>
        <w:t xml:space="preserve">  console.log(`Uploaded: ${response.ETag}`);</w:t>
        <w:br/>
        <w:t xml:space="preserve">  return response;</w:t>
        <w:br/>
        <w:t>}</w:t>
        <w:br/>
      </w:r>
    </w:p>
    <w:p/>
    <w:p>
      <w:pPr>
        <w:shd w:fill="E8E8E8"/>
        <w:ind w:left="432"/>
      </w:pPr>
      <w:r>
        <w:rPr>
          <w:rFonts w:ascii="Courier New" w:hAnsi="Courier New"/>
          <w:color w:val="646464"/>
          <w:sz w:val="20"/>
        </w:rPr>
        <w:t># Example 2: AI Scoring Engine (Python)</w:t>
        <w:br/>
        <w:t>from minio import Minio</w:t>
        <w:br/>
        <w:t>from minio.error import S3Error</w:t>
        <w:br/>
        <w:t>import os</w:t>
        <w:br/>
        <w:br/>
        <w:t>minio_client = Minio(</w:t>
        <w:br/>
        <w:t xml:space="preserve">  'minio.default.svc.cluster.local:9000',</w:t>
        <w:br/>
        <w:t xml:space="preserve">  access_key=os.environ['MINIO_ACCESS_KEY'],</w:t>
        <w:br/>
        <w:t xml:space="preserve">  secret_key=os.environ['MINIO_SECRET_KEY'],</w:t>
        <w:br/>
        <w:t xml:space="preserve">  secure=True,</w:t>
        <w:br/>
        <w:t xml:space="preserve">  cert_check=False</w:t>
        <w:br/>
        <w:t>)</w:t>
        <w:br/>
        <w:br/>
        <w:t>def process_assessment_video(candidate_id, assessment_id):</w:t>
        <w:br/>
        <w:t xml:space="preserve">  try:</w:t>
        <w:br/>
        <w:t xml:space="preserve">    # Stream video without loading into memory</w:t>
        <w:br/>
        <w:t xml:space="preserve">    response = minio_client.get_object(</w:t>
        <w:br/>
        <w:t xml:space="preserve">      'assessments',</w:t>
        <w:br/>
        <w:t xml:space="preserve">      f'{candidate_id}/{assessment_id}/video.mp4'</w:t>
        <w:br/>
        <w:t xml:space="preserve">    )</w:t>
        <w:br/>
        <w:t xml:space="preserve">    </w:t>
        <w:br/>
        <w:t xml:space="preserve">    # Process in chunks</w:t>
        <w:br/>
        <w:t xml:space="preserve">    for data in response.stream(amt=10*1024*1024):  # 10MB chunks</w:t>
        <w:br/>
        <w:t xml:space="preserve">      # Send to AI model</w:t>
        <w:br/>
        <w:t xml:space="preserve">      score = ai_model.analyze_chunk(data)</w:t>
        <w:br/>
        <w:t xml:space="preserve">      store_intermediate_result(score)</w:t>
        <w:br/>
        <w:t xml:space="preserve">    </w:t>
        <w:br/>
        <w:t xml:space="preserve">    response.close()</w:t>
        <w:br/>
        <w:t xml:space="preserve">    response.release_conn()</w:t>
        <w:br/>
        <w:t xml:space="preserve">    </w:t>
        <w:br/>
        <w:t xml:space="preserve">  except S3Error as e:</w:t>
        <w:br/>
        <w:t xml:space="preserve">    print(f'Error: {e}')</w:t>
        <w:br/>
      </w:r>
    </w:p>
    <w:p/>
    <w:p>
      <w:pPr>
        <w:shd w:fill="E8E8E8"/>
        <w:ind w:left="432"/>
      </w:pPr>
      <w:r>
        <w:rPr>
          <w:rFonts w:ascii="Courier New" w:hAnsi="Courier New"/>
          <w:color w:val="646464"/>
          <w:sz w:val="20"/>
        </w:rPr>
        <w:t># Example 3: Event Listener (Kafka Consumer)</w:t>
        <w:br/>
        <w:t>from kafka import KafkaConsumer</w:t>
        <w:br/>
        <w:t>import json</w:t>
        <w:br/>
        <w:br/>
        <w:t>consumer = KafkaConsumer(</w:t>
        <w:br/>
        <w:t xml:space="preserve">  'storage.events',</w:t>
        <w:br/>
        <w:t xml:space="preserve">  bootstrap_servers=['kafka.default.svc.cluster.local:9092'],</w:t>
        <w:br/>
        <w:t xml:space="preserve">  group_id='ai-scoring-service',</w:t>
        <w:br/>
        <w:t xml:space="preserve">  value_deserializer=lambda m: json.loads(m.decode('utf-8'))</w:t>
        <w:br/>
        <w:t>)</w:t>
        <w:br/>
        <w:br/>
        <w:t>for message in consumer:</w:t>
        <w:br/>
        <w:t xml:space="preserve">  event = message.value</w:t>
        <w:br/>
        <w:t xml:space="preserve">  </w:t>
        <w:br/>
        <w:t xml:space="preserve">  if event['event_type'] == 'object_created':</w:t>
        <w:br/>
        <w:t xml:space="preserve">    bucket = event['bucket']</w:t>
        <w:br/>
        <w:t xml:space="preserve">    key = event['key']</w:t>
        <w:br/>
        <w:t xml:space="preserve">    </w:t>
        <w:br/>
        <w:t xml:space="preserve">    if 'video.mp4' in key:</w:t>
        <w:br/>
        <w:t xml:space="preserve">      # Trigger video analysis</w:t>
        <w:br/>
        <w:t xml:space="preserve">      job_id = schedule_scoring_job(bucket, key)</w:t>
        <w:br/>
        <w:t xml:space="preserve">      print(f'Scheduled job {job_id} for {key}')</w:t>
        <w:br/>
      </w:r>
    </w:p>
    <w:p/>
    <w:p>
      <w:pPr>
        <w:pStyle w:val="Heading2"/>
        <w:jc w:val="left"/>
      </w:pPr>
      <w:r>
        <w:t>12.2 Multi-Cloud Replication Setup</w:t>
      </w:r>
    </w:p>
    <w:p>
      <w:r>
        <w:t>Primary MinIO Cluster (GCP):</w:t>
        <w:br/>
        <w:t xml:space="preserve">  Endpoint: minio.default.svc.cluster.local</w:t>
        <w:br/>
        <w:t xml:space="preserve">  Bucket: assessments</w:t>
        <w:br/>
        <w:t xml:space="preserve">  </w:t>
        <w:br/>
        <w:t xml:space="preserve">  ├─ Automatic replication to:</w:t>
        <w:br/>
        <w:t xml:space="preserve">  │  ├─ AWS S3 (hot backup, daily sync)</w:t>
        <w:br/>
        <w:t xml:space="preserve">  │  ├─ Secondary MinIO cluster (warm backup, &lt;1min lag)</w:t>
        <w:br/>
        <w:t xml:space="preserve">  │  └─ GCP Cloud Storage Coldline (archive tier)</w:t>
        <w:br/>
        <w:t xml:space="preserve">  └─ Event published to Kafka: storage.events</w:t>
        <w:br/>
        <w:br/>
        <w:t>Configuration (MinIO Admin Console):</w:t>
        <w:br/>
        <w:br/>
        <w:t xml:space="preserve">  bucket replication add assessments:s3 \</w:t>
        <w:br/>
        <w:t xml:space="preserve">    --endpoint https://s3.amazonaws.com \</w:t>
        <w:br/>
        <w:t xml:space="preserve">    --access-key &lt;AWS_KEY&gt; \</w:t>
        <w:br/>
        <w:t xml:space="preserve">    --secret-key &lt;AWS_SECRET&gt; \</w:t>
        <w:br/>
        <w:t xml:space="preserve">    --storage-class STANDARD \</w:t>
        <w:br/>
        <w:t xml:space="preserve">    --priority 1 \</w:t>
        <w:br/>
        <w:t xml:space="preserve">    --filter '{"Prefix":""}' \</w:t>
        <w:br/>
        <w:t xml:space="preserve">    --replicate-delete \</w:t>
        <w:br/>
        <w:t xml:space="preserve">    --replicate-metadata</w:t>
        <w:br/>
        <w:br/>
        <w:t>Benefits:</w:t>
        <w:br/>
        <w:t xml:space="preserve">  • RPO: &lt;1 minute (acceptable for assessment data)</w:t>
        <w:br/>
        <w:t xml:space="preserve">  • RTO: &lt;5 minutes (failover to secondary)</w:t>
        <w:br/>
        <w:t xml:space="preserve">  • Cost optimization: cold tier for old assessments</w:t>
        <w:br/>
        <w:t xml:space="preserve">  • Compliance: data residency in multiple regions</w:t>
      </w:r>
    </w:p>
    <w:p>
      <w:r>
        <w:br w:type="page"/>
      </w:r>
    </w:p>
    <w:p>
      <w:pPr>
        <w:pStyle w:val="Heading1"/>
        <w:jc w:val="left"/>
      </w:pPr>
      <w:r>
        <w:t>13. Troubleshooting Guide</w:t>
      </w:r>
    </w:p>
    <w:p>
      <w:pPr>
        <w:pStyle w:val="Heading2"/>
        <w:jc w:val="left"/>
      </w:pPr>
      <w:r>
        <w:t>13.1 Common Issues &amp; Solutions</w:t>
      </w:r>
    </w:p>
    <w:p>
      <w:r>
        <w:t>Issue 1: Upload Failures with "Connection Timeout"</w:t>
        <w:br/>
        <w:br/>
        <w:t>Symptoms:</w:t>
        <w:br/>
        <w:t xml:space="preserve">  • PutObject requests timeout after 30 seconds</w:t>
        <w:br/>
        <w:t xml:space="preserve">  • Intermittent; affects some objects, not all</w:t>
        <w:br/>
        <w:t xml:space="preserve">  • Error: "ClientError: The request timed out while waiting to establish connection"</w:t>
        <w:br/>
        <w:br/>
        <w:t>Root Causes:</w:t>
        <w:br/>
        <w:t xml:space="preserve">  • Network congestion between service and MinIO</w:t>
        <w:br/>
        <w:t xml:space="preserve">  • MinIO pod CPU throttled (insufficient resources)</w:t>
        <w:br/>
        <w:t xml:space="preserve">  • TLS handshake overhead on high-concurrency requests</w:t>
        <w:br/>
        <w:br/>
        <w:t>Diagnosis:</w:t>
        <w:br/>
        <w:t xml:space="preserve">  kubectl logs -f deployment/assessment-ingestion | grep -i timeout</w:t>
        <w:br/>
        <w:t xml:space="preserve">  kubectl top pod -n default | grep minio  # Check CPU/memory</w:t>
        <w:br/>
        <w:t xml:space="preserve">  </w:t>
        <w:br/>
        <w:t xml:space="preserve">  # Measure latency:</w:t>
        <w:br/>
        <w:t xml:space="preserve">  time mc ls minio/assessments/</w:t>
        <w:br/>
        <w:br/>
        <w:t>Solutions:</w:t>
        <w:br/>
        <w:t xml:space="preserve">  1. Increase MinIO pod resources: CPU request 4→6, memory 8→12GB</w:t>
        <w:br/>
        <w:t xml:space="preserve">  2. Enable HTTP/2 multiplexing in client SDK</w:t>
        <w:br/>
        <w:t xml:space="preserve">  3. Batch small uploads into multipart upload</w:t>
        <w:br/>
        <w:t xml:space="preserve">  4. Implement exponential backoff retry logic</w:t>
        <w:br/>
        <w:br/>
        <w:t>Fix Applied:</w:t>
        <w:br/>
        <w:t xml:space="preserve">  kubectl patch statefulset minio --type='json' -p='[{</w:t>
        <w:br/>
        <w:t xml:space="preserve">    "op": "replace",</w:t>
        <w:br/>
        <w:t xml:space="preserve">    "path": "/spec/template/spec/containers/0/resources/requests/cpu",</w:t>
        <w:br/>
        <w:t xml:space="preserve">    "value":"6"</w:t>
        <w:br/>
        <w:t xml:space="preserve">  }]'</w:t>
        <w:br/>
        <w:br/>
        <w:br/>
        <w:t>Issue 2: "No Space Left on Device" (Disk Full)</w:t>
        <w:br/>
        <w:br/>
        <w:t>Symptoms:</w:t>
        <w:br/>
        <w:t xml:space="preserve">  • PutObject returns HTTP 507 error</w:t>
        <w:br/>
        <w:t xml:space="preserve">  • Cluster disk usage: 100%</w:t>
        <w:br/>
        <w:t xml:space="preserve">  • Rebalancing stalled</w:t>
        <w:br/>
        <w:br/>
        <w:t>Root Causes:</w:t>
        <w:br/>
        <w:t xml:space="preserve">  • Lifecycle policy not deleting old assessments</w:t>
        <w:br/>
        <w:t xml:space="preserve">  • Replication backlog consuming space</w:t>
        <w:br/>
        <w:t xml:space="preserve">  • Object count exceeded planning</w:t>
        <w:br/>
        <w:br/>
        <w:t>Diagnosis:</w:t>
        <w:br/>
        <w:t xml:space="preserve">  du -sh /mnt/data/*  # Per-node usage</w:t>
        <w:br/>
        <w:t xml:space="preserve">  kubectl exec minio-0 -- minio du bucket assessments</w:t>
        <w:br/>
        <w:t xml:space="preserve">  </w:t>
        <w:br/>
        <w:t>Solutions (Priority Order):</w:t>
        <w:br/>
        <w:t xml:space="preserve">  1. Immediately: Enable lifecycle policy to delete assessments &gt;90 days old</w:t>
        <w:br/>
        <w:t xml:space="preserve">  2. Medium-term: Add 6 new nodes to cluster (doubles capacity)</w:t>
        <w:br/>
        <w:t xml:space="preserve">  3. Long-term: Compress old videos; migrate to cold storage tier</w:t>
        <w:br/>
        <w:br/>
        <w:t>Lifecycle Policy (YAML):</w:t>
        <w:br/>
        <w:t xml:space="preserve">  apiVersion: storage.ecoskiller.io/v1</w:t>
        <w:br/>
        <w:t xml:space="preserve">  kind: LifecyclePolicy</w:t>
        <w:br/>
        <w:t xml:space="preserve">  metadata:</w:t>
        <w:br/>
        <w:t xml:space="preserve">    name: archive-old-assessments</w:t>
        <w:br/>
        <w:t xml:space="preserve">  spec:</w:t>
        <w:br/>
        <w:t xml:space="preserve">    bucket: assessments</w:t>
        <w:br/>
        <w:t xml:space="preserve">    rules:</w:t>
        <w:br/>
        <w:t xml:space="preserve">    - prefix: ""</w:t>
        <w:br/>
        <w:t xml:space="preserve">      expiration_days: 365  # Delete after 1 year</w:t>
        <w:br/>
        <w:t xml:space="preserve">      noncurrent_version_expiration_days: 90</w:t>
        <w:br/>
        <w:br/>
        <w:br/>
        <w:t>Issue 3: Replication Lag Exceeds 5 Minutes</w:t>
        <w:br/>
        <w:br/>
        <w:t>Symptoms:</w:t>
        <w:br/>
        <w:t xml:space="preserve">  • Objects uploaded to primary MinIO</w:t>
        <w:br/>
        <w:t xml:space="preserve">  • Secondary replica missing for &gt;5 min</w:t>
        <w:br/>
        <w:t xml:space="preserve">  • Alert triggered: "Replication lag &gt; 5 minutes"</w:t>
        <w:br/>
        <w:br/>
        <w:t>Root Causes:</w:t>
        <w:br/>
        <w:t xml:space="preserve">  • Network partition between primary and secondary</w:t>
        <w:br/>
        <w:t xml:space="preserve">  • Secondary cluster under-resourced</w:t>
        <w:br/>
        <w:t xml:space="preserve">  • Large object backlog in replication queue</w:t>
        <w:br/>
        <w:br/>
        <w:t>Diagnosis:</w:t>
        <w:br/>
        <w:t xml:space="preserve">  minio-admin replicate status primary/bucket:secondary/bucket</w:t>
        <w:br/>
        <w:t xml:space="preserve">  kubectl logs -f statefulset/minio-replication | tail -20</w:t>
        <w:br/>
        <w:br/>
        <w:t>Solutions:</w:t>
        <w:br/>
        <w:t xml:space="preserve">  1. Check network: ping secondary cluster from primary pod</w:t>
        <w:br/>
        <w:t xml:space="preserve">  2. Monitor secondary cluster: kubectl top pod (CPU/memory limits?)</w:t>
        <w:br/>
        <w:t xml:space="preserve">  3. Trigger manual sync: minio-admin replicate sync bucket:secondary</w:t>
        <w:br/>
        <w:t xml:space="preserve">  4. If persistent: scale secondary cluster (increase replicas)</w:t>
      </w:r>
    </w:p>
    <w:p>
      <w:r>
        <w:br w:type="page"/>
      </w:r>
    </w:p>
    <w:p>
      <w:pPr>
        <w:pStyle w:val="Heading1"/>
        <w:jc w:val="left"/>
      </w:pPr>
      <w:r>
        <w:t>14. Appendices</w:t>
      </w:r>
    </w:p>
    <w:p>
      <w:pPr>
        <w:pStyle w:val="Heading2"/>
        <w:jc w:val="left"/>
      </w:pPr>
      <w:r>
        <w:t>14.1 API Reference Summary</w:t>
      </w:r>
    </w:p>
    <w:p>
      <w:r>
        <w:t>Core Operations:</w:t>
        <w:br/>
        <w:br/>
        <w:t>1. PUT /bucket/key</w:t>
        <w:br/>
        <w:t xml:space="preserve">   Description: Upload object</w:t>
        <w:br/>
        <w:t xml:space="preserve">   Parameters:</w:t>
        <w:br/>
        <w:t xml:space="preserve">     - Bucket: assessments</w:t>
        <w:br/>
        <w:t xml:space="preserve">     - Key: {candidate_id}/{assessment_id}/{filename}</w:t>
        <w:br/>
        <w:t xml:space="preserve">     - Metadata: custom key-value tags</w:t>
        <w:br/>
        <w:t xml:space="preserve">   Response: 200 OK, ETag, version-id</w:t>
        <w:br/>
        <w:t xml:space="preserve">   Latency: 2-4 seconds (100MB file)</w:t>
        <w:br/>
        <w:br/>
        <w:t>2. GET /bucket/key</w:t>
        <w:br/>
        <w:t xml:space="preserve">   Description: Retrieve object (streaming)</w:t>
        <w:br/>
        <w:t xml:space="preserve">   Parameters:</w:t>
        <w:br/>
        <w:t xml:space="preserve">     - Range: bytes=0-1023 (partial content)</w:t>
        <w:br/>
        <w:t xml:space="preserve">     - If-Modified-Since: skip download if unchanged</w:t>
        <w:br/>
        <w:t xml:space="preserve">   Response: 200 OK, object data</w:t>
        <w:br/>
        <w:t xml:space="preserve">   Latency: &lt;100ms to first byte</w:t>
        <w:br/>
        <w:br/>
        <w:t>3. DELETE /bucket/key</w:t>
        <w:br/>
        <w:t xml:space="preserve">   Description: Delete object (or mark for deletion if retention lock)</w:t>
        <w:br/>
        <w:t xml:space="preserve">   Parameters:</w:t>
        <w:br/>
        <w:t xml:space="preserve">     - Version-ID: optional specific version</w:t>
        <w:br/>
        <w:t xml:space="preserve">   Response: 204 No Content</w:t>
        <w:br/>
        <w:t xml:space="preserve">   Latency: &lt;100ms</w:t>
        <w:br/>
        <w:br/>
        <w:t>4. HEAD /bucket/key</w:t>
        <w:br/>
        <w:t xml:space="preserve">   Description: Retrieve metadata without downloading object</w:t>
        <w:br/>
        <w:t xml:space="preserve">   Parameters:</w:t>
        <w:br/>
        <w:t xml:space="preserve">     - None</w:t>
        <w:br/>
        <w:t xml:space="preserve">   Response: 200 OK, headers (ETag, size, metadata)</w:t>
        <w:br/>
        <w:t xml:space="preserve">   Latency: &lt;20ms</w:t>
        <w:br/>
        <w:br/>
        <w:t>5. LIST /bucket?prefix={prefix}&amp;max-keys={n}</w:t>
        <w:br/>
        <w:t xml:space="preserve">   Description: List objects in bucket</w:t>
        <w:br/>
        <w:t xml:space="preserve">   Parameters:</w:t>
        <w:br/>
        <w:t xml:space="preserve">     - Prefix: filter by path (e.g., cand-12345/)</w:t>
        <w:br/>
        <w:t xml:space="preserve">     - Max-keys: limit results</w:t>
        <w:br/>
        <w:t xml:space="preserve">   Response: 200 OK, XML or JSON listing</w:t>
        <w:br/>
        <w:t xml:space="preserve">   Latency: &lt;500ms (1K objects)</w:t>
        <w:br/>
        <w:br/>
        <w:t>6. PUT /bucket/{key}?tagging</w:t>
        <w:br/>
        <w:t xml:space="preserve">   Description: Set object tags for categorization</w:t>
        <w:br/>
        <w:t xml:space="preserve">   Parameters:</w:t>
        <w:br/>
        <w:t xml:space="preserve">     - Tags: candidate_id=123, stage=group_discussion</w:t>
        <w:br/>
        <w:t xml:space="preserve">   Response: 200 OK</w:t>
        <w:br/>
        <w:t xml:space="preserve">   Latency: &lt;50ms</w:t>
        <w:br/>
        <w:br/>
        <w:t>Authentication Header (AWS Signature V4):</w:t>
        <w:br/>
        <w:t xml:space="preserve">  Authorization: AWS4-HMAC-SHA256 \</w:t>
        <w:br/>
        <w:t xml:space="preserve">    Credential=AKIA.../20250310/us-east-1/s3/aws4_request, \</w:t>
        <w:br/>
        <w:t xml:space="preserve">    SignedHeaders=host;x-amz-date, \</w:t>
        <w:br/>
        <w:t xml:space="preserve">    Signature=&lt;hmac_signature&gt;</w:t>
      </w:r>
    </w:p>
    <w:p/>
    <w:p>
      <w:pPr>
        <w:pStyle w:val="Heading2"/>
        <w:jc w:val="left"/>
      </w:pPr>
      <w:r>
        <w:t>14.2 Configuration Reference</w:t>
      </w:r>
    </w:p>
    <w:p>
      <w:r>
        <w:t>Critical Configuration Parameters:</w:t>
        <w:br/>
        <w:br/>
        <w:t xml:space="preserve">  Parameter                      Value              Impact</w:t>
        <w:br/>
        <w:t xml:space="preserve">  ──────────────────────────────────────────────────────────────</w:t>
        <w:br/>
        <w:t xml:space="preserve">  Erasure Coding Scheme          4+2                Durability vs. capacity trade-off</w:t>
        <w:br/>
        <w:t xml:space="preserve">  Replication Factor             1 (coded)          Cost (vs. 3x = 3x cost)</w:t>
        <w:br/>
        <w:t xml:space="preserve">  Region                         GCP + AWS          Data residency</w:t>
        <w:br/>
        <w:t xml:space="preserve">  TLS Version                    1.3                Security; older clients may fail</w:t>
        <w:br/>
        <w:t xml:space="preserve">  Object Lock Enabled            Yes                Compliance; can't delete early</w:t>
        <w:br/>
        <w:t xml:space="preserve">  Versioning                     Enabled            Point-in-time recovery</w:t>
        <w:br/>
        <w:t xml:space="preserve">  Lifecycle Rule Expiry          365 days           Data retention</w:t>
        <w:br/>
        <w:t xml:space="preserve">  Kafka Event Notification       Enabled            Async processing</w:t>
        <w:br/>
        <w:t xml:space="preserve">  Monitoring Scrape Interval     30 seconds         Observability latency</w:t>
        <w:br/>
        <w:t xml:space="preserve">  Access Log Retention           90 days            Audit trail</w:t>
        <w:br/>
        <w:br/>
        <w:br/>
        <w:t>Performance Tuning (Advanced):</w:t>
        <w:br/>
        <w:br/>
        <w:t xml:space="preserve">  1. Connection pooling: reuse TCP connections across requests</w:t>
        <w:br/>
        <w:t xml:space="preserve">     sdk.S3Client(connection_pool_size=50)</w:t>
        <w:br/>
        <w:t xml:space="preserve">  </w:t>
        <w:br/>
        <w:t xml:space="preserve">  2. Multipart upload for large files (&gt;100MB)</w:t>
        <w:br/>
        <w:t xml:space="preserve">     client.put_object(multipart_threshold=100*1024*1024)</w:t>
        <w:br/>
        <w:t xml:space="preserve">  </w:t>
        <w:br/>
        <w:t xml:space="preserve">  3. Parallel uploads: 4-8 concurrent streams per large file</w:t>
        <w:br/>
        <w:t xml:space="preserve">  </w:t>
        <w:br/>
        <w:t xml:space="preserve">  4. Compression: gzip videos before upload to MinIO</w:t>
        <w:br/>
        <w:t xml:space="preserve">     (tradeoff: CPU vs. bandwidth)</w:t>
        <w:br/>
        <w:t xml:space="preserve">  </w:t>
        <w:br/>
        <w:t xml:space="preserve">  5. Object cache: cache frequently-accessed assessments in</w:t>
        <w:br/>
        <w:t xml:space="preserve">     Redis (&lt;1KB metadata) to avoid repeated GET requests</w:t>
      </w:r>
    </w:p>
    <w:p/>
    <w:p>
      <w:pPr>
        <w:pStyle w:val="Heading2"/>
        <w:jc w:val="left"/>
      </w:pPr>
      <w:r>
        <w:t>14.3 Glossary</w:t>
      </w:r>
    </w:p>
    <w:p>
      <w:r>
        <w:t>Bucket: Top-level namespace in MinIO (e.g., 'assessments'). Analogous to database in SQL world.</w:t>
        <w:br/>
        <w:br/>
        <w:t>Object: Individual file stored in a bucket (e.g., video.mp4). Can range from bytes to terabytes.</w:t>
        <w:br/>
        <w:br/>
        <w:t>ETag: Unique identifier (hash) for object version. Used for cache validation and integrity checks.</w:t>
        <w:br/>
        <w:br/>
        <w:t>Erasure Coding: Data encoding scheme (Reed-Solomon) that splits data into n+m blocks; only n required to recover. Provides durability with lower overhead than replication.</w:t>
        <w:br/>
        <w:br/>
        <w:t>Replication: Copying objects to secondary cluster/S3 for disaster recovery. Can be synchronous (slow) or asynchronous (fast).</w:t>
        <w:br/>
        <w:br/>
        <w:t>Kafka Topic: Message queue; MinIO publishes bucket events (create, delete) as JSON messages.</w:t>
        <w:br/>
        <w:br/>
        <w:t>Lifecycle Policy: Automation rules (e.g., delete objects &gt;365 days old, transition to cold storage).</w:t>
        <w:br/>
        <w:br/>
        <w:t>RBAC: Role-Based Access Control; defines which services can perform which operations on which buckets.</w:t>
        <w:br/>
        <w:br/>
        <w:t>Pre-signed URL: Temporary link allowing unauthenticated access (e.g., candidate downloads report without credentials).</w:t>
        <w:br/>
        <w:br/>
        <w:t>Versioning: Optional feature to maintain object history; enables recovery of deleted/overwritten objects.</w:t>
        <w:br/>
        <w:br/>
        <w:t>Object Lock: Compliance feature preventing deletion of object until retention period expires (WORM = Write-Once-Read-Many).</w:t>
        <w:br/>
        <w:br/>
        <w:t>mTLS: Mutual TLS; both client and server verify each other's identity via certificates.</w:t>
        <w:br/>
        <w:br/>
        <w:t>S3 API: Amazon Simple Storage Service API; de facto standard for object storage (MinIO implements fully).</w:t>
        <w:br/>
        <w:br/>
        <w:t>Node: Single MinIO server instance. Cluster = multiple nodes across different physical machines.</w:t>
      </w:r>
    </w:p>
    <w:p>
      <w:r>
        <w:br w:type="page"/>
      </w:r>
    </w:p>
    <w:p>
      <w:pPr>
        <w:pStyle w:val="Heading2"/>
        <w:jc w:val="left"/>
      </w:pPr>
      <w:r>
        <w:t>14.4 References &amp; Further Reading</w:t>
      </w:r>
    </w:p>
    <w:p>
      <w:r>
        <w:t>Official Documentation:</w:t>
        <w:br/>
        <w:t xml:space="preserve">  • MinIO Documentation: https://docs.min.io</w:t>
        <w:br/>
        <w:t xml:space="preserve">  • AWS S3 API Reference: https://docs.aws.amazon.com/s3/</w:t>
        <w:br/>
        <w:t xml:space="preserve">  • Kubernetes StatefulSets: https://kubernetes.io/docs/concepts/workloads/controllers/statefulset/</w:t>
        <w:br/>
        <w:t xml:space="preserve">  • Apache Kafka Documentation: https://kafka.apache.org/documentation/</w:t>
        <w:br/>
        <w:br/>
        <w:t>Ecoskiller Internal Resources:</w:t>
        <w:br/>
        <w:t xml:space="preserve">  • Architecture Decision Records: /docs/adr/</w:t>
        <w:br/>
        <w:t xml:space="preserve">  • Runbooks: /docs/runbooks/minio/</w:t>
        <w:br/>
        <w:t xml:space="preserve">  • Prometheus Dashboards: Grafana (local:3000)</w:t>
        <w:br/>
        <w:t xml:space="preserve">  • Infrastructure-as-Code: /infra/kubernetes/minio/</w:t>
        <w:br/>
        <w:br/>
        <w:t>Related Services:</w:t>
        <w:br/>
        <w:t xml:space="preserve">  • Assessment Ingestion Service: /services/assessment-ingestion/</w:t>
        <w:br/>
        <w:t xml:space="preserve">  • AI Scoring Engine: /services/ai-scoring/</w:t>
        <w:br/>
        <w:t xml:space="preserve">  • Kafka Event Streaming: /infra/kafka/</w:t>
        <w:br/>
        <w:t xml:space="preserve">  • Web Portal: /services/web-portal/</w:t>
        <w:br/>
        <w:br/>
        <w:t>Troubleshooting Tools:</w:t>
        <w:br/>
        <w:t xml:space="preserve">  • MinIO Admin CLI: mc (minio-client)</w:t>
        <w:br/>
        <w:t xml:space="preserve">  • kubectl: Kubernetes CLI</w:t>
        <w:br/>
        <w:t xml:space="preserve">  • s3cmd, aws-cli: AWS SDK tools</w:t>
        <w:br/>
        <w:t xml:space="preserve">  • prometheus: Query metrics endpoint</w:t>
        <w:br/>
        <w:t xml:space="preserve">  • jaeger: Distributed tracing UI</w:t>
        <w:br/>
        <w:br/>
        <w:t>Document History:</w:t>
        <w:br/>
        <w:t xml:space="preserve">  Version  |  Date       |  Author       |  Changes</w:t>
        <w:br/>
        <w:t xml:space="preserve">  ─────────┼─────────────┼───────────────┼──────────────────</w:t>
        <w:br/>
        <w:t xml:space="preserve">  1.0      |  2024-06-15 |  DevOps Team  |  Initial draft</w:t>
        <w:br/>
        <w:t xml:space="preserve">  1.5      |  2024-09-20 |  Senior Arch  |  Added security section</w:t>
        <w:br/>
        <w:t xml:space="preserve">  2.0      |  2025-03-10 |  Tech Writer  |  Comprehensive update</w:t>
      </w:r>
    </w:p>
    <w:p/>
    <w:p>
      <w:pPr>
        <w:pStyle w:val="Heading2"/>
        <w:jc w:val="left"/>
      </w:pPr>
      <w:r>
        <w:t>14.5 Change Log</w:t>
      </w:r>
    </w:p>
    <w:p>
      <w:r>
        <w:t>Recent Updates (Last 3 months):</w:t>
        <w:br/>
        <w:br/>
        <w:t xml:space="preserve">  2025-03-10: Scaled cluster from 8 → 12 nodes (capacity expansion)</w:t>
        <w:br/>
        <w:t xml:space="preserve">  2025-02-28: Enabled object locking for compliance requirements</w:t>
        <w:br/>
        <w:t xml:space="preserve">  2025-02-15: Upgraded MinIO to latest stable (bugfix release)</w:t>
        <w:br/>
        <w:t xml:space="preserve">  2025-02-01: Implemented Kafka event notification integration</w:t>
        <w:br/>
        <w:t xml:space="preserve">  2025-01-20: Added secondary replication cluster in AWS</w:t>
        <w:br/>
        <w:t xml:space="preserve">  2025-01-15: Optimized erasure coding scheme (4+2 → 6+2 under evaluation)</w:t>
        <w:br/>
        <w:t xml:space="preserve">  2025-01-10: Enhanced RBAC policies for service isolation</w:t>
        <w:br/>
        <w:br/>
        <w:t>Planned Changes (Next 3 months):</w:t>
        <w:br/>
        <w:br/>
        <w:t xml:space="preserve">  2025-04-15: Enable object compression for archived assessments</w:t>
        <w:br/>
        <w:t xml:space="preserve">  2025-05-01: Migrate to 6+2 erasure coding (higher durability)</w:t>
        <w:br/>
        <w:t xml:space="preserve">  2025-05-20: Implement S3 Select (SQL queries on JSON assessments)</w:t>
        <w:br/>
        <w:t xml:space="preserve">  2025-06-01: Add cold storage tiering (Glacier/Coldline)</w:t>
        <w:br/>
        <w:t xml:space="preserve">  2025-06-15: Upgrade Kubernetes cluster to v1.28</w:t>
      </w:r>
    </w:p>
    <w:p>
      <w:r>
        <w:br w:type="page"/>
      </w:r>
    </w:p>
    <w:p>
      <w:pPr>
        <w:jc w:val="center"/>
      </w:pPr>
      <w:r>
        <w:rPr>
          <w:color w:val="969696"/>
          <w:sz w:val="18"/>
        </w:rPr>
        <w:t>Document Classification: Internal Technical Documentation</w:t>
        <w:br/>
        <w:t>Intended Audience: Backend Engineers, DevOps, Platform Architects</w:t>
        <w:br/>
        <w:t>Last Updated: March 10, 2025</w:t>
        <w:br/>
        <w:t>Review Cycle: Quarterly</w:t>
        <w:br/>
        <w:br/>
        <w:t>Questions or Issues?</w:t>
        <w:br/>
        <w:t xml:space="preserve">  • File an issue: /repo/issues/</w:t>
        <w:br/>
        <w:t xml:space="preserve">  • Contact: devops@ecoskiller.io</w:t>
        <w:br/>
        <w:t xml:space="preserve">  • Slack: #infra-engineering</w:t>
        <w:br/>
        <w:br/>
        <w:t>Copyright © 2025 Ecoskiller. All rights reserved.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