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40"/>
        <w:jc w:val="center"/>
      </w:pPr>
      <w:r>
        <w:rPr>
          <w:rFonts w:ascii="Arial" w:cs="Arial" w:eastAsia="Arial" w:hAnsi="Arial"/>
          <w:b/>
          <w:bCs/>
          <w:caps/>
          <w:color w:val="888888"/>
          <w:sz w:val="22"/>
          <w:szCs w:val="22"/>
        </w:rPr>
        <w:t xml:space="preserve">ECOSKILLER PLATFORM</w:t>
      </w:r>
    </w:p>
    <w:p>
      <w:pPr>
        <w:spacing w:before="0" w:after="40"/>
        <w:jc w:val="center"/>
      </w:pPr>
      <w:r>
        <w:rPr>
          <w:rFonts w:ascii="Arial" w:cs="Arial" w:eastAsia="Arial" w:hAnsi="Arial"/>
          <w:color w:val="999999"/>
          <w:sz w:val="20"/>
          <w:szCs w:val="20"/>
        </w:rPr>
        <w:t xml:space="preserve">Backend Microservice Technical Documentation</w:t>
      </w:r>
    </w:p>
    <w:p>
      <w:pPr>
        <w:spacing w:before="60" w:after="0"/>
      </w:pPr>
      <w:r>
        <w:t xml:space="preserve"/>
      </w:r>
    </w:p>
    <w:p>
      <w:pPr>
        <w:pBdr>
          <w:top w:val="single" w:color="005F73" w:sz="12"/>
          <w:bottom w:val="single" w:color="005F73" w:sz="12"/>
        </w:pBdr>
        <w:spacing w:before="180" w:after="180"/>
        <w:jc w:val="center"/>
      </w:pPr>
      <w:r>
        <w:rPr>
          <w:rFonts w:ascii="Arial" w:cs="Arial" w:eastAsia="Arial" w:hAnsi="Arial"/>
          <w:b/>
          <w:bCs/>
          <w:color w:val="005F73"/>
          <w:sz w:val="72"/>
          <w:szCs w:val="72"/>
        </w:rPr>
        <w:t xml:space="preserve">OpenSearch</w:t>
      </w:r>
    </w:p>
    <w:p>
      <w:pPr>
        <w:spacing w:before="60" w:after="60"/>
        <w:jc w:val="center"/>
      </w:pPr>
      <w:r>
        <w:rPr>
          <w:rFonts w:ascii="Arial" w:cs="Arial" w:eastAsia="Arial" w:hAnsi="Arial"/>
          <w:b/>
          <w:bCs/>
          <w:color w:val="0A7895"/>
          <w:sz w:val="26"/>
          <w:szCs w:val="26"/>
        </w:rPr>
        <w:t xml:space="preserve">Full-Text Search, Candidate Discovery &amp; Recruiter Filtering Engine</w:t>
      </w:r>
    </w:p>
    <w:p>
      <w:pPr>
        <w:spacing w:before="60" w:after="0"/>
      </w:pPr>
      <w:r>
        <w:t xml:space="preserve"/>
      </w:r>
    </w:p>
    <w:p>
      <w:pPr>
        <w:spacing w:before="0" w:after="0"/>
        <w:jc w:val="center"/>
      </w:pPr>
      <w:r>
        <w:rPr>
          <w:rFonts w:ascii="Arial" w:cs="Arial" w:eastAsia="Arial" w:hAnsi="Arial"/>
          <w:color w:val="777777"/>
          <w:sz w:val="18"/>
          <w:szCs w:val="18"/>
        </w:rPr>
        <w:t xml:space="preserve">Search Layer  |  Index-per-Tenant Isolation  |  Kafka-Driven Indexing  |  MinIO Snapshot Backup</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4F7"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Service Name</w:t>
            </w:r>
          </w:p>
        </w:tc>
        <w:tc>
          <w:tcPr>
            <w:tcW w:type="dxa" w:w="6560"/>
            <w:tcBorders>
              <w:top w:val="single" w:color="CCCCCC" w:sz="1"/>
              <w:left w:val="single" w:color="CCCCCC" w:sz="1"/>
              <w:bottom w:val="single" w:color="CCCCCC" w:sz="1"/>
              <w:right w:val="single" w:color="CCCCCC" w:sz="1"/>
            </w:tcBorders>
            <w:shd w:fill="E6F4F7"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OpenSearch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2.11.0 (opensearchproject/opensearch:2.11.0)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Full-Text Search Engine — Candidate &amp; Job Discovery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Execution Context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Pod — Dedicated Data Worker Node (8 vCPU, 32 GB RAM)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Node Pool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GCP: n2-standard-8 / AWS: m5.2xlarge — shared with Kafka &amp; ClickHouse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Namespace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 (primary), analytics (read replicas/aggregations)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Integration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Kafka event-driven indexing via search-indexer service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 Isolation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Index-per-tenant: ecoskiller-{tenant_id}-{type}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Backup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Daily snapshot to MinIO (S3-compatible) — 14-day retention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DR Tier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Tier 3 — RTO &lt; 1 hour, RPO &lt; 4 hours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Encryption at Rest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LUKS on GCP Persistent Disk / AWS EBS — Longhorn volumes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Docker Image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opensearchproject/opensearch:2.11.0 — ✅ KEEP (self-hosted)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v1.0 — In-depth Technical Reference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2025</w:t>
            </w:r>
          </w:p>
        </w:tc>
      </w:tr>
    </w:tbl>
    <w:p>
      <w:pPr>
        <w:spacing w:before="300" w:after="0"/>
      </w:pPr>
      <w:r>
        <w:t xml:space="preserve"/>
      </w:r>
    </w:p>
    <w:p>
      <w:pPr>
        <w:pStyle w:val="Heading1"/>
        <w:spacing w:before="400" w:after="120"/>
      </w:pPr>
      <w:r>
        <w:rPr>
          <w:rFonts w:ascii="Arial" w:cs="Arial" w:eastAsia="Arial" w:hAnsi="Arial"/>
          <w:b/>
          <w:bCs/>
          <w:color w:val="005F73"/>
          <w:sz w:val="34"/>
          <w:szCs w:val="34"/>
        </w:rPr>
        <w:t xml:space="preserve">1. Service Name</w:t>
      </w:r>
    </w:p>
    <w:p>
      <w:pPr>
        <w:spacing w:before="80" w:after="80"/>
      </w:pPr>
      <w:r>
        <w:rPr>
          <w:rFonts w:ascii="Arial" w:cs="Arial" w:eastAsia="Arial" w:hAnsi="Arial"/>
          <w:sz w:val="20"/>
          <w:szCs w:val="20"/>
        </w:rPr>
        <w:t xml:space="preserve">OpenSearch is the full-text search and candidate discovery engine powering the Ecoskiller AI-driven talent assessment platform. Running as a self-hosted deployment of OpenSearch 2.11.0 — the AWS-independent open-source fork of Elasticsearch — it provides sub-second full-text search, multi-field filtering, and aggregation query capabilities across candidate profiles, job postings, recruiter filters, and innovation idea indexes. OpenSearch is the search backbone that makes the Ecoskiller talent marketplace discoverable and filterable at scale.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7" w:val="clear"/>
            <w:tcMar>
              <w:top w:type="dxa" w:w="160"/>
              <w:left w:type="dxa" w:w="240"/>
              <w:bottom w:type="dxa" w:w="160"/>
              <w:right w:type="dxa" w:w="240"/>
            </w:tcMar>
          </w:tcPr>
          <w:p>
            <w:pPr>
              <w:spacing w:before="0" w:after="60"/>
            </w:pPr>
            <w:r>
              <w:rPr>
                <w:rFonts w:ascii="Arial" w:cs="Arial" w:eastAsia="Arial" w:hAnsi="Arial"/>
                <w:b/>
                <w:bCs/>
                <w:color w:val="005F73"/>
                <w:sz w:val="20"/>
                <w:szCs w:val="20"/>
              </w:rPr>
              <w:t xml:space="preserve">Quick Summary</w:t>
            </w:r>
          </w:p>
          <w:p>
            <w:pPr>
              <w:spacing w:before="0" w:after="0"/>
            </w:pPr>
            <w:r>
              <w:rPr>
                <w:rFonts w:ascii="Arial" w:cs="Arial" w:eastAsia="Arial" w:hAnsi="Arial"/>
                <w:color w:val="333333"/>
                <w:sz w:val="19"/>
                <w:szCs w:val="19"/>
              </w:rPr>
              <w:t xml:space="preserve">OpenSearch 2.11.0 is deployed on a dedicated data worker node (8 vCPU, 32 GB RAM) in the Ecoskiller Kubernetes cluster. It stores and serves all full-text search indexes with index-per-tenant isolation (ecoskiller-{tenant_id}-{type}), fed by a Kafka-consuming search-indexer service. It is a read-heavy workload, backed up daily to MinIO via the OpenSearch snapshot API, and classified as DR Tier 3 (RTO &lt; 1 hour, RPO &lt; 4 hours).</w:t>
            </w:r>
          </w:p>
        </w:tc>
      </w:tr>
    </w:tbl>
    <w:p>
      <w:pPr>
        <w:spacing w:before="200" w:after="0"/>
      </w:pPr>
      <w:r>
        <w:t xml:space="preserve"/>
      </w:r>
    </w:p>
    <w:p>
      <w:pPr>
        <w:pStyle w:val="Heading1"/>
        <w:spacing w:before="400" w:after="120"/>
      </w:pPr>
      <w:r>
        <w:rPr>
          <w:rFonts w:ascii="Arial" w:cs="Arial" w:eastAsia="Arial" w:hAnsi="Arial"/>
          <w:b/>
          <w:bCs/>
          <w:color w:val="005F73"/>
          <w:sz w:val="34"/>
          <w:szCs w:val="34"/>
        </w:rPr>
        <w:t xml:space="preserve">2. Service Overview</w:t>
      </w:r>
    </w:p>
    <w:p>
      <w:pPr>
        <w:spacing w:before="80" w:after="80"/>
      </w:pPr>
      <w:r>
        <w:rPr>
          <w:rFonts w:ascii="Arial" w:cs="Arial" w:eastAsia="Arial" w:hAnsi="Arial"/>
          <w:sz w:val="20"/>
          <w:szCs w:val="20"/>
        </w:rPr>
        <w:t xml:space="preserve">The Ecoskiller platform handles a complex multi-stakeholder search problem: candidates need to discover relevant job postings; recruiters need to filter and rank candidates by skills, scores, and assessment outcomes; idea marketplace participants need to search and evaluate submitted innovations; and the platform must enforce strict multi-tenant data isolation — ensuring Company A's recruiters cannot see Company B's candidate pools or proprietary job postings.</w:t>
      </w:r>
    </w:p>
    <w:p>
      <w:pPr>
        <w:spacing w:before="80" w:after="0"/>
      </w:pPr>
      <w:r>
        <w:t xml:space="preserve"/>
      </w:r>
    </w:p>
    <w:p>
      <w:pPr>
        <w:spacing w:before="80" w:after="80"/>
      </w:pPr>
      <w:r>
        <w:rPr>
          <w:rFonts w:ascii="Arial" w:cs="Arial" w:eastAsia="Arial" w:hAnsi="Arial"/>
          <w:sz w:val="20"/>
          <w:szCs w:val="20"/>
        </w:rPr>
        <w:t xml:space="preserve">PostgreSQL 15 — Ecoskiller's primary relational store — handles transactional data integrity but is not optimised for the full-text, multi-field, faceted search queries that power the hiring workflow. OpenSearch fills this gap as a dedicated search layer, receiving denormalised document snapshots of candidates, jobs, and ideas from the search-indexer microservice, and serving low-latency search queries directly to the core-service API layer.</w:t>
      </w:r>
    </w:p>
    <w:p>
      <w:pPr>
        <w:spacing w:before="80" w:after="0"/>
      </w:pPr>
      <w:r>
        <w:t xml:space="preserve"/>
      </w:r>
    </w:p>
    <w:p>
      <w:pPr>
        <w:spacing w:before="80" w:after="80"/>
      </w:pPr>
      <w:r>
        <w:rPr>
          <w:rFonts w:ascii="Arial" w:cs="Arial" w:eastAsia="Arial" w:hAnsi="Arial"/>
          <w:sz w:val="20"/>
          <w:szCs w:val="20"/>
        </w:rPr>
        <w:t xml:space="preserve">The indexing pipeline is event-driven: the search-indexer service consumes domain events from Apache Kafka (profile.updated, job.posted, idea.submitted, match.scored, etc.) and translates them into OpenSearch index operations — ensuring the search index stays synchronised with the source-of-truth PostgreSQL data without synchronous database coupling.</w:t>
      </w:r>
    </w:p>
    <w:p>
      <w:pPr>
        <w:spacing w:before="80" w:after="0"/>
      </w:pPr>
      <w:r>
        <w:t xml:space="preserve"/>
      </w:r>
    </w:p>
    <w:p>
      <w:pPr>
        <w:spacing w:before="80" w:after="80"/>
      </w:pPr>
      <w:r>
        <w:rPr>
          <w:rFonts w:ascii="Arial" w:cs="Arial" w:eastAsia="Arial" w:hAnsi="Arial"/>
          <w:sz w:val="20"/>
          <w:szCs w:val="20"/>
        </w:rPr>
        <w:t xml:space="preserve">OpenSearch runs on a dedicated k3s worker node pool (GCP n2-standard-8 / AWS m5.2xlarge — 8 vCPU, 32 GB RAM) shared with Kafka and ClickHouse, ensuring its read-heavy workload is not CPU-constrained by application-tier services.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Layer</w:t>
            </w:r>
          </w:p>
        </w:tc>
        <w:tc>
          <w:tcPr>
            <w:tcW w:type="dxa" w:w="348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348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OpenSearch Role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Data Source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15 (via Kafka events)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Receives denormalised document snapshots via search-indexer consumer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Event Bus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Apache Kafka 3.7.0</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Delivers domain events to search-indexer for index synchronisation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Indexer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search-indexer (ecoskiller microservice)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Translates Kafka events → OpenSearch index/update/delete operations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Query Consumer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core-service API (/api/v1/jobs/search)</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Issues full-text and filtered search queries to OpenSearch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Marketplace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Idea Marketplace Service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Searches ecoskiller-{tenant_id}-innovations index for idea discovery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Storage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Longhorn PV (GCP PD / AWS EBS LUKS)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Encrypted persistent volume for OpenSearch index files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Backup</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MinIO (S3-compatible snapshot API)</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Daily index snapshots — 14-day retention, &lt; 45 min restore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Observability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 Grafana + Wazuh</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 health, query latency, JVM heap, shard status monitoring</w:t>
            </w:r>
          </w:p>
        </w:tc>
      </w:tr>
    </w:tbl>
    <w:p>
      <w:pPr>
        <w:spacing w:before="200" w:after="0"/>
      </w:pPr>
      <w:r>
        <w:t xml:space="preserve"/>
      </w:r>
    </w:p>
    <w:p>
      <w:pPr>
        <w:pStyle w:val="Heading1"/>
        <w:spacing w:before="400" w:after="120"/>
      </w:pPr>
      <w:r>
        <w:rPr>
          <w:rFonts w:ascii="Arial" w:cs="Arial" w:eastAsia="Arial" w:hAnsi="Arial"/>
          <w:b/>
          <w:bCs/>
          <w:color w:val="005F73"/>
          <w:sz w:val="34"/>
          <w:szCs w:val="34"/>
        </w:rPr>
        <w:t xml:space="preserve">3. Core Responsibilities</w:t>
      </w:r>
    </w:p>
    <w:p>
      <w:pPr>
        <w:spacing w:before="80" w:after="80"/>
      </w:pPr>
      <w:r>
        <w:rPr>
          <w:rFonts w:ascii="Arial" w:cs="Arial" w:eastAsia="Arial" w:hAnsi="Arial"/>
          <w:sz w:val="20"/>
          <w:szCs w:val="20"/>
        </w:rPr>
        <w:t xml:space="preserve">OpenSearch carries the following core responsibilities within the Ecoskiller platform:</w:t>
      </w:r>
    </w:p>
    <w:p>
      <w:pPr>
        <w:spacing w:before="80" w:after="0"/>
      </w:pPr>
      <w:r>
        <w:t xml:space="preserve"/>
      </w:r>
    </w:p>
    <w:p>
      <w:pPr>
        <w:spacing w:before="200" w:after="80"/>
      </w:pPr>
      <w:r>
        <w:rPr>
          <w:rFonts w:ascii="Arial" w:cs="Arial" w:eastAsia="Arial" w:hAnsi="Arial"/>
          <w:b/>
          <w:bCs/>
          <w:color w:val="1A1A2E"/>
          <w:sz w:val="22"/>
          <w:szCs w:val="22"/>
        </w:rPr>
        <w:t xml:space="preserve">3.1  Full-Text Candidate Search &amp; Discovery</w:t>
      </w:r>
    </w:p>
    <w:p>
      <w:pPr>
        <w:pStyle w:val="ListParagraph"/>
        <w:numPr>
          <w:ilvl w:val="0"/>
          <w:numId w:val="2"/>
        </w:numPr>
        <w:spacing w:before="60" w:after="60"/>
      </w:pPr>
      <w:r>
        <w:rPr>
          <w:rFonts w:ascii="Arial" w:cs="Arial" w:eastAsia="Arial" w:hAnsi="Arial"/>
          <w:sz w:val="20"/>
          <w:szCs w:val="20"/>
        </w:rPr>
        <w:t xml:space="preserve">Index and serve full-text search across candidate profiles — including name, skills, experience, assessment scores, belt levels, and certification status.</w:t>
      </w:r>
    </w:p>
    <w:p>
      <w:pPr>
        <w:pStyle w:val="ListParagraph"/>
        <w:numPr>
          <w:ilvl w:val="0"/>
          <w:numId w:val="2"/>
        </w:numPr>
        <w:spacing w:before="60" w:after="60"/>
      </w:pPr>
      <w:r>
        <w:rPr>
          <w:rFonts w:ascii="Arial" w:cs="Arial" w:eastAsia="Arial" w:hAnsi="Arial"/>
          <w:sz w:val="20"/>
          <w:szCs w:val="20"/>
        </w:rPr>
        <w:t xml:space="preserve">Support recruiter queries with complex boolean filters: AND/OR combinations of skills, minimum score thresholds, geographic filters, and assessment type completions.</w:t>
      </w:r>
    </w:p>
    <w:p>
      <w:pPr>
        <w:pStyle w:val="ListParagraph"/>
        <w:numPr>
          <w:ilvl w:val="0"/>
          <w:numId w:val="2"/>
        </w:numPr>
        <w:spacing w:before="60" w:after="60"/>
      </w:pPr>
      <w:r>
        <w:rPr>
          <w:rFonts w:ascii="Arial" w:cs="Arial" w:eastAsia="Arial" w:hAnsi="Arial"/>
          <w:sz w:val="20"/>
          <w:szCs w:val="20"/>
        </w:rPr>
        <w:t xml:space="preserve">Return ranked candidate results using relevance scoring (BM25 by default) tunable by field weights — e.g., boosting candidates with higher AI scoring-engine scores.</w:t>
      </w:r>
    </w:p>
    <w:p>
      <w:pPr>
        <w:spacing w:before="80" w:after="0"/>
      </w:pPr>
      <w:r>
        <w:t xml:space="preserve"/>
      </w:r>
    </w:p>
    <w:p>
      <w:pPr>
        <w:spacing w:before="200" w:after="80"/>
      </w:pPr>
      <w:r>
        <w:rPr>
          <w:rFonts w:ascii="Arial" w:cs="Arial" w:eastAsia="Arial" w:hAnsi="Arial"/>
          <w:b/>
          <w:bCs/>
          <w:color w:val="1A1A2E"/>
          <w:sz w:val="22"/>
          <w:szCs w:val="22"/>
        </w:rPr>
        <w:t xml:space="preserve">3.2  Job Posting Search &amp; Matching</w:t>
      </w:r>
    </w:p>
    <w:p>
      <w:pPr>
        <w:pStyle w:val="ListParagraph"/>
        <w:numPr>
          <w:ilvl w:val="0"/>
          <w:numId w:val="2"/>
        </w:numPr>
        <w:spacing w:before="60" w:after="60"/>
      </w:pPr>
      <w:r>
        <w:rPr>
          <w:rFonts w:ascii="Arial" w:cs="Arial" w:eastAsia="Arial" w:hAnsi="Arial"/>
          <w:sz w:val="20"/>
          <w:szCs w:val="20"/>
        </w:rPr>
        <w:t xml:space="preserve">Index job postings with multi-field content: title, description, required skills, company name, location, salary range, and job type.</w:t>
      </w:r>
    </w:p>
    <w:p>
      <w:pPr>
        <w:pStyle w:val="ListParagraph"/>
        <w:numPr>
          <w:ilvl w:val="0"/>
          <w:numId w:val="2"/>
        </w:numPr>
        <w:spacing w:before="60" w:after="60"/>
      </w:pPr>
      <w:r>
        <w:rPr>
          <w:rFonts w:ascii="Arial" w:cs="Arial" w:eastAsia="Arial" w:hAnsi="Arial"/>
          <w:sz w:val="20"/>
          <w:szCs w:val="20"/>
        </w:rPr>
        <w:t xml:space="preserve">Serve the GET /api/v1/jobs/search?q= API endpoint used by the Ecoskiller web and mobile clients — the primary job discovery surface for all candidates on the platform.</w:t>
      </w:r>
    </w:p>
    <w:p>
      <w:pPr>
        <w:pStyle w:val="ListParagraph"/>
        <w:numPr>
          <w:ilvl w:val="0"/>
          <w:numId w:val="2"/>
        </w:numPr>
        <w:spacing w:before="60" w:after="60"/>
      </w:pPr>
      <w:r>
        <w:rPr>
          <w:rFonts w:ascii="Arial" w:cs="Arial" w:eastAsia="Arial" w:hAnsi="Arial"/>
          <w:sz w:val="20"/>
          <w:szCs w:val="20"/>
        </w:rPr>
        <w:t xml:space="preserve">Support faceted filtering: filter job results by category, location, experience level, and required belt level simultaneously with full-text keyword queries.</w:t>
      </w:r>
    </w:p>
    <w:p>
      <w:pPr>
        <w:spacing w:before="80" w:after="0"/>
      </w:pPr>
      <w:r>
        <w:t xml:space="preserve"/>
      </w:r>
    </w:p>
    <w:p>
      <w:pPr>
        <w:spacing w:before="200" w:after="80"/>
      </w:pPr>
      <w:r>
        <w:rPr>
          <w:rFonts w:ascii="Arial" w:cs="Arial" w:eastAsia="Arial" w:hAnsi="Arial"/>
          <w:b/>
          <w:bCs/>
          <w:color w:val="1A1A2E"/>
          <w:sz w:val="22"/>
          <w:szCs w:val="22"/>
        </w:rPr>
        <w:t xml:space="preserve">3.3  Innovation &amp; Idea Marketplace Search</w:t>
      </w:r>
    </w:p>
    <w:p>
      <w:pPr>
        <w:pStyle w:val="ListParagraph"/>
        <w:numPr>
          <w:ilvl w:val="0"/>
          <w:numId w:val="2"/>
        </w:numPr>
        <w:spacing w:before="60" w:after="60"/>
      </w:pPr>
      <w:r>
        <w:rPr>
          <w:rFonts w:ascii="Arial" w:cs="Arial" w:eastAsia="Arial" w:hAnsi="Arial"/>
          <w:sz w:val="20"/>
          <w:szCs w:val="20"/>
        </w:rPr>
        <w:t xml:space="preserve">Maintain the ecoskiller-{tenant_id}-innovations index for the Idea Marketplace Service — enabling businesses to discover, filter, and evaluate candidate-submitted ideas by keyword, category, feasibility score, and originality rating.</w:t>
      </w:r>
    </w:p>
    <w:p>
      <w:pPr>
        <w:pStyle w:val="ListParagraph"/>
        <w:numPr>
          <w:ilvl w:val="0"/>
          <w:numId w:val="2"/>
        </w:numPr>
        <w:spacing w:before="60" w:after="60"/>
      </w:pPr>
      <w:r>
        <w:rPr>
          <w:rFonts w:ascii="Arial" w:cs="Arial" w:eastAsia="Arial" w:hAnsi="Arial"/>
          <w:sz w:val="20"/>
          <w:szCs w:val="20"/>
        </w:rPr>
        <w:t xml:space="preserve">Support recruiter namespace access controls via Keycloak RBAC, ensuring innovation ideas are only searchable within their authorised tenant scope.</w:t>
      </w:r>
    </w:p>
    <w:p>
      <w:pPr>
        <w:spacing w:before="80" w:after="0"/>
      </w:pPr>
      <w:r>
        <w:t xml:space="preserve"/>
      </w:r>
    </w:p>
    <w:p>
      <w:pPr>
        <w:spacing w:before="200" w:after="80"/>
      </w:pPr>
      <w:r>
        <w:rPr>
          <w:rFonts w:ascii="Arial" w:cs="Arial" w:eastAsia="Arial" w:hAnsi="Arial"/>
          <w:b/>
          <w:bCs/>
          <w:color w:val="1A1A2E"/>
          <w:sz w:val="22"/>
          <w:szCs w:val="22"/>
        </w:rPr>
        <w:t xml:space="preserve">3.4  Multi-Tenant Index Isolation</w:t>
      </w:r>
    </w:p>
    <w:p>
      <w:pPr>
        <w:pStyle w:val="ListParagraph"/>
        <w:numPr>
          <w:ilvl w:val="0"/>
          <w:numId w:val="2"/>
        </w:numPr>
        <w:spacing w:before="60" w:after="60"/>
      </w:pPr>
      <w:r>
        <w:rPr>
          <w:rFonts w:ascii="Arial" w:cs="Arial" w:eastAsia="Arial" w:hAnsi="Arial"/>
          <w:sz w:val="20"/>
          <w:szCs w:val="20"/>
        </w:rPr>
        <w:t xml:space="preserve">Implement strict index-per-tenant isolation using the naming convention ecoskiller-{tenant_id}-{type} (e.g., ecoskiller-tenant-123-candidates, ecoskiller-tenant-123-jobs, ecoskiller-tenant-123-innovations).</w:t>
      </w:r>
    </w:p>
    <w:p>
      <w:pPr>
        <w:pStyle w:val="ListParagraph"/>
        <w:numPr>
          <w:ilvl w:val="0"/>
          <w:numId w:val="2"/>
        </w:numPr>
        <w:spacing w:before="60" w:after="60"/>
      </w:pPr>
      <w:r>
        <w:rPr>
          <w:rFonts w:ascii="Arial" w:cs="Arial" w:eastAsia="Arial" w:hAnsi="Arial"/>
          <w:sz w:val="20"/>
          <w:szCs w:val="20"/>
        </w:rPr>
        <w:t xml:space="preserve">Alternatively apply field-level filtering on tenant_id for shared indexes where index-per-tenant is not cost-effective — ensuring cross-tenant data leakage is architecturally impossible.</w:t>
      </w:r>
    </w:p>
    <w:p>
      <w:pPr>
        <w:pStyle w:val="ListParagraph"/>
        <w:numPr>
          <w:ilvl w:val="0"/>
          <w:numId w:val="2"/>
        </w:numPr>
        <w:spacing w:before="60" w:after="60"/>
      </w:pPr>
      <w:r>
        <w:rPr>
          <w:rFonts w:ascii="Arial" w:cs="Arial" w:eastAsia="Arial" w:hAnsi="Arial"/>
          <w:sz w:val="20"/>
          <w:szCs w:val="20"/>
        </w:rPr>
        <w:t xml:space="preserve">Guarantee Company A's recruiters cannot query Company B's candidate pool or job listings through OpenSearch at the query layer.</w:t>
      </w:r>
    </w:p>
    <w:p>
      <w:pPr>
        <w:spacing w:before="80" w:after="0"/>
      </w:pPr>
      <w:r>
        <w:t xml:space="preserve"/>
      </w:r>
    </w:p>
    <w:p>
      <w:pPr>
        <w:spacing w:before="200" w:after="80"/>
      </w:pPr>
      <w:r>
        <w:rPr>
          <w:rFonts w:ascii="Arial" w:cs="Arial" w:eastAsia="Arial" w:hAnsi="Arial"/>
          <w:b/>
          <w:bCs/>
          <w:color w:val="1A1A2E"/>
          <w:sz w:val="22"/>
          <w:szCs w:val="22"/>
        </w:rPr>
        <w:t xml:space="preserve">3.5  Aggregation &amp; Recruiter Analytics</w:t>
      </w:r>
    </w:p>
    <w:p>
      <w:pPr>
        <w:pStyle w:val="ListParagraph"/>
        <w:numPr>
          <w:ilvl w:val="0"/>
          <w:numId w:val="2"/>
        </w:numPr>
        <w:spacing w:before="60" w:after="60"/>
      </w:pPr>
      <w:r>
        <w:rPr>
          <w:rFonts w:ascii="Arial" w:cs="Arial" w:eastAsia="Arial" w:hAnsi="Arial"/>
          <w:sz w:val="20"/>
          <w:szCs w:val="20"/>
        </w:rPr>
        <w:t xml:space="preserve">Execute aggregation queries for recruiter dashboards — e.g., candidate count by skill set, score distribution histograms, assessment completion rates per job posting.</w:t>
      </w:r>
    </w:p>
    <w:p>
      <w:pPr>
        <w:pStyle w:val="ListParagraph"/>
        <w:numPr>
          <w:ilvl w:val="0"/>
          <w:numId w:val="2"/>
        </w:numPr>
        <w:spacing w:before="60" w:after="60"/>
      </w:pPr>
      <w:r>
        <w:rPr>
          <w:rFonts w:ascii="Arial" w:cs="Arial" w:eastAsia="Arial" w:hAnsi="Arial"/>
          <w:sz w:val="20"/>
          <w:szCs w:val="20"/>
        </w:rPr>
        <w:t xml:space="preserve">Support complex multi-field aggregations that would be too slow or resource-intensive to run as analytical SQL queries on PostgreSQL 15 in production.</w:t>
      </w:r>
    </w:p>
    <w:p>
      <w:pPr>
        <w:spacing w:before="80" w:after="0"/>
      </w:pPr>
      <w:r>
        <w:t xml:space="preserve"/>
      </w:r>
    </w:p>
    <w:p>
      <w:pPr>
        <w:spacing w:before="200" w:after="80"/>
      </w:pPr>
      <w:r>
        <w:rPr>
          <w:rFonts w:ascii="Arial" w:cs="Arial" w:eastAsia="Arial" w:hAnsi="Arial"/>
          <w:b/>
          <w:bCs/>
          <w:color w:val="1A1A2E"/>
          <w:sz w:val="22"/>
          <w:szCs w:val="22"/>
        </w:rPr>
        <w:t xml:space="preserve">3.6  Event-Driven Index Synchronisation</w:t>
      </w:r>
    </w:p>
    <w:p>
      <w:pPr>
        <w:pStyle w:val="ListParagraph"/>
        <w:numPr>
          <w:ilvl w:val="0"/>
          <w:numId w:val="2"/>
        </w:numPr>
        <w:spacing w:before="60" w:after="60"/>
      </w:pPr>
      <w:r>
        <w:rPr>
          <w:rFonts w:ascii="Arial" w:cs="Arial" w:eastAsia="Arial" w:hAnsi="Arial"/>
          <w:sz w:val="20"/>
          <w:szCs w:val="20"/>
        </w:rPr>
        <w:t xml:space="preserve">Maintain real-time index consistency via the search-indexer Kafka consumer: every profile update, job posting, score change, or idea submission from Kafka triggers an index upsert without requiring direct OpenSearch writes from application services.</w:t>
      </w:r>
    </w:p>
    <w:p>
      <w:pPr>
        <w:pStyle w:val="ListParagraph"/>
        <w:numPr>
          <w:ilvl w:val="0"/>
          <w:numId w:val="2"/>
        </w:numPr>
        <w:spacing w:before="60" w:after="60"/>
      </w:pPr>
      <w:r>
        <w:rPr>
          <w:rFonts w:ascii="Arial" w:cs="Arial" w:eastAsia="Arial" w:hAnsi="Arial"/>
          <w:sz w:val="20"/>
          <w:szCs w:val="20"/>
        </w:rPr>
        <w:t xml:space="preserve">Handle index deletes on candidate withdrawal, job closure, or tenant offboarding events.</w:t>
      </w:r>
    </w:p>
    <w:p>
      <w:pPr>
        <w:spacing w:before="80" w:after="0"/>
      </w:pPr>
      <w:r>
        <w:t xml:space="preserve"/>
      </w:r>
    </w:p>
    <w:p>
      <w:pPr>
        <w:spacing w:before="200" w:after="80"/>
      </w:pPr>
      <w:r>
        <w:rPr>
          <w:rFonts w:ascii="Arial" w:cs="Arial" w:eastAsia="Arial" w:hAnsi="Arial"/>
          <w:b/>
          <w:bCs/>
          <w:color w:val="1A1A2E"/>
          <w:sz w:val="22"/>
          <w:szCs w:val="22"/>
        </w:rPr>
        <w:t xml:space="preserve">3.7  Disaster Recovery &amp; Backup</w:t>
      </w:r>
    </w:p>
    <w:p>
      <w:pPr>
        <w:pStyle w:val="ListParagraph"/>
        <w:numPr>
          <w:ilvl w:val="0"/>
          <w:numId w:val="2"/>
        </w:numPr>
        <w:spacing w:before="60" w:after="60"/>
      </w:pPr>
      <w:r>
        <w:rPr>
          <w:rFonts w:ascii="Arial" w:cs="Arial" w:eastAsia="Arial" w:hAnsi="Arial"/>
          <w:sz w:val="20"/>
          <w:szCs w:val="20"/>
        </w:rPr>
        <w:t xml:space="preserve">Accept daily snapshot operations via the OpenSearch snapshot API — writing compressed index snapshots to the MinIO S3-compatible bucket for 14-day retention.</w:t>
      </w:r>
    </w:p>
    <w:p>
      <w:pPr>
        <w:pStyle w:val="ListParagraph"/>
        <w:numPr>
          <w:ilvl w:val="0"/>
          <w:numId w:val="2"/>
        </w:numPr>
        <w:spacing w:before="60" w:after="60"/>
      </w:pPr>
      <w:r>
        <w:rPr>
          <w:rFonts w:ascii="Arial" w:cs="Arial" w:eastAsia="Arial" w:hAnsi="Arial"/>
          <w:sz w:val="20"/>
          <w:szCs w:val="20"/>
        </w:rPr>
        <w:t xml:space="preserve">Support re-index operations after disaster recovery: DR runbook step 51 specifies 'Restore Tier 3: ClickHouse + OpenSearch from MinIO snapshots. Trigger re-index if needed.'</w:t>
      </w:r>
    </w:p>
    <w:p>
      <w:pPr>
        <w:pStyle w:val="ListParagraph"/>
        <w:numPr>
          <w:ilvl w:val="0"/>
          <w:numId w:val="2"/>
        </w:numPr>
        <w:spacing w:before="60" w:after="60"/>
      </w:pPr>
      <w:r>
        <w:rPr>
          <w:rFonts w:ascii="Arial" w:cs="Arial" w:eastAsia="Arial" w:hAnsi="Arial"/>
          <w:sz w:val="20"/>
          <w:szCs w:val="20"/>
        </w:rPr>
        <w:t xml:space="preserve">Classified as DR Tier 3 — Medium criticality. RTO target: &lt; 1 hour. RPO target: &lt; 4 hours.</w:t>
      </w:r>
    </w:p>
    <w:p>
      <w:pPr>
        <w:spacing w:before="200" w:after="0"/>
      </w:pPr>
      <w:r>
        <w:t xml:space="preserve"/>
      </w:r>
    </w:p>
    <w:p>
      <w:pPr>
        <w:pStyle w:val="Heading1"/>
        <w:spacing w:before="400" w:after="120"/>
      </w:pPr>
      <w:r>
        <w:rPr>
          <w:rFonts w:ascii="Arial" w:cs="Arial" w:eastAsia="Arial" w:hAnsi="Arial"/>
          <w:b/>
          <w:bCs/>
          <w:color w:val="005F73"/>
          <w:sz w:val="34"/>
          <w:szCs w:val="34"/>
        </w:rPr>
        <w:t xml:space="preserve">4. Key Features</w:t>
      </w:r>
    </w:p>
    <w:p>
      <w:pPr>
        <w:spacing w:before="200" w:after="80"/>
      </w:pPr>
      <w:r>
        <w:rPr>
          <w:rFonts w:ascii="Arial" w:cs="Arial" w:eastAsia="Arial" w:hAnsi="Arial"/>
          <w:b/>
          <w:bCs/>
          <w:color w:val="1A1A2E"/>
          <w:sz w:val="22"/>
          <w:szCs w:val="22"/>
        </w:rPr>
        <w:t xml:space="preserve">4.1  Index-per-Tenant Architecture</w:t>
      </w:r>
    </w:p>
    <w:p>
      <w:pPr>
        <w:spacing w:before="80" w:after="80"/>
      </w:pPr>
      <w:r>
        <w:rPr>
          <w:rFonts w:ascii="Arial" w:cs="Arial" w:eastAsia="Arial" w:hAnsi="Arial"/>
          <w:sz w:val="20"/>
          <w:szCs w:val="20"/>
        </w:rPr>
        <w:t xml:space="preserve">Every Ecoskiller tenant (company/recruiter organisation) gets its own dedicated OpenSearch index set. This design provides:</w:t>
      </w:r>
    </w:p>
    <w:p>
      <w:pPr>
        <w:pStyle w:val="ListParagraph"/>
        <w:numPr>
          <w:ilvl w:val="0"/>
          <w:numId w:val="2"/>
        </w:numPr>
        <w:spacing w:before="60" w:after="60"/>
      </w:pPr>
      <w:r>
        <w:rPr>
          <w:rFonts w:ascii="Arial" w:cs="Arial" w:eastAsia="Arial" w:hAnsi="Arial"/>
          <w:sz w:val="20"/>
          <w:szCs w:val="20"/>
        </w:rPr>
        <w:t xml:space="preserve">Logical data isolation without query-time tenant_id filters — reducing query complexity and eliminating accidental cross-tenant data exposure.</w:t>
      </w:r>
    </w:p>
    <w:p>
      <w:pPr>
        <w:pStyle w:val="ListParagraph"/>
        <w:numPr>
          <w:ilvl w:val="0"/>
          <w:numId w:val="2"/>
        </w:numPr>
        <w:spacing w:before="60" w:after="60"/>
      </w:pPr>
      <w:r>
        <w:rPr>
          <w:rFonts w:ascii="Arial" w:cs="Arial" w:eastAsia="Arial" w:hAnsi="Arial"/>
          <w:sz w:val="20"/>
          <w:szCs w:val="20"/>
        </w:rPr>
        <w:t xml:space="preserve">Per-tenant index tuning: different tenants can have different field mappings, analyzer configurations, and shard counts based on their data volume.</w:t>
      </w:r>
    </w:p>
    <w:p>
      <w:pPr>
        <w:pStyle w:val="ListParagraph"/>
        <w:numPr>
          <w:ilvl w:val="0"/>
          <w:numId w:val="2"/>
        </w:numPr>
        <w:spacing w:before="60" w:after="60"/>
      </w:pPr>
      <w:r>
        <w:rPr>
          <w:rFonts w:ascii="Arial" w:cs="Arial" w:eastAsia="Arial" w:hAnsi="Arial"/>
          <w:sz w:val="20"/>
          <w:szCs w:val="20"/>
        </w:rPr>
        <w:t xml:space="preserve">Clean tenant offboarding: deleting a tenant's data requires a single index delete operation rather than complex multi-tenant document purges.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Ecoskiller OpenSearch index naming convention</w:t>
            </w:r>
          </w:p>
          <w:p>
            <w:pPr>
              <w:spacing w:before="0" w:after="30"/>
            </w:pPr>
            <w:r>
              <w:rPr>
                <w:rFonts w:ascii="Courier New" w:cs="Courier New" w:eastAsia="Courier New" w:hAnsi="Courier New"/>
                <w:color w:val="9ECE6A"/>
                <w:sz w:val="18"/>
                <w:szCs w:val="18"/>
              </w:rPr>
              <w:t xml:space="preserve">ecoskiller-{tenant_id}-candidates    # Candidate profile search index</w:t>
            </w:r>
          </w:p>
          <w:p>
            <w:pPr>
              <w:spacing w:before="0" w:after="30"/>
            </w:pPr>
            <w:r>
              <w:rPr>
                <w:rFonts w:ascii="Courier New" w:cs="Courier New" w:eastAsia="Courier New" w:hAnsi="Courier New"/>
                <w:color w:val="9ECE6A"/>
                <w:sz w:val="18"/>
                <w:szCs w:val="18"/>
              </w:rPr>
              <w:t xml:space="preserve">ecoskiller-{tenant_id}-jobs          # Job posting search index</w:t>
            </w:r>
          </w:p>
          <w:p>
            <w:pPr>
              <w:spacing w:before="0" w:after="30"/>
            </w:pPr>
            <w:r>
              <w:rPr>
                <w:rFonts w:ascii="Courier New" w:cs="Courier New" w:eastAsia="Courier New" w:hAnsi="Courier New"/>
                <w:color w:val="9ECE6A"/>
                <w:sz w:val="18"/>
                <w:szCs w:val="18"/>
              </w:rPr>
              <w:t xml:space="preserve">ecoskiller-{tenant_id}-innovations   # Idea marketplace search index</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Example for tenant ID 'corp-xyz-001':</w:t>
            </w:r>
          </w:p>
          <w:p>
            <w:pPr>
              <w:spacing w:before="0" w:after="30"/>
            </w:pPr>
            <w:r>
              <w:rPr>
                <w:rFonts w:ascii="Courier New" w:cs="Courier New" w:eastAsia="Courier New" w:hAnsi="Courier New"/>
                <w:color w:val="E0AF68"/>
                <w:sz w:val="18"/>
                <w:szCs w:val="18"/>
              </w:rPr>
              <w:t xml:space="preserve">ecoskiller-corp-xyz-001-candidates</w:t>
            </w:r>
          </w:p>
          <w:p>
            <w:pPr>
              <w:spacing w:before="0" w:after="30"/>
            </w:pPr>
            <w:r>
              <w:rPr>
                <w:rFonts w:ascii="Courier New" w:cs="Courier New" w:eastAsia="Courier New" w:hAnsi="Courier New"/>
                <w:color w:val="E0AF68"/>
                <w:sz w:val="18"/>
                <w:szCs w:val="18"/>
              </w:rPr>
              <w:t xml:space="preserve">ecoskiller-corp-xyz-001-jobs</w:t>
            </w:r>
          </w:p>
          <w:p>
            <w:pPr>
              <w:spacing w:before="0" w:after="30"/>
            </w:pPr>
            <w:r>
              <w:rPr>
                <w:rFonts w:ascii="Courier New" w:cs="Courier New" w:eastAsia="Courier New" w:hAnsi="Courier New"/>
                <w:color w:val="E0AF68"/>
                <w:sz w:val="18"/>
                <w:szCs w:val="18"/>
              </w:rPr>
              <w:t xml:space="preserve">ecoskiller-corp-xyz-001-innovations</w:t>
            </w:r>
          </w:p>
        </w:tc>
      </w:tr>
    </w:tbl>
    <w:p>
      <w:pPr>
        <w:spacing w:before="80" w:after="0"/>
      </w:pPr>
      <w:r>
        <w:t xml:space="preserve"/>
      </w:r>
    </w:p>
    <w:p>
      <w:pPr>
        <w:spacing w:before="200" w:after="80"/>
      </w:pPr>
      <w:r>
        <w:rPr>
          <w:rFonts w:ascii="Arial" w:cs="Arial" w:eastAsia="Arial" w:hAnsi="Arial"/>
          <w:b/>
          <w:bCs/>
          <w:color w:val="1A1A2E"/>
          <w:sz w:val="22"/>
          <w:szCs w:val="22"/>
        </w:rPr>
        <w:t xml:space="preserve">4.2  Kafka-Driven Eventual Consistency</w:t>
      </w:r>
    </w:p>
    <w:p>
      <w:pPr>
        <w:spacing w:before="80" w:after="80"/>
      </w:pPr>
      <w:r>
        <w:rPr>
          <w:rFonts w:ascii="Arial" w:cs="Arial" w:eastAsia="Arial" w:hAnsi="Arial"/>
          <w:sz w:val="20"/>
          <w:szCs w:val="20"/>
        </w:rPr>
        <w:t xml:space="preserve">OpenSearch does not receive synchronous writes from application services. Instead, the search-indexer microservice consumes domain events from Apache Kafka and translates them into OpenSearch operations — decoupling the search layer from the application write path. Benefits:</w:t>
      </w:r>
    </w:p>
    <w:p>
      <w:pPr>
        <w:pStyle w:val="ListParagraph"/>
        <w:numPr>
          <w:ilvl w:val="0"/>
          <w:numId w:val="2"/>
        </w:numPr>
        <w:spacing w:before="60" w:after="60"/>
      </w:pPr>
      <w:r>
        <w:rPr>
          <w:rFonts w:ascii="Arial" w:cs="Arial" w:eastAsia="Arial" w:hAnsi="Arial"/>
          <w:sz w:val="20"/>
          <w:szCs w:val="20"/>
        </w:rPr>
        <w:t xml:space="preserve">Application services (core-service, job-service, scoring-engine) never block on search index writes.</w:t>
      </w:r>
    </w:p>
    <w:p>
      <w:pPr>
        <w:pStyle w:val="ListParagraph"/>
        <w:numPr>
          <w:ilvl w:val="0"/>
          <w:numId w:val="2"/>
        </w:numPr>
        <w:spacing w:before="60" w:after="60"/>
      </w:pPr>
      <w:r>
        <w:rPr>
          <w:rFonts w:ascii="Arial" w:cs="Arial" w:eastAsia="Arial" w:hAnsi="Arial"/>
          <w:sz w:val="20"/>
          <w:szCs w:val="20"/>
        </w:rPr>
        <w:t xml:space="preserve">Index operations are retried automatically via Kafka consumer group offset management — no data loss on OpenSearch downtime.</w:t>
      </w:r>
    </w:p>
    <w:p>
      <w:pPr>
        <w:pStyle w:val="ListParagraph"/>
        <w:numPr>
          <w:ilvl w:val="0"/>
          <w:numId w:val="2"/>
        </w:numPr>
        <w:spacing w:before="60" w:after="60"/>
      </w:pPr>
      <w:r>
        <w:rPr>
          <w:rFonts w:ascii="Arial" w:cs="Arial" w:eastAsia="Arial" w:hAnsi="Arial"/>
          <w:sz w:val="20"/>
          <w:szCs w:val="20"/>
        </w:rPr>
        <w:t xml:space="preserve">Schema evolution is handled in the search-indexer's Kafka consumer logic, not in OpenSearch mappings directly.</w:t>
      </w:r>
    </w:p>
    <w:p>
      <w:pPr>
        <w:spacing w:before="80" w:after="0"/>
      </w:pPr>
      <w:r>
        <w:t xml:space="preserve"/>
      </w:r>
    </w:p>
    <w:p>
      <w:pPr>
        <w:spacing w:before="200" w:after="80"/>
      </w:pPr>
      <w:r>
        <w:rPr>
          <w:rFonts w:ascii="Arial" w:cs="Arial" w:eastAsia="Arial" w:hAnsi="Arial"/>
          <w:b/>
          <w:bCs/>
          <w:color w:val="1A1A2E"/>
          <w:sz w:val="22"/>
          <w:szCs w:val="22"/>
        </w:rPr>
        <w:t xml:space="preserve">4.3  Dedicated Worker Node Deployment</w:t>
      </w:r>
    </w:p>
    <w:p>
      <w:pPr>
        <w:spacing w:before="80" w:after="80"/>
      </w:pPr>
      <w:r>
        <w:rPr>
          <w:rFonts w:ascii="Arial" w:cs="Arial" w:eastAsia="Arial" w:hAnsi="Arial"/>
          <w:sz w:val="20"/>
          <w:szCs w:val="20"/>
        </w:rPr>
        <w:t xml:space="preserve">OpenSearch runs on Ecoskiller's dedicated data worker node pool — not on the same nodes as application-tier microservices. This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Resource</w:t>
            </w:r>
          </w:p>
        </w:tc>
        <w:tc>
          <w:tcPr>
            <w:tcW w:type="dxa" w:w="348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Specification</w:t>
            </w:r>
          </w:p>
        </w:tc>
        <w:tc>
          <w:tcPr>
            <w:tcW w:type="dxa" w:w="348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CPU</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8 vCPU (n2-standard-8 / m5.2xlarge)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Handles JVM GC, merge threads, and concurrent query execution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RAM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32 GB</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OpenSearch JVM heap (typically 50% of RAM = 16 GB heap)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Storage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200 GB SSD (Longhorn PV)</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Persistent index storage — survives pod restarts; LUKS-encrypted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Co-tenants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Kafka 3.7.0, ClickHouse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Shared worker pool — data-tier workloads co-located intentionally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Cloud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GCP n2-standard-8 + AWS m5.2xlarge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Multi-cloud parity — same spec on both providers</w:t>
            </w:r>
          </w:p>
        </w:tc>
      </w:tr>
    </w:tbl>
    <w:p>
      <w:pPr>
        <w:spacing w:before="80" w:after="0"/>
      </w:pPr>
      <w:r>
        <w:t xml:space="preserve"/>
      </w:r>
    </w:p>
    <w:p>
      <w:pPr>
        <w:spacing w:before="200" w:after="80"/>
      </w:pPr>
      <w:r>
        <w:rPr>
          <w:rFonts w:ascii="Arial" w:cs="Arial" w:eastAsia="Arial" w:hAnsi="Arial"/>
          <w:b/>
          <w:bCs/>
          <w:color w:val="1A1A2E"/>
          <w:sz w:val="22"/>
          <w:szCs w:val="22"/>
        </w:rPr>
        <w:t xml:space="preserve">4.4  Encryption at Rest — LUKS on Persistent Volumes</w:t>
      </w:r>
    </w:p>
    <w:p>
      <w:pPr>
        <w:spacing w:before="80" w:after="80"/>
      </w:pPr>
      <w:r>
        <w:rPr>
          <w:rFonts w:ascii="Arial" w:cs="Arial" w:eastAsia="Arial" w:hAnsi="Arial"/>
          <w:sz w:val="20"/>
          <w:szCs w:val="20"/>
        </w:rPr>
        <w:t xml:space="preserve">OpenSearch index files are stored on Longhorn persistent volumes backed by GCP Persistent Disks (GCP) and AWS EBS volumes (AWS), encrypted using LUKS (Linux Unified Key Setup). This means:</w:t>
      </w:r>
    </w:p>
    <w:p>
      <w:pPr>
        <w:pStyle w:val="ListParagraph"/>
        <w:numPr>
          <w:ilvl w:val="0"/>
          <w:numId w:val="2"/>
        </w:numPr>
        <w:spacing w:before="60" w:after="60"/>
      </w:pPr>
      <w:r>
        <w:rPr>
          <w:rFonts w:ascii="Arial" w:cs="Arial" w:eastAsia="Arial" w:hAnsi="Arial"/>
          <w:sz w:val="20"/>
          <w:szCs w:val="20"/>
        </w:rPr>
        <w:t xml:space="preserve">OpenSearch data is encrypted at the block device level — even direct disk access without Kubernetes credentials cannot recover plaintext index data.</w:t>
      </w:r>
    </w:p>
    <w:p>
      <w:pPr>
        <w:pStyle w:val="ListParagraph"/>
        <w:numPr>
          <w:ilvl w:val="0"/>
          <w:numId w:val="2"/>
        </w:numPr>
        <w:spacing w:before="60" w:after="60"/>
      </w:pPr>
      <w:r>
        <w:rPr>
          <w:rFonts w:ascii="Arial" w:cs="Arial" w:eastAsia="Arial" w:hAnsi="Arial"/>
          <w:sz w:val="20"/>
          <w:szCs w:val="20"/>
        </w:rPr>
        <w:t xml:space="preserve">This satisfies Ecoskiller's DPDPA 2023 data-at-rest encryption requirements for candidate PII stored in search indexes.</w:t>
      </w:r>
    </w:p>
    <w:p>
      <w:pPr>
        <w:pStyle w:val="ListParagraph"/>
        <w:numPr>
          <w:ilvl w:val="0"/>
          <w:numId w:val="2"/>
        </w:numPr>
        <w:spacing w:before="60" w:after="60"/>
      </w:pPr>
      <w:r>
        <w:rPr>
          <w:rFonts w:ascii="Arial" w:cs="Arial" w:eastAsia="Arial" w:hAnsi="Arial"/>
          <w:sz w:val="20"/>
          <w:szCs w:val="20"/>
        </w:rPr>
        <w:t xml:space="preserve">No application-level encryption needed — LUKS handles it transparently.</w:t>
      </w:r>
    </w:p>
    <w:p>
      <w:pPr>
        <w:spacing w:before="80" w:after="0"/>
      </w:pPr>
      <w:r>
        <w:t xml:space="preserve"/>
      </w:r>
    </w:p>
    <w:p>
      <w:pPr>
        <w:spacing w:before="200" w:after="80"/>
      </w:pPr>
      <w:r>
        <w:rPr>
          <w:rFonts w:ascii="Arial" w:cs="Arial" w:eastAsia="Arial" w:hAnsi="Arial"/>
          <w:b/>
          <w:bCs/>
          <w:color w:val="1A1A2E"/>
          <w:sz w:val="22"/>
          <w:szCs w:val="22"/>
        </w:rPr>
        <w:t xml:space="preserve">4.5  MinIO Snapshot Backup</w:t>
      </w:r>
    </w:p>
    <w:p>
      <w:pPr>
        <w:spacing w:before="80" w:after="80"/>
      </w:pPr>
      <w:r>
        <w:rPr>
          <w:rFonts w:ascii="Arial" w:cs="Arial" w:eastAsia="Arial" w:hAnsi="Arial"/>
          <w:sz w:val="20"/>
          <w:szCs w:val="20"/>
        </w:rPr>
        <w:t xml:space="preserve">OpenSearch's native snapshot API writes daily compressed snapshots to Ecoskiller's self-hosted MinIO cluster (S3-compatible). Snapshot characteristics:</w:t>
      </w:r>
    </w:p>
    <w:p>
      <w:pPr>
        <w:pStyle w:val="ListParagraph"/>
        <w:numPr>
          <w:ilvl w:val="0"/>
          <w:numId w:val="2"/>
        </w:numPr>
        <w:spacing w:before="60" w:after="60"/>
      </w:pPr>
      <w:r>
        <w:rPr>
          <w:rFonts w:ascii="Arial" w:cs="Arial" w:eastAsia="Arial" w:hAnsi="Arial"/>
          <w:sz w:val="20"/>
          <w:szCs w:val="20"/>
        </w:rPr>
        <w:t xml:space="preserve">Frequency: Daily automated snapshots.</w:t>
      </w:r>
    </w:p>
    <w:p>
      <w:pPr>
        <w:pStyle w:val="ListParagraph"/>
        <w:numPr>
          <w:ilvl w:val="0"/>
          <w:numId w:val="2"/>
        </w:numPr>
        <w:spacing w:before="60" w:after="60"/>
      </w:pPr>
      <w:r>
        <w:rPr>
          <w:rFonts w:ascii="Arial" w:cs="Arial" w:eastAsia="Arial" w:hAnsi="Arial"/>
          <w:sz w:val="20"/>
          <w:szCs w:val="20"/>
        </w:rPr>
        <w:t xml:space="preserve">Retention: 14 days of snapshots retained in MinIO.</w:t>
      </w:r>
    </w:p>
    <w:p>
      <w:pPr>
        <w:pStyle w:val="ListParagraph"/>
        <w:numPr>
          <w:ilvl w:val="0"/>
          <w:numId w:val="2"/>
        </w:numPr>
        <w:spacing w:before="60" w:after="60"/>
      </w:pPr>
      <w:r>
        <w:rPr>
          <w:rFonts w:ascii="Arial" w:cs="Arial" w:eastAsia="Arial" w:hAnsi="Arial"/>
          <w:sz w:val="20"/>
          <w:szCs w:val="20"/>
        </w:rPr>
        <w:t xml:space="preserve">Restore time: &lt; 45 minutes (per Ecoskiller DR RTO targets for Tier 3 services).</w:t>
      </w:r>
    </w:p>
    <w:p>
      <w:pPr>
        <w:pStyle w:val="ListParagraph"/>
        <w:numPr>
          <w:ilvl w:val="0"/>
          <w:numId w:val="2"/>
        </w:numPr>
        <w:spacing w:before="60" w:after="60"/>
      </w:pPr>
      <w:r>
        <w:rPr>
          <w:rFonts w:ascii="Arial" w:cs="Arial" w:eastAsia="Arial" w:hAnsi="Arial"/>
          <w:sz w:val="20"/>
          <w:szCs w:val="20"/>
        </w:rPr>
        <w:t xml:space="preserve">Storage: MinIO bucket replication ensures snapshots are synced to the secondary MinIO instance on AWS us-east-1 for cross-cloud DR coverage.</w:t>
      </w:r>
    </w:p>
    <w:p>
      <w:pPr>
        <w:pStyle w:val="ListParagraph"/>
        <w:numPr>
          <w:ilvl w:val="0"/>
          <w:numId w:val="2"/>
        </w:numPr>
        <w:spacing w:before="60" w:after="60"/>
      </w:pPr>
      <w:r>
        <w:rPr>
          <w:rFonts w:ascii="Arial" w:cs="Arial" w:eastAsia="Arial" w:hAnsi="Arial"/>
          <w:sz w:val="20"/>
          <w:szCs w:val="20"/>
        </w:rPr>
        <w:t xml:space="preserve">Re-indexing: After restore from snapshot, the search-indexer can trigger a full re-index from Kafka replay or PostgreSQL dump if the snapshot is stale.</w:t>
      </w:r>
    </w:p>
    <w:p>
      <w:pPr>
        <w:spacing w:before="80" w:after="0"/>
      </w:pPr>
      <w:r>
        <w:t xml:space="preserve"/>
      </w:r>
    </w:p>
    <w:p>
      <w:pPr>
        <w:spacing w:before="200" w:after="80"/>
      </w:pPr>
      <w:r>
        <w:rPr>
          <w:rFonts w:ascii="Arial" w:cs="Arial" w:eastAsia="Arial" w:hAnsi="Arial"/>
          <w:b/>
          <w:bCs/>
          <w:color w:val="1A1A2E"/>
          <w:sz w:val="22"/>
          <w:szCs w:val="22"/>
        </w:rPr>
        <w:t xml:space="preserve">4.6  AWS-Independent Open-Source Elasticsearch Fork</w:t>
      </w:r>
    </w:p>
    <w:p>
      <w:pPr>
        <w:spacing w:before="80" w:after="80"/>
      </w:pPr>
      <w:r>
        <w:rPr>
          <w:rFonts w:ascii="Arial" w:cs="Arial" w:eastAsia="Arial" w:hAnsi="Arial"/>
          <w:sz w:val="20"/>
          <w:szCs w:val="20"/>
        </w:rPr>
        <w:t xml:space="preserve">OpenSearch 2.11.0 is the community-maintained, AWS-independent fork of Elasticsearch 7.10. Ecoskiller uses the opensearchproject/opensearch:2.11.0 Docker image — marked as KEEP in the infrastructure specification. Key advantages over managed Elasticsearch:</w:t>
      </w:r>
    </w:p>
    <w:p>
      <w:pPr>
        <w:pStyle w:val="ListParagraph"/>
        <w:numPr>
          <w:ilvl w:val="0"/>
          <w:numId w:val="2"/>
        </w:numPr>
        <w:spacing w:before="60" w:after="60"/>
      </w:pPr>
      <w:r>
        <w:rPr>
          <w:rFonts w:ascii="Arial" w:cs="Arial" w:eastAsia="Arial" w:hAnsi="Arial"/>
          <w:sz w:val="20"/>
          <w:szCs w:val="20"/>
        </w:rPr>
        <w:t xml:space="preserve">No Elasticsearch/Elastic Cloud licensing costs.</w:t>
      </w:r>
    </w:p>
    <w:p>
      <w:pPr>
        <w:pStyle w:val="ListParagraph"/>
        <w:numPr>
          <w:ilvl w:val="0"/>
          <w:numId w:val="2"/>
        </w:numPr>
        <w:spacing w:before="60" w:after="60"/>
      </w:pPr>
      <w:r>
        <w:rPr>
          <w:rFonts w:ascii="Arial" w:cs="Arial" w:eastAsia="Arial" w:hAnsi="Arial"/>
          <w:sz w:val="20"/>
          <w:szCs w:val="20"/>
        </w:rPr>
        <w:t xml:space="preserve">No AWS OpenSearch Service dependency — Ecoskiller runs it self-hosted on k3s across GCP and AWS VMs with identical configuration.</w:t>
      </w:r>
    </w:p>
    <w:p>
      <w:pPr>
        <w:pStyle w:val="ListParagraph"/>
        <w:numPr>
          <w:ilvl w:val="0"/>
          <w:numId w:val="2"/>
        </w:numPr>
        <w:spacing w:before="60" w:after="60"/>
      </w:pPr>
      <w:r>
        <w:rPr>
          <w:rFonts w:ascii="Arial" w:cs="Arial" w:eastAsia="Arial" w:hAnsi="Arial"/>
          <w:sz w:val="20"/>
          <w:szCs w:val="20"/>
        </w:rPr>
        <w:t xml:space="preserve">Full API compatibility with the Elasticsearch 7.x REST API — existing Elasticsearch client libraries work without modification.</w:t>
      </w:r>
    </w:p>
    <w:p>
      <w:pPr>
        <w:pStyle w:val="ListParagraph"/>
        <w:numPr>
          <w:ilvl w:val="0"/>
          <w:numId w:val="2"/>
        </w:numPr>
        <w:spacing w:before="60" w:after="60"/>
      </w:pPr>
      <w:r>
        <w:rPr>
          <w:rFonts w:ascii="Arial" w:cs="Arial" w:eastAsia="Arial" w:hAnsi="Arial"/>
          <w:sz w:val="20"/>
          <w:szCs w:val="20"/>
        </w:rPr>
        <w:t xml:space="preserve">Active security patches and CVE backports from the OpenSearch community.</w:t>
      </w:r>
    </w:p>
    <w:p>
      <w:pPr>
        <w:spacing w:before="80" w:after="0"/>
      </w:pPr>
      <w:r>
        <w:t xml:space="preserve"/>
      </w:r>
    </w:p>
    <w:p>
      <w:pPr>
        <w:spacing w:before="200" w:after="80"/>
      </w:pPr>
      <w:r>
        <w:rPr>
          <w:rFonts w:ascii="Arial" w:cs="Arial" w:eastAsia="Arial" w:hAnsi="Arial"/>
          <w:b/>
          <w:bCs/>
          <w:color w:val="1A1A2E"/>
          <w:sz w:val="22"/>
          <w:szCs w:val="22"/>
        </w:rPr>
        <w:t xml:space="preserve">4.7  Read-Heavy Workload Optimisation</w:t>
      </w:r>
    </w:p>
    <w:p>
      <w:pPr>
        <w:spacing w:before="80" w:after="80"/>
      </w:pPr>
      <w:r>
        <w:rPr>
          <w:rFonts w:ascii="Arial" w:cs="Arial" w:eastAsia="Arial" w:hAnsi="Arial"/>
          <w:sz w:val="20"/>
          <w:szCs w:val="20"/>
        </w:rPr>
        <w:t xml:space="preserve">The Ecoskiller architecture explicitly classifies OpenSearch as a read-heavy workload. Configuration decisions follow from this:</w:t>
      </w:r>
    </w:p>
    <w:p>
      <w:pPr>
        <w:pStyle w:val="ListParagraph"/>
        <w:numPr>
          <w:ilvl w:val="0"/>
          <w:numId w:val="2"/>
        </w:numPr>
        <w:spacing w:before="60" w:after="60"/>
      </w:pPr>
      <w:r>
        <w:rPr>
          <w:rFonts w:ascii="Arial" w:cs="Arial" w:eastAsia="Arial" w:hAnsi="Arial"/>
          <w:sz w:val="20"/>
          <w:szCs w:val="20"/>
        </w:rPr>
        <w:t xml:space="preserve">Write path (indexing) is decoupled via Kafka — the search-indexer batches index operations rather than writing in real-time, reducing write amplification on OpenSearch segments.</w:t>
      </w:r>
    </w:p>
    <w:p>
      <w:pPr>
        <w:pStyle w:val="ListParagraph"/>
        <w:numPr>
          <w:ilvl w:val="0"/>
          <w:numId w:val="2"/>
        </w:numPr>
        <w:spacing w:before="60" w:after="60"/>
      </w:pPr>
      <w:r>
        <w:rPr>
          <w:rFonts w:ascii="Arial" w:cs="Arial" w:eastAsia="Arial" w:hAnsi="Arial"/>
          <w:sz w:val="20"/>
          <w:szCs w:val="20"/>
        </w:rPr>
        <w:t xml:space="preserve">Query path serves recruiter filtering, candidate search, and job discovery — latency-sensitive, read-optimised operations.</w:t>
      </w:r>
    </w:p>
    <w:p>
      <w:pPr>
        <w:pStyle w:val="ListParagraph"/>
        <w:numPr>
          <w:ilvl w:val="0"/>
          <w:numId w:val="2"/>
        </w:numPr>
        <w:spacing w:before="60" w:after="60"/>
      </w:pPr>
      <w:r>
        <w:rPr>
          <w:rFonts w:ascii="Arial" w:cs="Arial" w:eastAsia="Arial" w:hAnsi="Arial"/>
          <w:sz w:val="20"/>
          <w:szCs w:val="20"/>
        </w:rPr>
        <w:t xml:space="preserve">Dedicated worker node prevents noisy-neighbour resource contention from application pods.</w:t>
      </w:r>
    </w:p>
    <w:p>
      <w:pPr>
        <w:pStyle w:val="ListParagraph"/>
        <w:numPr>
          <w:ilvl w:val="0"/>
          <w:numId w:val="2"/>
        </w:numPr>
        <w:spacing w:before="60" w:after="60"/>
      </w:pPr>
      <w:r>
        <w:rPr>
          <w:rFonts w:ascii="Arial" w:cs="Arial" w:eastAsia="Arial" w:hAnsi="Arial"/>
          <w:sz w:val="20"/>
          <w:szCs w:val="20"/>
        </w:rPr>
        <w:t xml:space="preserve">Aggregation queries for recruiter analytics are served from OpenSearch, offloading analytical computation from PostgreSQL.</w:t>
      </w:r>
    </w:p>
    <w:p>
      <w:pPr>
        <w:spacing w:before="80" w:after="0"/>
      </w:pPr>
      <w:r>
        <w:t xml:space="preserve"/>
      </w:r>
    </w:p>
    <w:p>
      <w:pPr>
        <w:spacing w:before="200" w:after="80"/>
      </w:pPr>
      <w:r>
        <w:rPr>
          <w:rFonts w:ascii="Arial" w:cs="Arial" w:eastAsia="Arial" w:hAnsi="Arial"/>
          <w:b/>
          <w:bCs/>
          <w:color w:val="1A1A2E"/>
          <w:sz w:val="22"/>
          <w:szCs w:val="22"/>
        </w:rPr>
        <w:t xml:space="preserve">4.8  Full-Text Search API Endpoint</w:t>
      </w:r>
    </w:p>
    <w:p>
      <w:pPr>
        <w:spacing w:before="80" w:after="80"/>
      </w:pPr>
      <w:r>
        <w:rPr>
          <w:rFonts w:ascii="Arial" w:cs="Arial" w:eastAsia="Arial" w:hAnsi="Arial"/>
          <w:sz w:val="20"/>
          <w:szCs w:val="20"/>
        </w:rPr>
        <w:t xml:space="preserve">The primary public-facing search endpoint in the Ecoskiller API gateway: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7DCFFF"/>
                <w:sz w:val="18"/>
                <w:szCs w:val="18"/>
              </w:rPr>
              <w:t xml:space="preserve">GET /api/v1/jobs/search?q={query}&amp;filters={json}&amp;page={n}&amp;size={n}</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Backed by OpenSearch query DSL — routed via core-service → OpenSearch</w:t>
            </w:r>
          </w:p>
          <w:p>
            <w:pPr>
              <w:spacing w:before="0" w:after="30"/>
            </w:pPr>
            <w:r>
              <w:rPr>
                <w:rFonts w:ascii="Courier New" w:cs="Courier New" w:eastAsia="Courier New" w:hAnsi="Courier New"/>
                <w:color w:val="6A9955"/>
                <w:sz w:val="18"/>
                <w:szCs w:val="18"/>
              </w:rPr>
              <w:t xml:space="preserve"># Authenticated: Yes (Keycloak JWT required)</w:t>
            </w:r>
          </w:p>
          <w:p>
            <w:pPr>
              <w:spacing w:before="0" w:after="30"/>
            </w:pPr>
            <w:r>
              <w:rPr>
                <w:rFonts w:ascii="Courier New" w:cs="Courier New" w:eastAsia="Courier New" w:hAnsi="Courier New"/>
                <w:color w:val="6A9955"/>
                <w:sz w:val="18"/>
                <w:szCs w:val="18"/>
              </w:rPr>
              <w:t xml:space="preserve"># Cache layer: Redis (short TTL for popular search terms)</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Example query DSL structure (search-indexer generates):</w:t>
            </w:r>
          </w:p>
          <w:p>
            <w:pPr>
              <w:spacing w:before="0" w:after="30"/>
            </w:pPr>
            <w:r>
              <w:rPr>
                <w:rFonts w:ascii="Courier New" w:cs="Courier New" w:eastAsia="Courier New" w:hAnsi="Courier New"/>
                <w:color w:val="C0CAF5"/>
                <w:sz w:val="18"/>
                <w:szCs w:val="18"/>
              </w:rPr>
              <w:t xml:space="preserve">{</w:t>
            </w:r>
          </w:p>
          <w:p>
            <w:pPr>
              <w:spacing w:before="0" w:after="30"/>
            </w:pPr>
            <w:r>
              <w:rPr>
                <w:rFonts w:ascii="Courier New" w:cs="Courier New" w:eastAsia="Courier New" w:hAnsi="Courier New"/>
                <w:color w:val="C0CAF5"/>
                <w:sz w:val="18"/>
                <w:szCs w:val="18"/>
              </w:rPr>
              <w:t xml:space="preserve">  "query": {</w:t>
            </w:r>
          </w:p>
          <w:p>
            <w:pPr>
              <w:spacing w:before="0" w:after="30"/>
            </w:pPr>
            <w:r>
              <w:rPr>
                <w:rFonts w:ascii="Courier New" w:cs="Courier New" w:eastAsia="Courier New" w:hAnsi="Courier New"/>
                <w:color w:val="E0AF68"/>
                <w:sz w:val="18"/>
                <w:szCs w:val="18"/>
              </w:rPr>
              <w:t xml:space="preserve">    "bool": {</w:t>
            </w:r>
          </w:p>
          <w:p>
            <w:pPr>
              <w:spacing w:before="0" w:after="30"/>
            </w:pPr>
            <w:r>
              <w:rPr>
                <w:rFonts w:ascii="Courier New" w:cs="Courier New" w:eastAsia="Courier New" w:hAnsi="Courier New"/>
                <w:color w:val="9ECE6A"/>
                <w:sz w:val="18"/>
                <w:szCs w:val="18"/>
              </w:rPr>
              <w:t xml:space="preserve">      "must": [{ "multi_match": { "query": "backend engineer", "fields": ["title^3","description","skills^2"] } }],</w:t>
            </w:r>
          </w:p>
          <w:p>
            <w:pPr>
              <w:spacing w:before="0" w:after="30"/>
            </w:pPr>
            <w:r>
              <w:rPr>
                <w:rFonts w:ascii="Courier New" w:cs="Courier New" w:eastAsia="Courier New" w:hAnsi="Courier New"/>
                <w:color w:val="9ECE6A"/>
                <w:sz w:val="18"/>
                <w:szCs w:val="18"/>
              </w:rPr>
              <w:t xml:space="preserve">      "filter": [{ "term": { "tenant_id": "corp-xyz-001" } }, { "range": { "score": { "gte": 75 } } }]</w:t>
            </w:r>
          </w:p>
          <w:p>
            <w:pPr>
              <w:spacing w:before="0" w:after="30"/>
            </w:pPr>
            <w:r>
              <w:rPr>
                <w:rFonts w:ascii="Courier New" w:cs="Courier New" w:eastAsia="Courier New" w:hAnsi="Courier New"/>
                <w:color w:val="E0AF68"/>
                <w:sz w:val="18"/>
                <w:szCs w:val="18"/>
              </w:rPr>
              <w:t xml:space="preserve">    }</w:t>
            </w:r>
          </w:p>
          <w:p>
            <w:pPr>
              <w:spacing w:before="0" w:after="30"/>
            </w:pPr>
            <w:r>
              <w:rPr>
                <w:rFonts w:ascii="Courier New" w:cs="Courier New" w:eastAsia="Courier New" w:hAnsi="Courier New"/>
                <w:color w:val="C0CAF5"/>
                <w:sz w:val="18"/>
                <w:szCs w:val="18"/>
              </w:rPr>
              <w:t xml:space="preserve">  }</w:t>
            </w:r>
          </w:p>
          <w:p>
            <w:pPr>
              <w:spacing w:before="0" w:after="30"/>
            </w:pPr>
            <w:r>
              <w:rPr>
                <w:rFonts w:ascii="Courier New" w:cs="Courier New" w:eastAsia="Courier New" w:hAnsi="Courier New"/>
                <w:color w:val="C0CAF5"/>
                <w:sz w:val="18"/>
                <w:szCs w:val="18"/>
              </w:rPr>
              <w:t xml:space="preserve">}</w:t>
            </w:r>
          </w:p>
        </w:tc>
      </w:tr>
    </w:tbl>
    <w:p>
      <w:pPr>
        <w:spacing w:before="200" w:after="0"/>
      </w:pPr>
      <w:r>
        <w:t xml:space="preserve"/>
      </w:r>
    </w:p>
    <w:p>
      <w:pPr>
        <w:pStyle w:val="Heading1"/>
        <w:spacing w:before="400" w:after="120"/>
      </w:pPr>
      <w:r>
        <w:rPr>
          <w:rFonts w:ascii="Arial" w:cs="Arial" w:eastAsia="Arial" w:hAnsi="Arial"/>
          <w:b/>
          <w:bCs/>
          <w:color w:val="005F73"/>
          <w:sz w:val="34"/>
          <w:szCs w:val="34"/>
        </w:rPr>
        <w:t xml:space="preserve">5. Inputs</w:t>
      </w:r>
    </w:p>
    <w:p>
      <w:pPr>
        <w:spacing w:before="80" w:after="80"/>
      </w:pPr>
      <w:r>
        <w:rPr>
          <w:rFonts w:ascii="Arial" w:cs="Arial" w:eastAsia="Arial" w:hAnsi="Arial"/>
          <w:sz w:val="20"/>
          <w:szCs w:val="20"/>
        </w:rPr>
        <w:t xml:space="preserve">OpenSearch receives the following inputs during normal platform operation: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Input</w:t>
            </w:r>
          </w:p>
        </w:tc>
        <w:tc>
          <w:tcPr>
            <w:tcW w:type="dxa" w:w="30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Source / Mechanism</w:t>
            </w:r>
          </w:p>
        </w:tc>
        <w:tc>
          <w:tcPr>
            <w:tcW w:type="dxa" w:w="376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 Document (PUT/POST)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search-indexer microservice (via Kafka events)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Candidate profile, job posting, or innovation idea documents submitted as JSON for indexing or upsert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 Delete (DELETE)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search-indexer (job.closed, candidate.withdrawn, tenant.offboarded Kafka events)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Removes documents or entire tenant indexes on offboarding or closure events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Search Query (GET/_search)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core-service API layer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OpenSearch Query DSL JSON — multi_match, bool, range, term, and aggregation queries for job and candidate search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Aggregation Query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core-service / analytics-service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Aggregation DSL for recruiter dashboards — score histograms, skill frequency counts, assessment completion rates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 Mapping Update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search-indexer (schema migrations)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PUT /{index}/_mapping — field type updates and new field additions during Ecoskiller platform schema evolution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Snapshot Request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Automated cron job (via Kubernetes CronJob / Airflow)</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 /_snapshot/{repo}/{snapshot} — triggers daily index snapshot to MinIO S3-compatible repository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Restore Request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team (DR runbook step 51)</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 /_snapshot/{repo}/{snapshot}/_restore — restores indexes from MinIO snapshot during disaster recovery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Cluster Health Check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 Kubernetes liveness probe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GET /_cluster/health — confirms green/yellow/red cluster status for Prometheus metrics scraping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idea.submitted event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Idea Marketplace Service via Kafka → search-indexer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Innovation idea document indexed into ecoskiller-{tenant_id}-innovations for marketplace search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match.scored event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scoring-engine via Kafka → search-indexer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Candidate assessment score update — triggers index update to reflect new AI-scored match percentile</w:t>
            </w:r>
          </w:p>
        </w:tc>
      </w:tr>
    </w:tbl>
    <w:p>
      <w:pPr>
        <w:spacing w:before="200" w:after="0"/>
      </w:pPr>
      <w:r>
        <w:t xml:space="preserve"/>
      </w:r>
    </w:p>
    <w:p>
      <w:pPr>
        <w:pStyle w:val="Heading1"/>
        <w:spacing w:before="400" w:after="120"/>
      </w:pPr>
      <w:r>
        <w:rPr>
          <w:rFonts w:ascii="Arial" w:cs="Arial" w:eastAsia="Arial" w:hAnsi="Arial"/>
          <w:b/>
          <w:bCs/>
          <w:color w:val="005F73"/>
          <w:sz w:val="34"/>
          <w:szCs w:val="34"/>
        </w:rPr>
        <w:t xml:space="preserve">6. Outputs</w:t>
      </w:r>
    </w:p>
    <w:p>
      <w:pPr>
        <w:spacing w:before="80" w:after="80"/>
      </w:pPr>
      <w:r>
        <w:rPr>
          <w:rFonts w:ascii="Arial" w:cs="Arial" w:eastAsia="Arial" w:hAnsi="Arial"/>
          <w:sz w:val="20"/>
          <w:szCs w:val="20"/>
        </w:rPr>
        <w:t xml:space="preserve">OpenSearch produces the following outputs consumed by Ecoskiller services and infrastructure: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c>
          <w:tcPr>
            <w:tcW w:type="dxa" w:w="28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Output</w:t>
            </w:r>
          </w:p>
        </w:tc>
        <w:tc>
          <w:tcPr>
            <w:tcW w:type="dxa" w:w="296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Consumer</w:t>
            </w:r>
          </w:p>
        </w:tc>
        <w:tc>
          <w:tcPr>
            <w:tcW w:type="dxa" w:w="36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Format / Delivery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Search Results (hits[])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core-service → web/mobile clients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JSON array of ranked document hits with _score, _source, and highlight fields — paginated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Facet / Aggregation Results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core-service → recruiter dashboards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JSON aggregation buckets — skill frequency, score distributions, job category counts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Job Search Results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core-service GET /api/v1/jobs/search</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Ranked job postings matching query — title, company, location, required skills, salary range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Candidate Search Results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core-service → recruiter UI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Ranked candidate profiles — name (masked per RBAC), skills, scores, belt level, cert status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Innovation Search Results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Idea Marketplace Service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Ranked idea documents — title, summary, category, feasibility score, originality rating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 Acknowledgement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search-indexer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JSON {"result": "created"|"updated"|"deleted"} — confirms successful document operation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Cluster Health Status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(metrics scrape)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GET /_cluster/health JSON — green/yellow/red status consumed by Grafana dashboards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Node Stats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 Grafana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GET /_nodes/stats — JVM heap, GC pause, indexing rate, query latency, shard count metrics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Snapshot Status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team / Airflow monitoring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GET /_snapshot/{repo}/{snapshot} — snapshot completion status and shard snapshot progress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Audit / Security Events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Wazuh SIEM (via OpenSearch audit log)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OpenSearch security plugin audit log — authentication failures, index access events, role violations</w:t>
            </w:r>
          </w:p>
        </w:tc>
      </w:tr>
    </w:tbl>
    <w:p>
      <w:pPr>
        <w:spacing w:before="200" w:after="0"/>
      </w:pPr>
      <w:r>
        <w:t xml:space="preserve"/>
      </w:r>
    </w:p>
    <w:p>
      <w:pPr>
        <w:pStyle w:val="Heading1"/>
        <w:spacing w:before="400" w:after="120"/>
      </w:pPr>
      <w:r>
        <w:rPr>
          <w:rFonts w:ascii="Arial" w:cs="Arial" w:eastAsia="Arial" w:hAnsi="Arial"/>
          <w:b/>
          <w:bCs/>
          <w:color w:val="005F73"/>
          <w:sz w:val="34"/>
          <w:szCs w:val="34"/>
        </w:rPr>
        <w:t xml:space="preserve">7. Dependencies</w:t>
      </w:r>
    </w:p>
    <w:p>
      <w:pPr>
        <w:spacing w:before="80" w:after="80"/>
      </w:pPr>
      <w:r>
        <w:rPr>
          <w:rFonts w:ascii="Arial" w:cs="Arial" w:eastAsia="Arial" w:hAnsi="Arial"/>
          <w:sz w:val="20"/>
          <w:szCs w:val="20"/>
        </w:rPr>
        <w:t xml:space="preserve">OpenSearch operates within the Ecoskiller ecosystem and has the following dependencies:</w:t>
      </w:r>
    </w:p>
    <w:p>
      <w:pPr>
        <w:spacing w:before="80" w:after="0"/>
      </w:pPr>
      <w:r>
        <w:t xml:space="preserve"/>
      </w:r>
    </w:p>
    <w:p>
      <w:pPr>
        <w:spacing w:before="200" w:after="80"/>
      </w:pPr>
      <w:r>
        <w:rPr>
          <w:rFonts w:ascii="Arial" w:cs="Arial" w:eastAsia="Arial" w:hAnsi="Arial"/>
          <w:b/>
          <w:bCs/>
          <w:color w:val="1A1A2E"/>
          <w:sz w:val="22"/>
          <w:szCs w:val="22"/>
        </w:rPr>
        <w:t xml:space="preserve">7.1  search-indexer Microservice</w:t>
      </w:r>
    </w:p>
    <w:p>
      <w:pPr>
        <w:pStyle w:val="ListParagraph"/>
        <w:numPr>
          <w:ilvl w:val="0"/>
          <w:numId w:val="2"/>
        </w:numPr>
        <w:spacing w:before="60" w:after="60"/>
      </w:pPr>
      <w:r>
        <w:rPr>
          <w:rFonts w:ascii="Arial" w:cs="Arial" w:eastAsia="Arial" w:hAnsi="Arial"/>
          <w:sz w:val="20"/>
          <w:szCs w:val="20"/>
        </w:rPr>
        <w:t xml:space="preserve">The search-indexer (ecoskiller/search-indexer:c57f3a2113a1 — 1.58 GB — ACTIVE) is the primary write client for OpenSearch. It consumes Kafka domain events and translates them into OpenSearch bulk index operations.</w:t>
      </w:r>
    </w:p>
    <w:p>
      <w:pPr>
        <w:pStyle w:val="ListParagraph"/>
        <w:numPr>
          <w:ilvl w:val="0"/>
          <w:numId w:val="2"/>
        </w:numPr>
        <w:spacing w:before="60" w:after="60"/>
      </w:pPr>
      <w:r>
        <w:rPr>
          <w:rFonts w:ascii="Arial" w:cs="Arial" w:eastAsia="Arial" w:hAnsi="Arial"/>
          <w:sz w:val="20"/>
          <w:szCs w:val="20"/>
        </w:rPr>
        <w:t xml:space="preserve">Without the search-indexer, OpenSearch indexes become stale — search results would not reflect recent candidate assessments, job postings, or score updates.</w:t>
      </w:r>
    </w:p>
    <w:p>
      <w:pPr>
        <w:pStyle w:val="ListParagraph"/>
        <w:numPr>
          <w:ilvl w:val="0"/>
          <w:numId w:val="2"/>
        </w:numPr>
        <w:spacing w:before="60" w:after="60"/>
      </w:pPr>
      <w:r>
        <w:rPr>
          <w:rFonts w:ascii="Arial" w:cs="Arial" w:eastAsia="Arial" w:hAnsi="Arial"/>
          <w:sz w:val="20"/>
          <w:szCs w:val="20"/>
        </w:rPr>
        <w:t xml:space="preserve">The search-indexer implements retry logic with Kafka consumer offset management: if OpenSearch is temporarily unavailable, index operations are retried without data loss.</w:t>
      </w:r>
    </w:p>
    <w:p>
      <w:pPr>
        <w:spacing w:before="80" w:after="0"/>
      </w:pPr>
      <w:r>
        <w:t xml:space="preserve"/>
      </w:r>
    </w:p>
    <w:p>
      <w:pPr>
        <w:spacing w:before="200" w:after="80"/>
      </w:pPr>
      <w:r>
        <w:rPr>
          <w:rFonts w:ascii="Arial" w:cs="Arial" w:eastAsia="Arial" w:hAnsi="Arial"/>
          <w:b/>
          <w:bCs/>
          <w:color w:val="1A1A2E"/>
          <w:sz w:val="22"/>
          <w:szCs w:val="22"/>
        </w:rPr>
        <w:t xml:space="preserve">7.2  Apache Kafka 3.7.0</w:t>
      </w:r>
    </w:p>
    <w:p>
      <w:pPr>
        <w:pStyle w:val="ListParagraph"/>
        <w:numPr>
          <w:ilvl w:val="0"/>
          <w:numId w:val="2"/>
        </w:numPr>
        <w:spacing w:before="60" w:after="60"/>
      </w:pPr>
      <w:r>
        <w:rPr>
          <w:rFonts w:ascii="Arial" w:cs="Arial" w:eastAsia="Arial" w:hAnsi="Arial"/>
          <w:sz w:val="20"/>
          <w:szCs w:val="20"/>
        </w:rPr>
        <w:t xml:space="preserve">Kafka is the upstream event source for all OpenSearch index changes. Domain events published by core-service, job-service, scoring-engine, and certification-engine are consumed by search-indexer to keep indexes synchronised.</w:t>
      </w:r>
    </w:p>
    <w:p>
      <w:pPr>
        <w:pStyle w:val="ListParagraph"/>
        <w:numPr>
          <w:ilvl w:val="0"/>
          <w:numId w:val="2"/>
        </w:numPr>
        <w:spacing w:before="60" w:after="60"/>
      </w:pPr>
      <w:r>
        <w:rPr>
          <w:rFonts w:ascii="Arial" w:cs="Arial" w:eastAsia="Arial" w:hAnsi="Arial"/>
          <w:sz w:val="20"/>
          <w:szCs w:val="20"/>
        </w:rPr>
        <w:t xml:space="preserve">Key Kafka topics feeding OpenSearch:</w:t>
      </w:r>
    </w:p>
    <w:p>
      <w:pPr>
        <w:pStyle w:val="ListParagraph"/>
        <w:numPr>
          <w:ilvl w:val="0"/>
          <w:numId w:val="3"/>
        </w:numPr>
        <w:spacing w:before="40" w:after="40"/>
      </w:pPr>
      <w:r>
        <w:rPr>
          <w:rFonts w:ascii="Arial" w:cs="Arial" w:eastAsia="Arial" w:hAnsi="Arial"/>
          <w:color w:val="444444"/>
          <w:sz w:val="19"/>
          <w:szCs w:val="19"/>
        </w:rPr>
        <w:t xml:space="preserve">profile.updated — candidate profile changes → candidate index upsert</w:t>
      </w:r>
    </w:p>
    <w:p>
      <w:pPr>
        <w:pStyle w:val="ListParagraph"/>
        <w:numPr>
          <w:ilvl w:val="0"/>
          <w:numId w:val="3"/>
        </w:numPr>
        <w:spacing w:before="40" w:after="40"/>
      </w:pPr>
      <w:r>
        <w:rPr>
          <w:rFonts w:ascii="Arial" w:cs="Arial" w:eastAsia="Arial" w:hAnsi="Arial"/>
          <w:color w:val="444444"/>
          <w:sz w:val="19"/>
          <w:szCs w:val="19"/>
        </w:rPr>
        <w:t xml:space="preserve">job.posted / job.closed — job lifecycle events → job index create/delete</w:t>
      </w:r>
    </w:p>
    <w:p>
      <w:pPr>
        <w:pStyle w:val="ListParagraph"/>
        <w:numPr>
          <w:ilvl w:val="0"/>
          <w:numId w:val="3"/>
        </w:numPr>
        <w:spacing w:before="40" w:after="40"/>
      </w:pPr>
      <w:r>
        <w:rPr>
          <w:rFonts w:ascii="Arial" w:cs="Arial" w:eastAsia="Arial" w:hAnsi="Arial"/>
          <w:color w:val="444444"/>
          <w:sz w:val="19"/>
          <w:szCs w:val="19"/>
        </w:rPr>
        <w:t xml:space="preserve">match.scored — AI scoring-engine results → candidate score field update</w:t>
      </w:r>
    </w:p>
    <w:p>
      <w:pPr>
        <w:pStyle w:val="ListParagraph"/>
        <w:numPr>
          <w:ilvl w:val="0"/>
          <w:numId w:val="3"/>
        </w:numPr>
        <w:spacing w:before="40" w:after="40"/>
      </w:pPr>
      <w:r>
        <w:rPr>
          <w:rFonts w:ascii="Arial" w:cs="Arial" w:eastAsia="Arial" w:hAnsi="Arial"/>
          <w:color w:val="444444"/>
          <w:sz w:val="19"/>
          <w:szCs w:val="19"/>
        </w:rPr>
        <w:t xml:space="preserve">idea.submitted / idea.updated — innovation ideas → innovations index upsert</w:t>
      </w:r>
    </w:p>
    <w:p>
      <w:pPr>
        <w:pStyle w:val="ListParagraph"/>
        <w:numPr>
          <w:ilvl w:val="0"/>
          <w:numId w:val="3"/>
        </w:numPr>
        <w:spacing w:before="40" w:after="40"/>
      </w:pPr>
      <w:r>
        <w:rPr>
          <w:rFonts w:ascii="Arial" w:cs="Arial" w:eastAsia="Arial" w:hAnsi="Arial"/>
          <w:color w:val="444444"/>
          <w:sz w:val="19"/>
          <w:szCs w:val="19"/>
        </w:rPr>
        <w:t xml:space="preserve">candidate.withdrew / tenant.offboarded — data removal events → index delete</w:t>
      </w:r>
    </w:p>
    <w:p>
      <w:pPr>
        <w:spacing w:before="80" w:after="0"/>
      </w:pPr>
      <w:r>
        <w:t xml:space="preserve"/>
      </w:r>
    </w:p>
    <w:p>
      <w:pPr>
        <w:spacing w:before="200" w:after="80"/>
      </w:pPr>
      <w:r>
        <w:rPr>
          <w:rFonts w:ascii="Arial" w:cs="Arial" w:eastAsia="Arial" w:hAnsi="Arial"/>
          <w:b/>
          <w:bCs/>
          <w:color w:val="1A1A2E"/>
          <w:sz w:val="22"/>
          <w:szCs w:val="22"/>
        </w:rPr>
        <w:t xml:space="preserve">7.3  PostgreSQL 15</w:t>
      </w:r>
    </w:p>
    <w:p>
      <w:pPr>
        <w:pStyle w:val="ListParagraph"/>
        <w:numPr>
          <w:ilvl w:val="0"/>
          <w:numId w:val="2"/>
        </w:numPr>
        <w:spacing w:before="60" w:after="60"/>
      </w:pPr>
      <w:r>
        <w:rPr>
          <w:rFonts w:ascii="Arial" w:cs="Arial" w:eastAsia="Arial" w:hAnsi="Arial"/>
          <w:sz w:val="20"/>
          <w:szCs w:val="20"/>
        </w:rPr>
        <w:t xml:space="preserve">PostgreSQL is the source-of-truth for all data indexed in OpenSearch. On initial deployment or after a disaster recovery re-index, the search-indexer reads from PostgreSQL to bootstrap OpenSearch indexes.</w:t>
      </w:r>
    </w:p>
    <w:p>
      <w:pPr>
        <w:pStyle w:val="ListParagraph"/>
        <w:numPr>
          <w:ilvl w:val="0"/>
          <w:numId w:val="2"/>
        </w:numPr>
        <w:spacing w:before="60" w:after="60"/>
      </w:pPr>
      <w:r>
        <w:rPr>
          <w:rFonts w:ascii="Arial" w:cs="Arial" w:eastAsia="Arial" w:hAnsi="Arial"/>
          <w:sz w:val="20"/>
          <w:szCs w:val="20"/>
        </w:rPr>
        <w:t xml:space="preserve">OpenSearch does not serve as a primary data store — it is a projection/read model of the canonical PostgreSQL data, optimised for search queries.</w:t>
      </w:r>
    </w:p>
    <w:p>
      <w:pPr>
        <w:spacing w:before="80" w:after="0"/>
      </w:pPr>
      <w:r>
        <w:t xml:space="preserve"/>
      </w:r>
    </w:p>
    <w:p>
      <w:pPr>
        <w:spacing w:before="200" w:after="80"/>
      </w:pPr>
      <w:r>
        <w:rPr>
          <w:rFonts w:ascii="Arial" w:cs="Arial" w:eastAsia="Arial" w:hAnsi="Arial"/>
          <w:b/>
          <w:bCs/>
          <w:color w:val="1A1A2E"/>
          <w:sz w:val="22"/>
          <w:szCs w:val="22"/>
        </w:rPr>
        <w:t xml:space="preserve">7.4  MinIO (Self-Hosted, S3-Compatible)</w:t>
      </w:r>
    </w:p>
    <w:p>
      <w:pPr>
        <w:pStyle w:val="ListParagraph"/>
        <w:numPr>
          <w:ilvl w:val="0"/>
          <w:numId w:val="2"/>
        </w:numPr>
        <w:spacing w:before="60" w:after="60"/>
      </w:pPr>
      <w:r>
        <w:rPr>
          <w:rFonts w:ascii="Arial" w:cs="Arial" w:eastAsia="Arial" w:hAnsi="Arial"/>
          <w:sz w:val="20"/>
          <w:szCs w:val="20"/>
        </w:rPr>
        <w:t xml:space="preserve">MinIO is the backup target for OpenSearch daily snapshots. The OpenSearch snapshot repository is configured against MinIO's S3-compatible API endpoint.</w:t>
      </w:r>
    </w:p>
    <w:p>
      <w:pPr>
        <w:pStyle w:val="ListParagraph"/>
        <w:numPr>
          <w:ilvl w:val="0"/>
          <w:numId w:val="2"/>
        </w:numPr>
        <w:spacing w:before="60" w:after="60"/>
      </w:pPr>
      <w:r>
        <w:rPr>
          <w:rFonts w:ascii="Arial" w:cs="Arial" w:eastAsia="Arial" w:hAnsi="Arial"/>
          <w:sz w:val="20"/>
          <w:szCs w:val="20"/>
        </w:rPr>
        <w:t xml:space="preserve">MinIO bucket replication to AWS us-east-1 ensures OpenSearch snapshots survive a GCP regional failure — critical for the DR Tier 3 &lt; 45 minute restore target.</w:t>
      </w:r>
    </w:p>
    <w:p>
      <w:pPr>
        <w:spacing w:before="80" w:after="0"/>
      </w:pPr>
      <w:r>
        <w:t xml:space="preserve"/>
      </w:r>
    </w:p>
    <w:p>
      <w:pPr>
        <w:spacing w:before="200" w:after="80"/>
      </w:pPr>
      <w:r>
        <w:rPr>
          <w:rFonts w:ascii="Arial" w:cs="Arial" w:eastAsia="Arial" w:hAnsi="Arial"/>
          <w:b/>
          <w:bCs/>
          <w:color w:val="1A1A2E"/>
          <w:sz w:val="22"/>
          <w:szCs w:val="22"/>
        </w:rPr>
        <w:t xml:space="preserve">7.5  Longhorn Persistent Volumes (GCP PD / AWS EBS)</w:t>
      </w:r>
    </w:p>
    <w:p>
      <w:pPr>
        <w:pStyle w:val="ListParagraph"/>
        <w:numPr>
          <w:ilvl w:val="0"/>
          <w:numId w:val="2"/>
        </w:numPr>
        <w:spacing w:before="60" w:after="60"/>
      </w:pPr>
      <w:r>
        <w:rPr>
          <w:rFonts w:ascii="Arial" w:cs="Arial" w:eastAsia="Arial" w:hAnsi="Arial"/>
          <w:sz w:val="20"/>
          <w:szCs w:val="20"/>
        </w:rPr>
        <w:t xml:space="preserve">OpenSearch index files are persisted on Longhorn-managed Kubernetes Persistent Volumes backed by GCP Persistent Disks (primary) and AWS EBS volumes. LUKS encryption is applied at the block device level.</w:t>
      </w:r>
    </w:p>
    <w:p>
      <w:pPr>
        <w:pStyle w:val="ListParagraph"/>
        <w:numPr>
          <w:ilvl w:val="0"/>
          <w:numId w:val="2"/>
        </w:numPr>
        <w:spacing w:before="60" w:after="60"/>
      </w:pPr>
      <w:r>
        <w:rPr>
          <w:rFonts w:ascii="Arial" w:cs="Arial" w:eastAsia="Arial" w:hAnsi="Arial"/>
          <w:sz w:val="20"/>
          <w:szCs w:val="20"/>
        </w:rPr>
        <w:t xml:space="preserve">Longhorn provides volume replication and snapshotting within the k3s cluster — a secondary layer of data protection beyond the OpenSearch snapshot API.</w:t>
      </w:r>
    </w:p>
    <w:p>
      <w:pPr>
        <w:spacing w:before="80" w:after="0"/>
      </w:pPr>
      <w:r>
        <w:t xml:space="preserve"/>
      </w:r>
    </w:p>
    <w:p>
      <w:pPr>
        <w:spacing w:before="200" w:after="80"/>
      </w:pPr>
      <w:r>
        <w:rPr>
          <w:rFonts w:ascii="Arial" w:cs="Arial" w:eastAsia="Arial" w:hAnsi="Arial"/>
          <w:b/>
          <w:bCs/>
          <w:color w:val="1A1A2E"/>
          <w:sz w:val="22"/>
          <w:szCs w:val="22"/>
        </w:rPr>
        <w:t xml:space="preserve">7.6  Kubernetes (k3s) — Data Worker Node Pool</w:t>
      </w:r>
    </w:p>
    <w:p>
      <w:pPr>
        <w:pStyle w:val="ListParagraph"/>
        <w:numPr>
          <w:ilvl w:val="0"/>
          <w:numId w:val="2"/>
        </w:numPr>
        <w:spacing w:before="60" w:after="60"/>
      </w:pPr>
      <w:r>
        <w:rPr>
          <w:rFonts w:ascii="Arial" w:cs="Arial" w:eastAsia="Arial" w:hAnsi="Arial"/>
          <w:sz w:val="20"/>
          <w:szCs w:val="20"/>
        </w:rPr>
        <w:t xml:space="preserve">OpenSearch runs on the dedicated data worker node pool (GCP n2-standard-8 / AWS m5.2xlarge) to avoid resource contention with application-tier microservices.</w:t>
      </w:r>
    </w:p>
    <w:p>
      <w:pPr>
        <w:pStyle w:val="ListParagraph"/>
        <w:numPr>
          <w:ilvl w:val="0"/>
          <w:numId w:val="2"/>
        </w:numPr>
        <w:spacing w:before="60" w:after="60"/>
      </w:pPr>
      <w:r>
        <w:rPr>
          <w:rFonts w:ascii="Arial" w:cs="Arial" w:eastAsia="Arial" w:hAnsi="Arial"/>
          <w:sz w:val="20"/>
          <w:szCs w:val="20"/>
        </w:rPr>
        <w:t xml:space="preserve">Kubernetes liveness and readiness probes are configured against GET /_cluster/health — OpenSearch pods are not marked Ready until the cluster health is at least yellow.</w:t>
      </w:r>
    </w:p>
    <w:p>
      <w:pPr>
        <w:spacing w:before="80" w:after="0"/>
      </w:pPr>
      <w:r>
        <w:t xml:space="preserve"/>
      </w:r>
    </w:p>
    <w:p>
      <w:pPr>
        <w:spacing w:before="200" w:after="80"/>
      </w:pPr>
      <w:r>
        <w:rPr>
          <w:rFonts w:ascii="Arial" w:cs="Arial" w:eastAsia="Arial" w:hAnsi="Arial"/>
          <w:b/>
          <w:bCs/>
          <w:color w:val="1A1A2E"/>
          <w:sz w:val="22"/>
          <w:szCs w:val="22"/>
        </w:rPr>
        <w:t xml:space="preserve">7.7  Keycloak 24.0 (RBAC for Search Results)</w:t>
      </w:r>
    </w:p>
    <w:p>
      <w:pPr>
        <w:pStyle w:val="ListParagraph"/>
        <w:numPr>
          <w:ilvl w:val="0"/>
          <w:numId w:val="2"/>
        </w:numPr>
        <w:spacing w:before="60" w:after="60"/>
      </w:pPr>
      <w:r>
        <w:rPr>
          <w:rFonts w:ascii="Arial" w:cs="Arial" w:eastAsia="Arial" w:hAnsi="Arial"/>
          <w:sz w:val="20"/>
          <w:szCs w:val="20"/>
        </w:rPr>
        <w:t xml:space="preserve">Keycloak JWT tokens issued to recruiters and candidates carry tenant_id and role claims. The core-service validates these tokens before constructing OpenSearch queries — injecting the appropriate tenant_id filter or index name to enforce multi-tenant search isolation.</w:t>
      </w:r>
    </w:p>
    <w:p>
      <w:pPr>
        <w:pStyle w:val="ListParagraph"/>
        <w:numPr>
          <w:ilvl w:val="0"/>
          <w:numId w:val="2"/>
        </w:numPr>
        <w:spacing w:before="60" w:after="60"/>
      </w:pPr>
      <w:r>
        <w:rPr>
          <w:rFonts w:ascii="Arial" w:cs="Arial" w:eastAsia="Arial" w:hAnsi="Arial"/>
          <w:sz w:val="20"/>
          <w:szCs w:val="20"/>
        </w:rPr>
        <w:t xml:space="preserve">OpenSearch itself does not validate Keycloak tokens — tenant enforcement happens at the core-service query construction layer.</w:t>
      </w:r>
    </w:p>
    <w:p>
      <w:pPr>
        <w:spacing w:before="80" w:after="0"/>
      </w:pPr>
      <w:r>
        <w:t xml:space="preserve"/>
      </w:r>
    </w:p>
    <w:p>
      <w:pPr>
        <w:spacing w:before="200" w:after="80"/>
      </w:pPr>
      <w:r>
        <w:rPr>
          <w:rFonts w:ascii="Arial" w:cs="Arial" w:eastAsia="Arial" w:hAnsi="Arial"/>
          <w:b/>
          <w:bCs/>
          <w:color w:val="1A1A2E"/>
          <w:sz w:val="22"/>
          <w:szCs w:val="22"/>
        </w:rPr>
        <w:t xml:space="preserve">7.8  Prometheus + Grafana + Wazuh</w:t>
      </w:r>
    </w:p>
    <w:p>
      <w:pPr>
        <w:pStyle w:val="ListParagraph"/>
        <w:numPr>
          <w:ilvl w:val="0"/>
          <w:numId w:val="2"/>
        </w:numPr>
        <w:spacing w:before="60" w:after="60"/>
      </w:pPr>
      <w:r>
        <w:rPr>
          <w:rFonts w:ascii="Arial" w:cs="Arial" w:eastAsia="Arial" w:hAnsi="Arial"/>
          <w:sz w:val="20"/>
          <w:szCs w:val="20"/>
        </w:rPr>
        <w:t xml:space="preserve">Prometheus scrapes OpenSearch node stats (/_nodes/stats) and cluster health metrics for Grafana dashboards — tracking indexing throughput, query latency, JVM heap utilisation, and shard count.</w:t>
      </w:r>
    </w:p>
    <w:p>
      <w:pPr>
        <w:pStyle w:val="ListParagraph"/>
        <w:numPr>
          <w:ilvl w:val="0"/>
          <w:numId w:val="2"/>
        </w:numPr>
        <w:spacing w:before="60" w:after="60"/>
      </w:pPr>
      <w:r>
        <w:rPr>
          <w:rFonts w:ascii="Arial" w:cs="Arial" w:eastAsia="Arial" w:hAnsi="Arial"/>
          <w:sz w:val="20"/>
          <w:szCs w:val="20"/>
        </w:rPr>
        <w:t xml:space="preserve">Wazuh aggregates OpenSearch security plugin audit logs for SIEM monitoring — alerting on authentication failures and anomalous index access patterns.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Dependency</w:t>
            </w:r>
          </w:p>
        </w:tc>
        <w:tc>
          <w:tcPr>
            <w:tcW w:type="dxa" w:w="328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328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Criticality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search-indexer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Write client (Kafka-driven indexing)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index data freshness depends on this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Apache Kafka 3.7.0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Event source for index updates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without Kafka, indexes become stale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15</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Source-of-truth for re-index</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needed for initial index bootstrap and DR re-index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MinIO (Self-Hosted)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Snapshot backup target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DR restore requires MinIO snapshots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Longhorn PV (GCP/AWS)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Persistent index storage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index data survives pod restarts via PV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k3s Data Worker Pool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Execution environment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dedicated node required for JVM heap stability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Keycloak 24.0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 RBAC at query layer (indirect)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tenant isolation enforced via core-service JWT claims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 Grafana</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Observability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Medium — operational visibility into search performance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Wazuh SIEM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Security audit log aggregation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Medium — security compliance monitoring</w:t>
            </w:r>
          </w:p>
        </w:tc>
      </w:tr>
    </w:tbl>
    <w:p>
      <w:pPr>
        <w:spacing w:before="200" w:after="0"/>
      </w:pPr>
      <w:r>
        <w:t xml:space="preserve"/>
      </w:r>
    </w:p>
    <w:p>
      <w:pPr>
        <w:pStyle w:val="Heading1"/>
        <w:spacing w:before="400" w:after="120"/>
      </w:pPr>
      <w:r>
        <w:rPr>
          <w:rFonts w:ascii="Arial" w:cs="Arial" w:eastAsia="Arial" w:hAnsi="Arial"/>
          <w:b/>
          <w:bCs/>
          <w:color w:val="005F73"/>
          <w:sz w:val="34"/>
          <w:szCs w:val="34"/>
        </w:rPr>
        <w:t xml:space="preserve">8. Tech Stack</w:t>
      </w:r>
    </w:p>
    <w:p>
      <w:pPr>
        <w:spacing w:before="80" w:after="80"/>
      </w:pPr>
      <w:r>
        <w:rPr>
          <w:rFonts w:ascii="Arial" w:cs="Arial" w:eastAsia="Arial" w:hAnsi="Arial"/>
          <w:sz w:val="20"/>
          <w:szCs w:val="20"/>
        </w:rPr>
        <w:t xml:space="preserve">OpenSearch and its surrounding integration layer use the following technologies within the Ecoskiller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328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Technology / Version</w:t>
            </w:r>
          </w:p>
        </w:tc>
        <w:tc>
          <w:tcPr>
            <w:tcW w:type="dxa" w:w="328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Role in Ecoskiller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Search Engine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OpenSearch 2.11.0 (opensearchproject/opensearch)</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Full-text search, aggregation, and document indexing engine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Indexer Service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ecoskiller/search-indexer (Node.js, 1.58 GB image)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Kafka consumer → OpenSearch write client for all index operations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Event Bus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Apache Kafka 3.7.0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Source of domain events driving all index updates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Primary Database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15</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Source-of-truth — OpenSearch is its search projection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Cache Layer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Redis 7</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Caches popular search query results (short TTL) upstream of OpenSearch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Object Storage / Backup</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MinIO (Self-Hosted, S3-compatible)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OpenSearch snapshot repository — daily backup, 14-day retention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Persistent Storage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Longhorn PV (GCP PD + AWS EBS, LUKS)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Encrypted block storage for OpenSearch index files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Container Platform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k3s (GCP + AWS VMs)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Runs OpenSearch pod on dedicated 8 vCPU / 32 GB RAM worker node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Deployment Tool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Charts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Deploys OpenSearch StatefulSet with Longhorn PVC, resource limits, liveness probes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API Gateway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NGINX Ingress Controller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Routes /api/v1/jobs/search and candidate search endpoints to core-service → OpenSearch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Identity / RBAC</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Keycloak 24.0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JWT tenant_id claims enforced at core-service query layer before OpenSearch calls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Schema Registry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Apicurio Schema Registry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Kafka message schemas consumed by search-indexer for index document construction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Observability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 Grafana + Grafana Loki</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 health, query latency, JVM heap, shard metrics, and log aggregation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SIEM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Wazuh (Self-Hosted)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Aggregates OpenSearch audit logs for security event correlation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Orchestration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Apache Airflow (scheduled jobs)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Triggers daily OpenSearch snapshot cron, DR drill automation, and cert expiry reports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Vector Search</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Qdrant (separate service — Phase 2)</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Semantic similarity search complements OpenSearch keyword search for innovation ideas</w:t>
            </w:r>
          </w:p>
        </w:tc>
      </w:tr>
    </w:tbl>
    <w:p>
      <w:pPr>
        <w:spacing w:before="80" w:after="0"/>
      </w:pPr>
      <w:r>
        <w:t xml:space="preserve"/>
      </w:r>
    </w:p>
    <w:p>
      <w:pPr>
        <w:spacing w:before="80" w:after="80"/>
      </w:pPr>
      <w:r>
        <w:rPr>
          <w:rFonts w:ascii="Arial" w:cs="Arial" w:eastAsia="Arial" w:hAnsi="Arial"/>
          <w:i/>
          <w:iCs/>
          <w:color w:val="666666"/>
          <w:sz w:val="20"/>
          <w:szCs w:val="20"/>
        </w:rPr>
        <w:t xml:space="preserve">Note: OpenSearch is a self-hosted StatefulSet deployment — not a managed service (AWS OpenSearch Service, Elastic Cloud). This eliminates cloud vendor lock-in and managed service costs while requiring the Ecoskiller ops team to manage JVM tuning, shard allocation, and version upgrades.</w:t>
      </w:r>
    </w:p>
    <w:p>
      <w:pPr>
        <w:spacing w:before="200" w:after="0"/>
      </w:pPr>
      <w:r>
        <w:t xml:space="preserve"/>
      </w:r>
    </w:p>
    <w:p>
      <w:pPr>
        <w:pStyle w:val="Heading1"/>
        <w:spacing w:before="400" w:after="120"/>
      </w:pPr>
      <w:r>
        <w:rPr>
          <w:rFonts w:ascii="Arial" w:cs="Arial" w:eastAsia="Arial" w:hAnsi="Arial"/>
          <w:b/>
          <w:bCs/>
          <w:color w:val="005F73"/>
          <w:sz w:val="34"/>
          <w:szCs w:val="34"/>
        </w:rPr>
        <w:t xml:space="preserve">9. Business Value</w:t>
      </w:r>
    </w:p>
    <w:p>
      <w:pPr>
        <w:spacing w:before="80" w:after="80"/>
      </w:pPr>
      <w:r>
        <w:rPr>
          <w:rFonts w:ascii="Arial" w:cs="Arial" w:eastAsia="Arial" w:hAnsi="Arial"/>
          <w:sz w:val="20"/>
          <w:szCs w:val="20"/>
        </w:rPr>
        <w:t xml:space="preserve">OpenSearch delivers measurable product, technical, and compliance value to the Ecoskiller platform across five dimensions:</w:t>
      </w:r>
    </w:p>
    <w:p>
      <w:pPr>
        <w:spacing w:before="80" w:after="0"/>
      </w:pPr>
      <w:r>
        <w:t xml:space="preserve"/>
      </w:r>
    </w:p>
    <w:p>
      <w:pPr>
        <w:spacing w:before="200" w:after="80"/>
      </w:pPr>
      <w:r>
        <w:rPr>
          <w:rFonts w:ascii="Arial" w:cs="Arial" w:eastAsia="Arial" w:hAnsi="Arial"/>
          <w:b/>
          <w:bCs/>
          <w:color w:val="1A1A2E"/>
          <w:sz w:val="22"/>
          <w:szCs w:val="22"/>
        </w:rPr>
        <w:t xml:space="preserve">9.1  Core Product Functionality — The Hiring Marketplace</w:t>
      </w:r>
    </w:p>
    <w:p>
      <w:pPr>
        <w:spacing w:before="80" w:after="80"/>
      </w:pPr>
      <w:r>
        <w:rPr>
          <w:rFonts w:ascii="Arial" w:cs="Arial" w:eastAsia="Arial" w:hAnsi="Arial"/>
          <w:sz w:val="20"/>
          <w:szCs w:val="20"/>
        </w:rPr>
        <w:t xml:space="preserve">Without OpenSearch, the Ecoskiller hiring marketplace cannot function. Recruiters need to search and filter candidates by skill, score, and assessment outcome. Candidates need to discover relevant job postings. The Idea Marketplace requires full-text innovation search. PostgreSQL cannot serve these read-heavy, multi-field, ranked-result queries at acceptable latency — OpenSearch is the enabling technology for the platform's core user-facing value proposition.</w:t>
      </w:r>
    </w:p>
    <w:p>
      <w:pPr>
        <w:spacing w:before="80" w:after="0"/>
      </w:pPr>
      <w:r>
        <w:t xml:space="preserve"/>
      </w:r>
    </w:p>
    <w:p>
      <w:pPr>
        <w:spacing w:before="200" w:after="80"/>
      </w:pPr>
      <w:r>
        <w:rPr>
          <w:rFonts w:ascii="Arial" w:cs="Arial" w:eastAsia="Arial" w:hAnsi="Arial"/>
          <w:b/>
          <w:bCs/>
          <w:color w:val="1A1A2E"/>
          <w:sz w:val="22"/>
          <w:szCs w:val="22"/>
        </w:rPr>
        <w:t xml:space="preserve">9.2  Recruiter Productivity &amp; Assessment-Aware Filtering</w:t>
      </w:r>
    </w:p>
    <w:p>
      <w:pPr>
        <w:spacing w:before="80" w:after="80"/>
      </w:pPr>
      <w:r>
        <w:rPr>
          <w:rFonts w:ascii="Arial" w:cs="Arial" w:eastAsia="Arial" w:hAnsi="Arial"/>
          <w:sz w:val="20"/>
          <w:szCs w:val="20"/>
        </w:rPr>
        <w:t xml:space="preserve">Unlike generic job boards, Ecoskiller's OpenSearch indexes contain AI scoring data — candidates are searchable by their group discussion scores, interview assessment outcomes, and coding challenge results. Recruiters can filter for 'Node.js developers with a coding challenge score above 80 and a group discussion leadership score above 75' in a single OpenSearch query. This assessment-aware search capability is a key differentiator of the Ecoskiller platform.</w:t>
      </w:r>
    </w:p>
    <w:p>
      <w:pPr>
        <w:spacing w:before="80" w:after="0"/>
      </w:pPr>
      <w:r>
        <w:t xml:space="preserve"/>
      </w:r>
    </w:p>
    <w:p>
      <w:pPr>
        <w:spacing w:before="200" w:after="80"/>
      </w:pPr>
      <w:r>
        <w:rPr>
          <w:rFonts w:ascii="Arial" w:cs="Arial" w:eastAsia="Arial" w:hAnsi="Arial"/>
          <w:b/>
          <w:bCs/>
          <w:color w:val="1A1A2E"/>
          <w:sz w:val="22"/>
          <w:szCs w:val="22"/>
        </w:rPr>
        <w:t xml:space="preserve">9.3  Multi-Tenant Isolation at Search Scale</w:t>
      </w:r>
    </w:p>
    <w:p>
      <w:pPr>
        <w:spacing w:before="80" w:after="80"/>
      </w:pPr>
      <w:r>
        <w:rPr>
          <w:rFonts w:ascii="Arial" w:cs="Arial" w:eastAsia="Arial" w:hAnsi="Arial"/>
          <w:sz w:val="20"/>
          <w:szCs w:val="20"/>
        </w:rPr>
        <w:t xml:space="preserve">The index-per-tenant architecture provides a hard data isolation boundary between enterprise clients. A recruiter from Company A cannot see Company B's candidate pool even through a misconfigured query — the index names themselves are tenant-scoped. This is critical for enterprise SaaS trust: Ecoskiller handles sensitive hiring data and the search layer must provide the same isolation guarantees as the transactional database layer.</w:t>
      </w:r>
    </w:p>
    <w:p>
      <w:pPr>
        <w:spacing w:before="80" w:after="0"/>
      </w:pPr>
      <w:r>
        <w:t xml:space="preserve"/>
      </w:r>
    </w:p>
    <w:p>
      <w:pPr>
        <w:spacing w:before="200" w:after="80"/>
      </w:pPr>
      <w:r>
        <w:rPr>
          <w:rFonts w:ascii="Arial" w:cs="Arial" w:eastAsia="Arial" w:hAnsi="Arial"/>
          <w:b/>
          <w:bCs/>
          <w:color w:val="1A1A2E"/>
          <w:sz w:val="22"/>
          <w:szCs w:val="22"/>
        </w:rPr>
        <w:t xml:space="preserve">9.4  DPDPA 2023 &amp; Compliance Alignment</w:t>
      </w:r>
    </w:p>
    <w:p>
      <w:pPr>
        <w:spacing w:before="80" w:after="80"/>
      </w:pPr>
      <w:r>
        <w:rPr>
          <w:rFonts w:ascii="Arial" w:cs="Arial" w:eastAsia="Arial" w:hAnsi="Arial"/>
          <w:sz w:val="20"/>
          <w:szCs w:val="20"/>
        </w:rPr>
        <w:t xml:space="preserve">OpenSearch index files stored on LUKS-encrypted Longhorn volumes satisfy the DPDPA 2023 requirement for technical measures protecting personal data at rest. Candidate PII present in search indexes (name fragments, skill profiles, location data) is protected at the block device level. The OpenSearch audit log forwarded to Wazuh provides an auditable trail of who queried candidate data — supporting compliance evidence requirements under DPDPA 2023 and IT Act 2000.</w:t>
      </w:r>
    </w:p>
    <w:p>
      <w:pPr>
        <w:spacing w:before="80" w:after="0"/>
      </w:pPr>
      <w:r>
        <w:t xml:space="preserve"/>
      </w:r>
    </w:p>
    <w:p>
      <w:pPr>
        <w:spacing w:before="200" w:after="80"/>
      </w:pPr>
      <w:r>
        <w:rPr>
          <w:rFonts w:ascii="Arial" w:cs="Arial" w:eastAsia="Arial" w:hAnsi="Arial"/>
          <w:b/>
          <w:bCs/>
          <w:color w:val="1A1A2E"/>
          <w:sz w:val="22"/>
          <w:szCs w:val="22"/>
        </w:rPr>
        <w:t xml:space="preserve">9.5  Cost-Efficient Self-Hosted Search at Scale</w:t>
      </w:r>
    </w:p>
    <w:p>
      <w:pPr>
        <w:spacing w:before="80" w:after="80"/>
      </w:pPr>
      <w:r>
        <w:rPr>
          <w:rFonts w:ascii="Arial" w:cs="Arial" w:eastAsia="Arial" w:hAnsi="Arial"/>
          <w:sz w:val="20"/>
          <w:szCs w:val="20"/>
        </w:rPr>
        <w:t xml:space="preserve">Self-hosting OpenSearch 2.11.0 on the existing k3s data worker node pool eliminates the need for managed search services (AWS OpenSearch Service costs approximately $0.10-0.30/hour per data node for equivalent specs). At Ecoskiller's scale, co-locating OpenSearch with Kafka and ClickHouse on the shared data node pool maximises infrastructure utilisation. Daily MinIO snapshots provide enterprise-grade backup at the cost of object storage — not managed service premiums.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7" w:val="clear"/>
            <w:tcMar>
              <w:top w:type="dxa" w:w="160"/>
              <w:left w:type="dxa" w:w="240"/>
              <w:bottom w:type="dxa" w:w="160"/>
              <w:right w:type="dxa" w:w="240"/>
            </w:tcMar>
          </w:tcPr>
          <w:p>
            <w:pPr>
              <w:spacing w:before="0" w:after="60"/>
            </w:pPr>
            <w:r>
              <w:rPr>
                <w:rFonts w:ascii="Arial" w:cs="Arial" w:eastAsia="Arial" w:hAnsi="Arial"/>
                <w:b/>
                <w:bCs/>
                <w:color w:val="005F73"/>
                <w:sz w:val="20"/>
                <w:szCs w:val="20"/>
              </w:rPr>
              <w:t xml:space="preserve">Business Impact Summary</w:t>
            </w:r>
          </w:p>
          <w:p>
            <w:pPr>
              <w:spacing w:before="0" w:after="0"/>
            </w:pPr>
            <w:r>
              <w:rPr>
                <w:rFonts w:ascii="Arial" w:cs="Arial" w:eastAsia="Arial" w:hAnsi="Arial"/>
                <w:color w:val="333333"/>
                <w:sz w:val="19"/>
                <w:szCs w:val="19"/>
              </w:rPr>
              <w:t xml:space="preserve">OpenSearch is the search backbone of the Ecoskiller talent marketplace. It enables recruiter candidate discovery, AI-score-aware filtering, job search for candidates, and innovation idea search for the marketplace — all with strict multi-tenant index isolation. Its self-hosted deployment eliminates cloud vendor search service costs, LUKS encryption satisfies DPDPA 2023 compliance, and Kafka-driven indexing ensures search results stay synchronised with assessment outcomes in near-real-time.</w:t>
            </w:r>
          </w:p>
        </w:tc>
      </w:tr>
    </w:tbl>
    <w:p>
      <w:pPr>
        <w:spacing w:before="200" w:after="0"/>
      </w:pPr>
      <w:r>
        <w:t xml:space="preserve"/>
      </w:r>
    </w:p>
    <w:p>
      <w:pPr>
        <w:pStyle w:val="Heading1"/>
        <w:spacing w:before="400" w:after="120"/>
      </w:pPr>
      <w:r>
        <w:rPr>
          <w:rFonts w:ascii="Arial" w:cs="Arial" w:eastAsia="Arial" w:hAnsi="Arial"/>
          <w:b/>
          <w:bCs/>
          <w:color w:val="005F73"/>
          <w:sz w:val="34"/>
          <w:szCs w:val="34"/>
        </w:rPr>
        <w:t xml:space="preserve">10. Index Schema Reference</w:t>
      </w:r>
    </w:p>
    <w:p>
      <w:pPr>
        <w:spacing w:before="80" w:after="80"/>
      </w:pPr>
      <w:r>
        <w:rPr>
          <w:rFonts w:ascii="Arial" w:cs="Arial" w:eastAsia="Arial" w:hAnsi="Arial"/>
          <w:sz w:val="20"/>
          <w:szCs w:val="20"/>
        </w:rPr>
        <w:t xml:space="preserve">The following documents the OpenSearch index structures used across the Ecoskiller platform:</w:t>
      </w:r>
    </w:p>
    <w:p>
      <w:pPr>
        <w:spacing w:before="80" w:after="0"/>
      </w:pPr>
      <w:r>
        <w:t xml:space="preserve"/>
      </w:r>
    </w:p>
    <w:p>
      <w:pPr>
        <w:spacing w:before="200" w:after="80"/>
      </w:pPr>
      <w:r>
        <w:rPr>
          <w:rFonts w:ascii="Arial" w:cs="Arial" w:eastAsia="Arial" w:hAnsi="Arial"/>
          <w:b/>
          <w:bCs/>
          <w:color w:val="1A1A2E"/>
          <w:sz w:val="22"/>
          <w:szCs w:val="22"/>
        </w:rPr>
        <w:t xml:space="preserve">10.1  Candidate Index — ecoskiller-{tenant_id}-candidates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c>
          <w:tcPr>
            <w:tcW w:type="dxa" w:w="28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Field</w:t>
            </w:r>
          </w:p>
        </w:tc>
        <w:tc>
          <w:tcPr>
            <w:tcW w:type="dxa" w:w="276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OpenSearch Type</w:t>
            </w:r>
          </w:p>
        </w:tc>
        <w:tc>
          <w:tcPr>
            <w:tcW w:type="dxa" w:w="38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Source / 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candidate_id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UUID — unique candidate identifier from PostgreSQL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 scoping field — used for field-level filtering in shared index mode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full_name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text (analyzed)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Candidate full name — analyzed for partial match 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skills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Array of skill tags — filtered via term aggregations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experience_years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integer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Years of experience — range filter support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location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text + 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City/country — text for search, keyword for exact filter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belt_level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Ecoskiller belt level (bronze/silver/gold/platinum)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gd_score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Group Discussion AI score — recruiter filter dimension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interview_score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 assessment score — recruiter filter dimension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coding_score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Coding challenge score — recruiter filter dimension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certifications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Issued digital certifications — searchable credential tags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last_indexed_at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date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ISO timestamp of last index update — staleness detection</w:t>
            </w:r>
          </w:p>
        </w:tc>
      </w:tr>
    </w:tbl>
    <w:p>
      <w:pPr>
        <w:spacing w:before="80" w:after="0"/>
      </w:pPr>
      <w:r>
        <w:t xml:space="preserve"/>
      </w:r>
    </w:p>
    <w:p>
      <w:pPr>
        <w:spacing w:before="200" w:after="80"/>
      </w:pPr>
      <w:r>
        <w:rPr>
          <w:rFonts w:ascii="Arial" w:cs="Arial" w:eastAsia="Arial" w:hAnsi="Arial"/>
          <w:b/>
          <w:bCs/>
          <w:color w:val="1A1A2E"/>
          <w:sz w:val="22"/>
          <w:szCs w:val="22"/>
        </w:rPr>
        <w:t xml:space="preserve">10.2  Job Posting Index — ecoskiller-{tenant_id}-jobs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c>
          <w:tcPr>
            <w:tcW w:type="dxa" w:w="28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Field</w:t>
            </w:r>
          </w:p>
        </w:tc>
        <w:tc>
          <w:tcPr>
            <w:tcW w:type="dxa" w:w="276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OpenSearch Type</w:t>
            </w:r>
          </w:p>
        </w:tc>
        <w:tc>
          <w:tcPr>
            <w:tcW w:type="dxa" w:w="38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Source / 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job_id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UUID — unique job ID from PostgreSQL job-service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Employer tenant ID — enforces job visibility scoping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title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text (^3 boost)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Job title — highest-weight field in multi_match queries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description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text (analyzed)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Full job description — analyzed for keyword 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required_skills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Required skill tags — faceted filter support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company_name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text + 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Company name — text for search, keyword for exact filter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location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text + 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Job location — supports 'remote' keyword searches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salary_min/max</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integer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Salary range — range filter for candidate preference matching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min_belt_level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Minimum Ecoskiller belt required — filter for qualified candidates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status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open / closed / draft — closed jobs filtered from candidate 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date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Job posting date — sort by recency support</w:t>
            </w:r>
          </w:p>
        </w:tc>
      </w:tr>
    </w:tbl>
    <w:p>
      <w:pPr>
        <w:spacing w:before="80" w:after="0"/>
      </w:pPr>
      <w:r>
        <w:t xml:space="preserve"/>
      </w:r>
    </w:p>
    <w:p>
      <w:pPr>
        <w:spacing w:before="200" w:after="80"/>
      </w:pPr>
      <w:r>
        <w:rPr>
          <w:rFonts w:ascii="Arial" w:cs="Arial" w:eastAsia="Arial" w:hAnsi="Arial"/>
          <w:b/>
          <w:bCs/>
          <w:color w:val="1A1A2E"/>
          <w:sz w:val="22"/>
          <w:szCs w:val="22"/>
        </w:rPr>
        <w:t xml:space="preserve">10.3  Innovation Index — ecoskiller-{tenant_id}-innovations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c>
          <w:tcPr>
            <w:tcW w:type="dxa" w:w="28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Field</w:t>
            </w:r>
          </w:p>
        </w:tc>
        <w:tc>
          <w:tcPr>
            <w:tcW w:type="dxa" w:w="276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OpenSearch Type</w:t>
            </w:r>
          </w:p>
        </w:tc>
        <w:tc>
          <w:tcPr>
            <w:tcW w:type="dxa" w:w="38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Source / 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idea_id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UUID — unique idea ID from core-service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 scoping — namespace access via Keycloak RBAC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title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text (^3 boost)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Idea title — primary search field with boost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summary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text (analyzed)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Idea summary — full-text analyzed 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category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Idea category — faceted filter (tech/social/business)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originality_score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Innovation Scoring Engine originality score — range filter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feasibility_score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Innovation Scoring Engine feasibility score — range filter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market_potential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Market potential score — aggregation support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submitted_by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keyword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Candidate UUID — idea attribution (masked by RBAC)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submitted_at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date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Submission timestamp — sort by recency</w:t>
            </w:r>
          </w:p>
        </w:tc>
      </w:tr>
    </w:tbl>
    <w:p>
      <w:pPr>
        <w:spacing w:before="200" w:after="0"/>
      </w:pPr>
      <w:r>
        <w:t xml:space="preserve"/>
      </w:r>
    </w:p>
    <w:p>
      <w:pPr>
        <w:pStyle w:val="Heading1"/>
        <w:spacing w:before="400" w:after="120"/>
      </w:pPr>
      <w:r>
        <w:rPr>
          <w:rFonts w:ascii="Arial" w:cs="Arial" w:eastAsia="Arial" w:hAnsi="Arial"/>
          <w:b/>
          <w:bCs/>
          <w:color w:val="005F73"/>
          <w:sz w:val="34"/>
          <w:szCs w:val="34"/>
        </w:rPr>
        <w:t xml:space="preserve">11. Disaster Recovery &amp; Operational Runbook</w:t>
      </w:r>
    </w:p>
    <w:p>
      <w:pPr>
        <w:spacing w:before="200" w:after="80"/>
      </w:pPr>
      <w:r>
        <w:rPr>
          <w:rFonts w:ascii="Arial" w:cs="Arial" w:eastAsia="Arial" w:hAnsi="Arial"/>
          <w:b/>
          <w:bCs/>
          <w:color w:val="1A1A2E"/>
          <w:sz w:val="22"/>
          <w:szCs w:val="22"/>
        </w:rPr>
        <w:t xml:space="preserve">11.1  DR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c>
          <w:tcPr>
            <w:tcW w:type="dxa" w:w="24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DR Tier</w:t>
            </w:r>
          </w:p>
        </w:tc>
        <w:tc>
          <w:tcPr>
            <w:tcW w:type="dxa" w:w="228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RTO Target</w:t>
            </w:r>
          </w:p>
        </w:tc>
        <w:tc>
          <w:tcPr>
            <w:tcW w:type="dxa" w:w="228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RPO Target</w:t>
            </w:r>
          </w:p>
        </w:tc>
        <w:tc>
          <w:tcPr>
            <w:tcW w:type="dxa" w:w="24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Recovery Method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Tier 3 — Medium</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&lt; 1 hour</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&lt; 4 hours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Restore from MinIO snapshot + re-index from Kafka replay if needed</w:t>
            </w:r>
          </w:p>
        </w:tc>
      </w:tr>
    </w:tbl>
    <w:p>
      <w:pPr>
        <w:spacing w:before="80" w:after="0"/>
      </w:pPr>
      <w:r>
        <w:t xml:space="preserve"/>
      </w:r>
    </w:p>
    <w:p>
      <w:pPr>
        <w:spacing w:before="200" w:after="80"/>
      </w:pPr>
      <w:r>
        <w:rPr>
          <w:rFonts w:ascii="Arial" w:cs="Arial" w:eastAsia="Arial" w:hAnsi="Arial"/>
          <w:b/>
          <w:bCs/>
          <w:color w:val="1A1A2E"/>
          <w:sz w:val="22"/>
          <w:szCs w:val="22"/>
        </w:rPr>
        <w:t xml:space="preserve">11.2  DR Runbook — Step 51 (Ecoskiller Official)</w:t>
      </w:r>
    </w:p>
    <w:p>
      <w:pPr>
        <w:spacing w:before="80" w:after="80"/>
      </w:pPr>
      <w:r>
        <w:rPr>
          <w:rFonts w:ascii="Arial" w:cs="Arial" w:eastAsia="Arial" w:hAnsi="Arial"/>
          <w:sz w:val="20"/>
          <w:szCs w:val="20"/>
        </w:rPr>
        <w:t xml:space="preserve">The Ecoskiller Infrastructure v15 DR runbook specifies: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Step 51 — Tier 3 Recovery: ClickHouse + OpenSearch</w:t>
            </w:r>
          </w:p>
          <w:p>
            <w:pPr>
              <w:spacing w:before="0" w:after="30"/>
            </w:pPr>
            <w:r>
              <w:rPr>
                <w:rFonts w:ascii="Courier New" w:cs="Courier New" w:eastAsia="Courier New" w:hAnsi="Courier New"/>
                <w:color w:val="C0CAF5"/>
                <w:sz w:val="18"/>
                <w:szCs w:val="18"/>
              </w:rPr>
              <w:t xml:space="preserve">1. Restore OpenSearch from MinIO snapshot (S3-compatible snapshot API):</w:t>
            </w:r>
          </w:p>
          <w:p>
            <w:pPr>
              <w:spacing w:before="0" w:after="30"/>
            </w:pPr>
            <w:r>
              <w:rPr>
                <w:rFonts w:ascii="Courier New" w:cs="Courier New" w:eastAsia="Courier New" w:hAnsi="Courier New"/>
                <w:color w:val="9ECE6A"/>
                <w:sz w:val="18"/>
                <w:szCs w:val="18"/>
              </w:rPr>
              <w:t xml:space="preserve">   POST /_snapshot/minio-repo/{snapshot_name}/_restore</w:t>
            </w:r>
          </w:p>
          <w:p>
            <w:pPr>
              <w:spacing w:before="0" w:after="30"/>
            </w:pPr>
            <w:r>
              <w:rPr>
                <w:rFonts w:ascii="Courier New" w:cs="Courier New" w:eastAsia="Courier New" w:hAnsi="Courier New"/>
                <w:color w:val="C0CAF5"/>
                <w:sz w:val="18"/>
                <w:szCs w:val="18"/>
              </w:rPr>
              <w:t xml:space="preserve">2. Verify index shard allocation:</w:t>
            </w:r>
          </w:p>
          <w:p>
            <w:pPr>
              <w:spacing w:before="0" w:after="30"/>
            </w:pPr>
            <w:r>
              <w:rPr>
                <w:rFonts w:ascii="Courier New" w:cs="Courier New" w:eastAsia="Courier New" w:hAnsi="Courier New"/>
                <w:color w:val="9ECE6A"/>
                <w:sz w:val="18"/>
                <w:szCs w:val="18"/>
              </w:rPr>
              <w:t xml:space="preserve">   GET /_cluster/health?wait_for_status=yellow&amp;timeout=60s</w:t>
            </w:r>
          </w:p>
          <w:p>
            <w:pPr>
              <w:spacing w:before="0" w:after="30"/>
            </w:pPr>
            <w:r>
              <w:rPr>
                <w:rFonts w:ascii="Courier New" w:cs="Courier New" w:eastAsia="Courier New" w:hAnsi="Courier New"/>
                <w:color w:val="C0CAF5"/>
                <w:sz w:val="18"/>
                <w:szCs w:val="18"/>
              </w:rPr>
              <w:t xml:space="preserve">3. If snapshot is stale (&gt; RPO threshold), trigger re-index:</w:t>
            </w:r>
          </w:p>
          <w:p>
            <w:pPr>
              <w:spacing w:before="0" w:after="30"/>
            </w:pPr>
            <w:r>
              <w:rPr>
                <w:rFonts w:ascii="Courier New" w:cs="Courier New" w:eastAsia="Courier New" w:hAnsi="Courier New"/>
                <w:color w:val="6A9955"/>
                <w:sz w:val="18"/>
                <w:szCs w:val="18"/>
              </w:rPr>
              <w:t xml:space="preserve">   # Replay Kafka consumer from last committed offset OR</w:t>
            </w:r>
          </w:p>
          <w:p>
            <w:pPr>
              <w:spacing w:before="0" w:after="30"/>
            </w:pPr>
            <w:r>
              <w:rPr>
                <w:rFonts w:ascii="Courier New" w:cs="Courier New" w:eastAsia="Courier New" w:hAnsi="Courier New"/>
                <w:color w:val="6A9955"/>
                <w:sz w:val="18"/>
                <w:szCs w:val="18"/>
              </w:rPr>
              <w:t xml:space="preserve">   # Run search-indexer full-scan re-index against PostgreSQL</w:t>
            </w:r>
          </w:p>
          <w:p>
            <w:pPr>
              <w:spacing w:before="0" w:after="30"/>
            </w:pPr>
            <w:r>
              <w:rPr>
                <w:rFonts w:ascii="Courier New" w:cs="Courier New" w:eastAsia="Courier New" w:hAnsi="Courier New"/>
                <w:color w:val="C0CAF5"/>
                <w:sz w:val="18"/>
                <w:szCs w:val="18"/>
              </w:rPr>
              <w:t xml:space="preserve">4. Validate search results match PostgreSQL source-of-truth sample</w:t>
            </w:r>
          </w:p>
          <w:p>
            <w:pPr>
              <w:spacing w:before="0" w:after="30"/>
            </w:pPr>
            <w:r>
              <w:rPr>
                <w:rFonts w:ascii="Courier New" w:cs="Courier New" w:eastAsia="Courier New" w:hAnsi="Courier New"/>
                <w:color w:val="C0CAF5"/>
                <w:sz w:val="18"/>
                <w:szCs w:val="18"/>
              </w:rPr>
              <w:t xml:space="preserve">5. Document timeline, data loss assessment, root cause → GCP support ticket</w:t>
            </w:r>
          </w:p>
        </w:tc>
      </w:tr>
    </w:tbl>
    <w:p>
      <w:pPr>
        <w:spacing w:before="80" w:after="0"/>
      </w:pPr>
      <w:r>
        <w:t xml:space="preserve"/>
      </w:r>
    </w:p>
    <w:p>
      <w:pPr>
        <w:spacing w:before="200" w:after="80"/>
      </w:pPr>
      <w:r>
        <w:rPr>
          <w:rFonts w:ascii="Arial" w:cs="Arial" w:eastAsia="Arial" w:hAnsi="Arial"/>
          <w:b/>
          <w:bCs/>
          <w:color w:val="1A1A2E"/>
          <w:sz w:val="22"/>
          <w:szCs w:val="22"/>
        </w:rPr>
        <w:t xml:space="preserve">11.3  Daily Snapshot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Register MinIO as OpenSearch snapshot repository (one-time setup)</w:t>
            </w:r>
          </w:p>
          <w:p>
            <w:pPr>
              <w:spacing w:before="0" w:after="30"/>
            </w:pPr>
            <w:r>
              <w:rPr>
                <w:rFonts w:ascii="Courier New" w:cs="Courier New" w:eastAsia="Courier New" w:hAnsi="Courier New"/>
                <w:color w:val="7DCFFF"/>
                <w:sz w:val="18"/>
                <w:szCs w:val="18"/>
              </w:rPr>
              <w:t xml:space="preserve">PUT /_snapshot/minio-repo</w:t>
            </w:r>
          </w:p>
          <w:p>
            <w:pPr>
              <w:spacing w:before="0" w:after="30"/>
            </w:pPr>
            <w:r>
              <w:rPr>
                <w:rFonts w:ascii="Courier New" w:cs="Courier New" w:eastAsia="Courier New" w:hAnsi="Courier New"/>
                <w:color w:val="C0CAF5"/>
                <w:sz w:val="18"/>
                <w:szCs w:val="18"/>
              </w:rPr>
              <w:t xml:space="preserve">{</w:t>
            </w:r>
          </w:p>
          <w:p>
            <w:pPr>
              <w:spacing w:before="0" w:after="30"/>
            </w:pPr>
            <w:r>
              <w:rPr>
                <w:rFonts w:ascii="Courier New" w:cs="Courier New" w:eastAsia="Courier New" w:hAnsi="Courier New"/>
                <w:color w:val="C0CAF5"/>
                <w:sz w:val="18"/>
                <w:szCs w:val="18"/>
              </w:rPr>
              <w:t xml:space="preserve">  "type": "s3",</w:t>
            </w:r>
          </w:p>
          <w:p>
            <w:pPr>
              <w:spacing w:before="0" w:after="30"/>
            </w:pPr>
            <w:r>
              <w:rPr>
                <w:rFonts w:ascii="Courier New" w:cs="Courier New" w:eastAsia="Courier New" w:hAnsi="Courier New"/>
                <w:color w:val="C0CAF5"/>
                <w:sz w:val="18"/>
                <w:szCs w:val="18"/>
              </w:rPr>
              <w:t xml:space="preserve">  "settings": {</w:t>
            </w:r>
          </w:p>
          <w:p>
            <w:pPr>
              <w:spacing w:before="0" w:after="30"/>
            </w:pPr>
            <w:r>
              <w:rPr>
                <w:rFonts w:ascii="Courier New" w:cs="Courier New" w:eastAsia="Courier New" w:hAnsi="Courier New"/>
                <w:color w:val="9ECE6A"/>
                <w:sz w:val="18"/>
                <w:szCs w:val="18"/>
              </w:rPr>
              <w:t xml:space="preserve">    "bucket": "ecoskiller-opensearch-snapshots",</w:t>
            </w:r>
          </w:p>
          <w:p>
            <w:pPr>
              <w:spacing w:before="0" w:after="30"/>
            </w:pPr>
            <w:r>
              <w:rPr>
                <w:rFonts w:ascii="Courier New" w:cs="Courier New" w:eastAsia="Courier New" w:hAnsi="Courier New"/>
                <w:color w:val="9ECE6A"/>
                <w:sz w:val="18"/>
                <w:szCs w:val="18"/>
              </w:rPr>
              <w:t xml:space="preserve">    "endpoint": "http://minio.ecoskiller.internal:9000",</w:t>
            </w:r>
          </w:p>
          <w:p>
            <w:pPr>
              <w:spacing w:before="0" w:after="30"/>
            </w:pPr>
            <w:r>
              <w:rPr>
                <w:rFonts w:ascii="Courier New" w:cs="Courier New" w:eastAsia="Courier New" w:hAnsi="Courier New"/>
                <w:color w:val="9ECE6A"/>
                <w:sz w:val="18"/>
                <w:szCs w:val="18"/>
              </w:rPr>
              <w:t xml:space="preserve">    "path_style_access": "true"</w:t>
            </w:r>
          </w:p>
          <w:p>
            <w:pPr>
              <w:spacing w:before="0" w:after="30"/>
            </w:pPr>
            <w:r>
              <w:rPr>
                <w:rFonts w:ascii="Courier New" w:cs="Courier New" w:eastAsia="Courier New" w:hAnsi="Courier New"/>
                <w:color w:val="C0CAF5"/>
                <w:sz w:val="18"/>
                <w:szCs w:val="18"/>
              </w:rPr>
              <w:t xml:space="preserve">  }</w:t>
            </w:r>
          </w:p>
          <w:p>
            <w:pPr>
              <w:spacing w:before="0" w:after="30"/>
            </w:pPr>
            <w:r>
              <w:rPr>
                <w:rFonts w:ascii="Courier New" w:cs="Courier New" w:eastAsia="Courier New" w:hAnsi="Courier New"/>
                <w:color w:val="C0CAF5"/>
                <w:sz w:val="18"/>
                <w:szCs w:val="18"/>
              </w:rPr>
              <w:t xml:space="preserve">}</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Trigger daily snapshot (via Kubernetes CronJob or Airflow)</w:t>
            </w:r>
          </w:p>
          <w:p>
            <w:pPr>
              <w:spacing w:before="0" w:after="30"/>
            </w:pPr>
            <w:r>
              <w:rPr>
                <w:rFonts w:ascii="Courier New" w:cs="Courier New" w:eastAsia="Courier New" w:hAnsi="Courier New"/>
                <w:color w:val="7DCFFF"/>
                <w:sz w:val="18"/>
                <w:szCs w:val="18"/>
              </w:rPr>
              <w:t xml:space="preserve">PUT /_snapshot/minio-repo/snapshot-{date}</w:t>
            </w:r>
          </w:p>
        </w:tc>
      </w:tr>
    </w:tbl>
    <w:p>
      <w:pPr>
        <w:spacing w:before="200" w:after="0"/>
      </w:pPr>
      <w:r>
        <w:t xml:space="preserve"/>
      </w:r>
    </w:p>
    <w:p>
      <w:pPr>
        <w:pStyle w:val="Heading1"/>
        <w:spacing w:before="400" w:after="120"/>
      </w:pPr>
      <w:r>
        <w:rPr>
          <w:rFonts w:ascii="Arial" w:cs="Arial" w:eastAsia="Arial" w:hAnsi="Arial"/>
          <w:b/>
          <w:bCs/>
          <w:color w:val="005F73"/>
          <w:sz w:val="34"/>
          <w:szCs w:val="34"/>
        </w:rPr>
        <w:t xml:space="preserve">Appendix — Quick Reference</w:t>
      </w:r>
    </w:p>
    <w:p>
      <w:pPr>
        <w:spacing w:before="60" w:after="0"/>
      </w:pPr>
      <w:r>
        <w:t xml:space="preserve"/>
      </w:r>
    </w:p>
    <w:p>
      <w:pPr>
        <w:spacing w:before="200" w:after="80"/>
      </w:pPr>
      <w:r>
        <w:rPr>
          <w:rFonts w:ascii="Arial" w:cs="Arial" w:eastAsia="Arial" w:hAnsi="Arial"/>
          <w:b/>
          <w:bCs/>
          <w:color w:val="1A1A2E"/>
          <w:sz w:val="22"/>
          <w:szCs w:val="22"/>
        </w:rPr>
        <w:t xml:space="preserve">OpenSearch Key Endpoints in Ecoskiller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60"/>
        <w:gridCol w:w="3600"/>
      </w:tblGrid>
      <w:tr>
        <w:tc>
          <w:tcPr>
            <w:tcW w:type="dxa" w:w="34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Endpoint</w:t>
            </w:r>
          </w:p>
        </w:tc>
        <w:tc>
          <w:tcPr>
            <w:tcW w:type="dxa" w:w="236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Method</w:t>
            </w:r>
          </w:p>
        </w:tc>
        <w:tc>
          <w:tcPr>
            <w:tcW w:type="dxa" w:w="3600"/>
            <w:tcBorders>
              <w:top w:val="single" w:color="CCCCCC" w:sz="1"/>
              <w:left w:val="single" w:color="CCCCCC" w:sz="1"/>
              <w:bottom w:val="single" w:color="CCCCCC" w:sz="1"/>
              <w:right w:val="single" w:color="CCCCCC" w:sz="1"/>
            </w:tcBorders>
            <w:shd w:fill="005F73"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/{index}/_search</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GET/POST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Execute full-text or filtered search query against a tenant index</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/{index}/_doc/{id}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 or upsert a single document (candidate, job, or idea)</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/{index}/_doc/{id}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Remove a document on job closure or candidate withdrawal</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/_bulk</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Bulk index operations — used by search-indexer for batch Kafka events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/_cluster/health</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Cluster health status — Kubernetes liveness probe, Prometheus scrape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/_nodes/stats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JVM heap, GC, indexing/query latency — Prometheus metrics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/_snapshot/{repo}/{name}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Create named snapshot to MinIO — daily cron job</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/_snapshot/{repo}/{name}/_restore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Restore from snapshot — DR runbook step 51</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/{index}/_mapping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Update index field mappings — schema evolution via search-indexer</w:t>
            </w:r>
          </w:p>
        </w:tc>
      </w:tr>
    </w:tbl>
    <w:p>
      <w:pPr>
        <w:spacing w:before="80" w:after="0"/>
      </w:pPr>
      <w:r>
        <w:t xml:space="preserve"/>
      </w:r>
    </w:p>
    <w:p>
      <w:pPr>
        <w:spacing w:before="200" w:after="80"/>
      </w:pPr>
      <w:r>
        <w:rPr>
          <w:rFonts w:ascii="Arial" w:cs="Arial" w:eastAsia="Arial" w:hAnsi="Arial"/>
          <w:b/>
          <w:bCs/>
          <w:color w:val="1A1A2E"/>
          <w:sz w:val="22"/>
          <w:szCs w:val="22"/>
        </w:rPr>
        <w:t xml:space="preserve">Key References</w:t>
      </w:r>
    </w:p>
    <w:p>
      <w:pPr>
        <w:pStyle w:val="ListParagraph"/>
        <w:numPr>
          <w:ilvl w:val="0"/>
          <w:numId w:val="2"/>
        </w:numPr>
        <w:spacing w:before="60" w:after="60"/>
      </w:pPr>
      <w:r>
        <w:rPr>
          <w:rFonts w:ascii="Arial" w:cs="Arial" w:eastAsia="Arial" w:hAnsi="Arial"/>
          <w:sz w:val="20"/>
          <w:szCs w:val="20"/>
        </w:rPr>
        <w:t xml:space="preserve">OpenSearch Documentation: https://opensearch.org/docs/2.11/</w:t>
      </w:r>
    </w:p>
    <w:p>
      <w:pPr>
        <w:pStyle w:val="ListParagraph"/>
        <w:numPr>
          <w:ilvl w:val="0"/>
          <w:numId w:val="2"/>
        </w:numPr>
        <w:spacing w:before="60" w:after="60"/>
      </w:pPr>
      <w:r>
        <w:rPr>
          <w:rFonts w:ascii="Arial" w:cs="Arial" w:eastAsia="Arial" w:hAnsi="Arial"/>
          <w:sz w:val="20"/>
          <w:szCs w:val="20"/>
        </w:rPr>
        <w:t xml:space="preserve">opensearchproject/opensearch Docker Hub: https://hub.docker.com/r/opensearchproject/opensearch</w:t>
      </w:r>
    </w:p>
    <w:p>
      <w:pPr>
        <w:pStyle w:val="ListParagraph"/>
        <w:numPr>
          <w:ilvl w:val="0"/>
          <w:numId w:val="2"/>
        </w:numPr>
        <w:spacing w:before="60" w:after="60"/>
      </w:pPr>
      <w:r>
        <w:rPr>
          <w:rFonts w:ascii="Arial" w:cs="Arial" w:eastAsia="Arial" w:hAnsi="Arial"/>
          <w:sz w:val="20"/>
          <w:szCs w:val="20"/>
        </w:rPr>
        <w:t xml:space="preserve">OpenSearch Snapshot API: https://opensearch.org/docs/latest/opensearch/snapshot-restore/</w:t>
      </w:r>
    </w:p>
    <w:p>
      <w:pPr>
        <w:pStyle w:val="ListParagraph"/>
        <w:numPr>
          <w:ilvl w:val="0"/>
          <w:numId w:val="2"/>
        </w:numPr>
        <w:spacing w:before="60" w:after="60"/>
      </w:pPr>
      <w:r>
        <w:rPr>
          <w:rFonts w:ascii="Arial" w:cs="Arial" w:eastAsia="Arial" w:hAnsi="Arial"/>
          <w:sz w:val="20"/>
          <w:szCs w:val="20"/>
        </w:rPr>
        <w:t xml:space="preserve">Ecoskiller search-indexer: Harbor registry — ecoskiller/search-indexer:c57f3a2113a1</w:t>
      </w:r>
    </w:p>
    <w:p>
      <w:pPr>
        <w:pStyle w:val="ListParagraph"/>
        <w:numPr>
          <w:ilvl w:val="0"/>
          <w:numId w:val="2"/>
        </w:numPr>
        <w:spacing w:before="60" w:after="60"/>
      </w:pPr>
      <w:r>
        <w:rPr>
          <w:rFonts w:ascii="Arial" w:cs="Arial" w:eastAsia="Arial" w:hAnsi="Arial"/>
          <w:sz w:val="20"/>
          <w:szCs w:val="20"/>
        </w:rPr>
        <w:t xml:space="preserve">Ecoskiller DR Runbook: Step 51 — Infrastructure v15 document</w:t>
      </w:r>
    </w:p>
    <w:p>
      <w:pPr>
        <w:pStyle w:val="ListParagraph"/>
        <w:numPr>
          <w:ilvl w:val="0"/>
          <w:numId w:val="2"/>
        </w:numPr>
        <w:spacing w:before="60" w:after="60"/>
      </w:pPr>
      <w:r>
        <w:rPr>
          <w:rFonts w:ascii="Arial" w:cs="Arial" w:eastAsia="Arial" w:hAnsi="Arial"/>
          <w:sz w:val="20"/>
          <w:szCs w:val="20"/>
        </w:rPr>
        <w:t xml:space="preserve">Ecoskiller Tenant Isolation: Section 8.3 — Tenant Isolation Rules (Infrastructure v15)</w:t>
      </w:r>
    </w:p>
    <w:p>
      <w:pPr>
        <w:pStyle w:val="ListParagraph"/>
        <w:numPr>
          <w:ilvl w:val="0"/>
          <w:numId w:val="2"/>
        </w:numPr>
        <w:spacing w:before="60" w:after="60"/>
      </w:pPr>
      <w:r>
        <w:rPr>
          <w:rFonts w:ascii="Arial" w:cs="Arial" w:eastAsia="Arial" w:hAnsi="Arial"/>
          <w:sz w:val="20"/>
          <w:szCs w:val="20"/>
        </w:rPr>
        <w:t xml:space="preserve">OpenSearch Node Deployment: Section 3 — k3s Worker Pool Data Node (Infrastructure v15)</w:t>
      </w:r>
    </w:p>
    <w:p>
      <w:pPr>
        <w:spacing w:before="200" w:after="0"/>
      </w:pPr>
      <w:r>
        <w:t xml:space="preserve"/>
      </w:r>
    </w:p>
    <w:p>
      <w:pPr>
        <w:pBdr>
          <w:top w:val="single" w:color="0A7895" w:sz="4" w:space="8"/>
        </w:pBdr>
        <w:spacing w:before="160" w:after="0"/>
        <w:jc w:val="center"/>
      </w:pPr>
      <w:r>
        <w:rPr>
          <w:rFonts w:ascii="Arial" w:cs="Arial" w:eastAsia="Arial" w:hAnsi="Arial"/>
          <w:i/>
          <w:iCs/>
          <w:color w:val="999999"/>
          <w:sz w:val="17"/>
          <w:szCs w:val="17"/>
        </w:rPr>
        <w:t xml:space="preserve">Ecoskiller Platform  |  OpenSearch Service Documentation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jc w:val="right"/>
    </w:pPr>
    <w:r>
      <w:rPr>
        <w:rFonts w:ascii="Arial" w:cs="Arial" w:eastAsia="Arial" w:hAnsi="Arial"/>
        <w:color w:val="888888"/>
        <w:sz w:val="17"/>
        <w:szCs w:val="17"/>
      </w:rPr>
      <w:t xml:space="preserve">OpenSearch — Full-Text Search &amp; Discovery Engine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895" w:sz="6" w:space="4"/>
      </w:pBdr>
      <w:spacing w:before="0" w:after="160"/>
    </w:pPr>
    <w:r>
      <w:rPr>
        <w:rFonts w:ascii="Arial" w:cs="Arial" w:eastAsia="Arial" w:hAnsi="Arial"/>
        <w:b/>
        <w:bCs/>
        <w:color w:val="005F73"/>
        <w:sz w:val="18"/>
        <w:szCs w:val="18"/>
      </w:rPr>
      <w:t xml:space="preserve">Ecoskiller Platform</w:t>
    </w:r>
    <w:r>
      <w:rPr>
        <w:rFonts w:ascii="Arial" w:cs="Arial" w:eastAsia="Arial" w:hAnsi="Arial"/>
        <w:color w:val="888888"/>
        <w:sz w:val="18"/>
        <w:szCs w:val="18"/>
      </w:rPr>
      <w:t xml:space="preserve">  |  Backend Service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05F73"/>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0A78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2026-03-10T04:33:07.680Z</dcterms:created>
  <dcterms:modified xsi:type="dcterms:W3CDTF">2026-03-10T04:33:07.681Z</dcterms:modified>
</cp:coreProperties>
</file>

<file path=docProps/custom.xml><?xml version="1.0" encoding="utf-8"?>
<Properties xmlns="http://schemas.openxmlformats.org/officeDocument/2006/custom-properties" xmlns:vt="http://schemas.openxmlformats.org/officeDocument/2006/docPropsVTypes"/>
</file>