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5B6"/>
          <w:sz w:val="48"/>
        </w:rPr>
        <w:t>OpenTofu Service</w:t>
      </w:r>
    </w:p>
    <w:p>
      <w:r>
        <w:rPr>
          <w:i/>
          <w:sz w:val="24"/>
        </w:rPr>
        <w:t>Infrastructure as Code Management for Multi-Cloud Ecoskiller Platform</w:t>
      </w:r>
    </w:p>
    <w:p/>
    <w:p>
      <w:r>
        <w:rPr>
          <w:b/>
          <w:color w:val="2E75B6"/>
          <w:sz w:val="28"/>
        </w:rPr>
        <w:t>1. Service Name</w:t>
      </w:r>
    </w:p>
    <w:p>
      <w:r>
        <w:rPr>
          <w:sz w:val="22"/>
        </w:rPr>
        <w:t>OpenTofu Infrastructure-as-Code Orchestrator</w:t>
        <w:br/>
        <w:br/>
        <w:t>OpenTofu is an open-source, vendor-neutral Infrastructure-as-Code (IaC) tool that provisions, manages, and destroys cloud infrastructure declaratively across GCP and AWS. Deployed as GitLab CI/CD pipeline jobs, OpenTofu automates the creation of Ecoskiller's multi-cloud k3s clusters, networking (VPCs, subnets, firewall rules), load balancers, and storage resources. OpenTofu is the single source of truth for all infrastructure provisioning: developers commit .tf files to Git, GitLab CI triggers OpenTofu plan/apply workflows, and production infrastructure is version-controlled and auditable.</w:t>
      </w:r>
    </w:p>
    <w:p/>
    <w:p>
      <w:r>
        <w:rPr>
          <w:b/>
          <w:color w:val="2E75B6"/>
          <w:sz w:val="28"/>
        </w:rPr>
        <w:t>2. Service Overview</w:t>
      </w:r>
    </w:p>
    <w:p>
      <w:r>
        <w:rPr>
          <w:sz w:val="22"/>
        </w:rPr>
        <w:t>Ecoskiller runs on multi-cloud k3s clusters spanning GCP (us-central1) and AWS (us-east-1). Without Infrastructure-as-Code, managing these cloud resources would require manual clicks in GCP Console / AWS Console, leading to configuration drift, undocumented changes, and inability to reproduce infrastructure.</w:t>
        <w:br/>
        <w:br/>
        <w:t>OpenTofu solves this by enabling:</w:t>
      </w:r>
    </w:p>
    <w:p>
      <w:pPr>
        <w:pStyle w:val="ListBullet"/>
      </w:pPr>
      <w:r>
        <w:rPr>
          <w:b/>
          <w:sz w:val="22"/>
        </w:rPr>
        <w:t>Declarative Infrastructure</w:t>
      </w:r>
      <w:r>
        <w:rPr>
          <w:sz w:val="22"/>
        </w:rPr>
        <w:t xml:space="preserve"> — Write .tf files describing desired infrastructure state. OpenTofu compares actual vs. desired state and auto-detects drift.</w:t>
      </w:r>
    </w:p>
    <w:p>
      <w:pPr>
        <w:pStyle w:val="ListBullet"/>
      </w:pPr>
      <w:r>
        <w:rPr>
          <w:b/>
          <w:sz w:val="22"/>
        </w:rPr>
        <w:t>Version-Controlled Infrastructure</w:t>
      </w:r>
      <w:r>
        <w:rPr>
          <w:sz w:val="22"/>
        </w:rPr>
        <w:t xml:space="preserve"> — All .tf files are committed to Git. Infrastructure changes are code-reviewed via GitLab merge requests before applying to production.</w:t>
      </w:r>
    </w:p>
    <w:p>
      <w:pPr>
        <w:pStyle w:val="ListBullet"/>
      </w:pPr>
      <w:r>
        <w:rPr>
          <w:b/>
          <w:sz w:val="22"/>
        </w:rPr>
        <w:t>Multi-Cloud Management</w:t>
      </w:r>
      <w:r>
        <w:rPr>
          <w:sz w:val="22"/>
        </w:rPr>
        <w:t xml:space="preserve"> — Single OpenTofu configuration manages both GCP and AWS clusters simultaneously. Enables cross-cloud failover testing and disaster recovery drills.</w:t>
      </w:r>
    </w:p>
    <w:p>
      <w:pPr>
        <w:pStyle w:val="ListBullet"/>
      </w:pPr>
      <w:r>
        <w:rPr>
          <w:b/>
          <w:sz w:val="22"/>
        </w:rPr>
        <w:t>Reproducible Deployments</w:t>
      </w:r>
      <w:r>
        <w:rPr>
          <w:sz w:val="22"/>
        </w:rPr>
        <w:t xml:space="preserve"> — From a single git commit, OpenTofu recreates entire Ecoskiller infrastructure in a new GCP/AWS account.</w:t>
      </w:r>
    </w:p>
    <w:p>
      <w:pPr>
        <w:pStyle w:val="ListBullet"/>
      </w:pPr>
      <w:r>
        <w:rPr>
          <w:b/>
          <w:sz w:val="22"/>
        </w:rPr>
        <w:t>Terraform Module Reuse</w:t>
      </w:r>
      <w:r>
        <w:rPr>
          <w:sz w:val="22"/>
        </w:rPr>
        <w:t xml:space="preserve"> — Community modules and custom Ecoskiller modules encapsulate k3s VM provisioning, security group templates, Helm bootstrapping.</w:t>
      </w:r>
    </w:p>
    <w:p/>
    <w:p>
      <w:r>
        <w:rPr>
          <w:b/>
          <w:color w:val="2E75B6"/>
          <w:sz w:val="28"/>
        </w:rPr>
        <w:t>3. Core 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4320"/>
            <w:shd w:fill="2E75B6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GCP VPC &amp; Subnet Provisioning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Creates Google Cloud VPC (10.0.0.0/16), subnets per region, routes, Cloud NAT gateways. Configures internal DNS (Cloud DNS). Enables inter-service communication within VPC.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AWS VPC &amp; Subnet Provisioning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Creates AWS VPC (172.16.0.0/16), subnets across availability zones, internet gateways, NAT gateways, route tables. Enables private IP addressing for worker nodes.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GCP Firewall Rules Management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Defines ingress/egress firewall rules: allow SSH (ops team only), HTTPS (0.0.0.0/0), Kubernetes API (control plane), coturn UDP. Applied via terraform google_compute_firewall resource.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AWS Security Groups Management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Creates security groups for control plane, worker nodes, coturn, Jitsi. Rules: inbound TCP 22, 443, UDP 5060/5061, 3478-5349. Dynamic ingress from other groups.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k3s Node Provisioning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Creates GCP/AWS instances with k3s pre-installed. 3 control plane (HA), 2 core workers, 2 media workers, 1 data worker, 1 coturn per cloud. Applies labels for workload affinity.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Load Balancer Configuration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Creates GCP Cloud Load Balancer + AWS ALB. Configures target groups, health checks (/healthz endpoint), SSL certificates. Routes traffic to NGINX Ingress pods.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DNS &amp; PowerDNS Setup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Creates DNS zones in GCP Cloud DNS and AWS Route 53. Configures A records (api.ecoskiller.com, auth.ecoskiller.com). Sets up PowerDNS self-hosted instance.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Storage &amp; Persistent Volumes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Creates GCP Persistent Disks (100+ GB). Creates AWS EBS volumes (gp3 type). Configures Longhorn PVCs for databases, Kafka. Manages snapshots and backups to MinIO.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Kubernetes Cluster Bootstrap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Creates kubeconfig files for dev, test, stage, prod clusters. Configures kubectl access via service accounts. Sets up RBAC roles/bindings. Enables cross-cluster failover.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Helm Chart Pre-Installation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Deploys system Helm charts: NGINX Ingress, MetalLB, Longhorn, cert-manager, Prometheus. Initializes Helm repos for official + community charts.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Network Peering &amp; VPN Setup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Establishes VPC peering between GCP and AWS. Configures IPSec VPN tunnel if peering unavailable. Enables Kubernetes pod-to-pod communication across clouds.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Terraform State Management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Stores .tfstate files in remote backend: GCP Cloud Storage or AWS S3. State locking via DynamoDB (AWS) or Cloud Storage (GCP). State encrypted at rest.</w:t>
            </w:r>
          </w:p>
        </w:tc>
      </w:tr>
    </w:tbl>
    <w:p/>
    <w:p>
      <w:r>
        <w:rPr>
          <w:b/>
          <w:color w:val="2E75B6"/>
          <w:sz w:val="28"/>
        </w:rPr>
        <w:t>4. Key Features</w:t>
      </w:r>
    </w:p>
    <w:p>
      <w:pPr>
        <w:pStyle w:val="ListNumber"/>
      </w:pPr>
      <w:r>
        <w:rPr>
          <w:b/>
          <w:sz w:val="22"/>
        </w:rPr>
        <w:t>Infrastructure Drift Detection</w:t>
      </w:r>
      <w:r>
        <w:rPr>
          <w:sz w:val="20"/>
        </w:rPr>
        <w:br/>
        <w:t>Compares desired state (.tf files) vs. actual state. Detects configuration drift automatically. Prevents configuration divergence.</w:t>
      </w:r>
    </w:p>
    <w:p>
      <w:pPr>
        <w:pStyle w:val="ListNumber"/>
      </w:pPr>
      <w:r>
        <w:rPr>
          <w:b/>
          <w:sz w:val="22"/>
        </w:rPr>
        <w:t>State Locking &amp; Concurrent Access Prevention</w:t>
      </w:r>
      <w:r>
        <w:rPr>
          <w:sz w:val="20"/>
        </w:rPr>
        <w:br/>
        <w:t>Only one apply operation can modify infrastructure at a time. Prevents race conditions. If deploy pipeline running, manual apply is blocked.</w:t>
      </w:r>
    </w:p>
    <w:p>
      <w:pPr>
        <w:pStyle w:val="ListNumber"/>
      </w:pPr>
      <w:r>
        <w:rPr>
          <w:b/>
          <w:sz w:val="22"/>
        </w:rPr>
        <w:t>Plan-Before-Apply Workflow</w:t>
      </w:r>
      <w:r>
        <w:rPr>
          <w:sz w:val="20"/>
        </w:rPr>
        <w:br/>
        <w:t>tofu plan generates execution plan without modifying infrastructure. Reviewed in GitLab MR before approval.</w:t>
      </w:r>
    </w:p>
    <w:p>
      <w:pPr>
        <w:pStyle w:val="ListNumber"/>
      </w:pPr>
      <w:r>
        <w:rPr>
          <w:b/>
          <w:sz w:val="22"/>
        </w:rPr>
        <w:t>Automated Rollback on Failure</w:t>
      </w:r>
      <w:r>
        <w:rPr>
          <w:sz w:val="20"/>
        </w:rPr>
        <w:br/>
        <w:t>If tofu apply fails mid-way, state file is inconsistent. Re-run to complete interrupted apply. Manual rollback: git revert → tofu apply.</w:t>
      </w:r>
    </w:p>
    <w:p>
      <w:pPr>
        <w:pStyle w:val="ListNumber"/>
      </w:pPr>
      <w:r>
        <w:rPr>
          <w:b/>
          <w:sz w:val="22"/>
        </w:rPr>
        <w:t>Workspace Isolation (dev/test/stage/prod)</w:t>
      </w:r>
      <w:r>
        <w:rPr>
          <w:sz w:val="20"/>
        </w:rPr>
        <w:br/>
        <w:t>Separate .tfvars files for each environment. Different cluster names, VM counts, network CIDR ranges per environment. Single codebase, multiple instantiations.</w:t>
      </w:r>
    </w:p>
    <w:p>
      <w:pPr>
        <w:pStyle w:val="ListNumber"/>
      </w:pPr>
      <w:r>
        <w:rPr>
          <w:b/>
          <w:sz w:val="22"/>
        </w:rPr>
        <w:t>Variable Interpolation &amp; Conditionals</w:t>
      </w:r>
      <w:r>
        <w:rPr>
          <w:sz w:val="20"/>
        </w:rPr>
        <w:br/>
        <w:t>Uses HCL to avoid hardcoding. Example: control_plane_count = var.environment == 'prod' ? 3 : 1. Enables customization per environment.</w:t>
      </w:r>
    </w:p>
    <w:p>
      <w:pPr>
        <w:pStyle w:val="ListNumber"/>
      </w:pPr>
      <w:r>
        <w:rPr>
          <w:b/>
          <w:sz w:val="22"/>
        </w:rPr>
        <w:t>Output Variables for Downstream Tools</w:t>
      </w:r>
      <w:r>
        <w:rPr>
          <w:sz w:val="20"/>
        </w:rPr>
        <w:br/>
        <w:t>OpenTofu outputs: kubeconfig file, load balancer IP, DNS zone, PostgreSQL endpoint. Used by GitLab CI to bootstrap Helm, configure kubectl.</w:t>
      </w:r>
    </w:p>
    <w:p>
      <w:pPr>
        <w:pStyle w:val="ListNumber"/>
      </w:pPr>
      <w:r>
        <w:rPr>
          <w:b/>
          <w:sz w:val="22"/>
        </w:rPr>
        <w:t>Destroy &amp; Infrastructure Cleanup</w:t>
      </w:r>
      <w:r>
        <w:rPr>
          <w:sz w:val="20"/>
        </w:rPr>
        <w:br/>
        <w:t>tofu destroy removes all resources. Used for testing, cost optimization, DR drills. Prevents orphaned resources.</w:t>
      </w:r>
    </w:p>
    <w:p>
      <w:pPr>
        <w:pStyle w:val="ListNumber"/>
      </w:pPr>
      <w:r>
        <w:rPr>
          <w:b/>
          <w:sz w:val="22"/>
        </w:rPr>
        <w:t>Cross-Region &amp; Multi-Cloud Failover</w:t>
      </w:r>
      <w:r>
        <w:rPr>
          <w:sz w:val="20"/>
        </w:rPr>
        <w:br/>
        <w:t>Provisions identical clusters in multiple regions. Apply same .tf to both clouds with var overrides. Tests failover before real disaster.</w:t>
      </w:r>
    </w:p>
    <w:p/>
    <w:p>
      <w:r>
        <w:rPr>
          <w:b/>
          <w:color w:val="2E75B6"/>
          <w:sz w:val="28"/>
        </w:rPr>
        <w:t>5. Inputs</w:t>
      </w:r>
    </w:p>
    <w:p>
      <w:r>
        <w:rPr>
          <w:sz w:val="22"/>
        </w:rPr>
        <w:t>OpenTofu receives inputs through:</w:t>
      </w:r>
    </w:p>
    <w:p>
      <w:pPr>
        <w:pStyle w:val="ListBullet"/>
      </w:pPr>
      <w:r>
        <w:rPr>
          <w:b/>
          <w:sz w:val="22"/>
        </w:rPr>
        <w:t>Terraform Code (.tf files)</w:t>
      </w:r>
      <w:r>
        <w:rPr>
          <w:sz w:val="20"/>
        </w:rPr>
        <w:t xml:space="preserve"> — Version-controlled in Git. Developers edit main.tf, variables.tf. GitLab CI checks out repo. Changes code-reviewed via MR before apply.</w:t>
      </w:r>
    </w:p>
    <w:p>
      <w:pPr>
        <w:pStyle w:val="ListBullet"/>
      </w:pPr>
      <w:r>
        <w:rPr>
          <w:b/>
          <w:sz w:val="22"/>
        </w:rPr>
        <w:t>Variable Files (.tfvars)</w:t>
      </w:r>
      <w:r>
        <w:rPr>
          <w:sz w:val="20"/>
        </w:rPr>
        <w:t xml:space="preserve"> — terraform.dev.tfvars, terraform.prod.tfvars specify environment values. Applied via tofu apply -var-file=terraform.prod.tfvars.</w:t>
      </w:r>
    </w:p>
    <w:p>
      <w:pPr>
        <w:pStyle w:val="ListBullet"/>
      </w:pPr>
      <w:r>
        <w:rPr>
          <w:b/>
          <w:sz w:val="22"/>
        </w:rPr>
        <w:t>Cloud Provider Credentials</w:t>
      </w:r>
      <w:r>
        <w:rPr>
          <w:sz w:val="20"/>
        </w:rPr>
        <w:t xml:space="preserve"> — GCP: service account JSON key. AWS: access key + secret key. Injected as environment variables into GitLab CI job.</w:t>
      </w:r>
    </w:p>
    <w:p>
      <w:pPr>
        <w:pStyle w:val="ListBullet"/>
      </w:pPr>
      <w:r>
        <w:rPr>
          <w:b/>
          <w:sz w:val="22"/>
        </w:rPr>
        <w:t>Terraform State File (.tfstate)</w:t>
      </w:r>
      <w:r>
        <w:rPr>
          <w:sz w:val="20"/>
        </w:rPr>
        <w:t xml:space="preserve"> — Downloaded from remote backend at start. Contains current resource state. Updated after apply. Uploaded back to remote backend.</w:t>
      </w:r>
    </w:p>
    <w:p>
      <w:pPr>
        <w:pStyle w:val="ListBullet"/>
      </w:pPr>
      <w:r>
        <w:rPr>
          <w:b/>
          <w:sz w:val="22"/>
        </w:rPr>
        <w:t>Manual Approval</w:t>
      </w:r>
      <w:r>
        <w:rPr>
          <w:sz w:val="20"/>
        </w:rPr>
        <w:t xml:space="preserve"> — For prod changes, GitLab MR approval required before tofu apply.</w:t>
      </w:r>
    </w:p>
    <w:p>
      <w:pPr>
        <w:pStyle w:val="ListBullet"/>
      </w:pPr>
      <w:r>
        <w:rPr>
          <w:b/>
          <w:sz w:val="22"/>
        </w:rPr>
        <w:t>Kubernetes Configuration</w:t>
      </w:r>
      <w:r>
        <w:rPr>
          <w:sz w:val="20"/>
        </w:rPr>
        <w:t xml:space="preserve"> — Helm chart values passed as Terraform locals. Customizes Helm deployments per environment.</w:t>
      </w:r>
    </w:p>
    <w:p/>
    <w:p>
      <w:r>
        <w:rPr>
          <w:b/>
          <w:color w:val="2E75B6"/>
          <w:sz w:val="28"/>
        </w:rPr>
        <w:t>6. Outputs</w:t>
      </w:r>
    </w:p>
    <w:p>
      <w:r>
        <w:rPr>
          <w:sz w:val="22"/>
        </w:rPr>
        <w:t>OpenTofu produces outputs in multiple forms:</w:t>
      </w:r>
    </w:p>
    <w:p>
      <w:pPr>
        <w:pStyle w:val="ListBullet"/>
      </w:pPr>
      <w:r>
        <w:rPr>
          <w:b/>
          <w:sz w:val="22"/>
        </w:rPr>
        <w:t>Kubeconfig Files</w:t>
      </w:r>
      <w:r>
        <w:rPr>
          <w:sz w:val="20"/>
        </w:rPr>
        <w:t xml:space="preserve"> — Generated kubeconfig for each cluster. Contains API endpoint, certificate authority cert, user token. Uploaded to GitLab artifacts.</w:t>
      </w:r>
    </w:p>
    <w:p>
      <w:pPr>
        <w:pStyle w:val="ListBullet"/>
      </w:pPr>
      <w:r>
        <w:rPr>
          <w:b/>
          <w:sz w:val="22"/>
        </w:rPr>
        <w:t>Infrastructure Metadata</w:t>
      </w:r>
      <w:r>
        <w:rPr>
          <w:sz w:val="20"/>
        </w:rPr>
        <w:t xml:space="preserve"> — Outputs: load balancer IPs, DNS zone, PostgreSQL endpoint, Redis URL. Used by GitLab CI to seed databases, configure monitoring.</w:t>
      </w:r>
    </w:p>
    <w:p>
      <w:pPr>
        <w:pStyle w:val="ListBullet"/>
      </w:pPr>
      <w:r>
        <w:rPr>
          <w:b/>
          <w:sz w:val="22"/>
        </w:rPr>
        <w:t>GCP/AWS Resource IDs</w:t>
      </w:r>
      <w:r>
        <w:rPr>
          <w:sz w:val="20"/>
        </w:rPr>
        <w:t xml:space="preserve"> — VPC IDs, subnet IDs, instance IDs, security group IDs. Stored in .tfstate file. Used for subsequent modifications.</w:t>
      </w:r>
    </w:p>
    <w:p>
      <w:pPr>
        <w:pStyle w:val="ListBullet"/>
      </w:pPr>
      <w:r>
        <w:rPr>
          <w:b/>
          <w:sz w:val="22"/>
        </w:rPr>
        <w:t>Terraform Plan Report</w:t>
      </w:r>
      <w:r>
        <w:rPr>
          <w:sz w:val="20"/>
        </w:rPr>
        <w:t xml:space="preserve"> — Human-readable plan: shows resources to create/modify/destroy. Uploaded to GitLab artifacts. Reviewed in MR UI.</w:t>
      </w:r>
    </w:p>
    <w:p>
      <w:pPr>
        <w:pStyle w:val="ListBullet"/>
      </w:pPr>
      <w:r>
        <w:rPr>
          <w:b/>
          <w:sz w:val="22"/>
        </w:rPr>
        <w:t>State File Updates</w:t>
      </w:r>
      <w:r>
        <w:rPr>
          <w:sz w:val="20"/>
        </w:rPr>
        <w:t xml:space="preserve"> — On successful apply, .tfstate updated with resource IDs. Uploaded to remote backend.</w:t>
      </w:r>
    </w:p>
    <w:p>
      <w:pPr>
        <w:pStyle w:val="ListBullet"/>
      </w:pPr>
      <w:r>
        <w:rPr>
          <w:b/>
          <w:sz w:val="22"/>
        </w:rPr>
        <w:t>Logs &amp; Audit Trail</w:t>
      </w:r>
      <w:r>
        <w:rPr>
          <w:sz w:val="20"/>
        </w:rPr>
        <w:t xml:space="preserve"> — GitLab CI job logs capture tofu output. Stored in GitLab Artifacts (90-day retention). Used for troubleshooting and audits.</w:t>
      </w:r>
    </w:p>
    <w:p>
      <w:pPr>
        <w:pStyle w:val="ListBullet"/>
      </w:pPr>
      <w:r>
        <w:rPr>
          <w:b/>
          <w:sz w:val="22"/>
        </w:rPr>
        <w:t>Webhook Notifications</w:t>
      </w:r>
      <w:r>
        <w:rPr>
          <w:sz w:val="20"/>
        </w:rPr>
        <w:t xml:space="preserve"> — On apply success/failure, webhook notification to Slack #infrastructure. Includes environment, resources modified, git SHA.</w:t>
      </w:r>
    </w:p>
    <w:p>
      <w:pPr>
        <w:pStyle w:val="ListBullet"/>
      </w:pPr>
      <w:r>
        <w:rPr>
          <w:b/>
          <w:sz w:val="22"/>
        </w:rPr>
        <w:t>Cost Estimate Report</w:t>
      </w:r>
      <w:r>
        <w:rPr>
          <w:sz w:val="20"/>
        </w:rPr>
        <w:t xml:space="preserve"> — Optional: tofu plan can estimate monthly cost impact. Helps ops team understand cost implications.</w:t>
      </w:r>
    </w:p>
    <w:p/>
    <w:p>
      <w:r>
        <w:rPr>
          <w:b/>
          <w:color w:val="2E75B6"/>
          <w:sz w:val="28"/>
        </w:rPr>
        <w:t>7. Dependencies</w:t>
      </w:r>
    </w:p>
    <w:p>
      <w:r>
        <w:rPr>
          <w:sz w:val="22"/>
        </w:rPr>
        <w:t>OpenTofu depends 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  <w:sz w:val="18"/>
              </w:rPr>
              <w:t>Dependency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  <w:sz w:val="18"/>
              </w:rPr>
              <w:t>Criticality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GCP Project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quota, service account, IAM roles for Compute Engine, Cloud DNS, Cloud Storage.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AWS Account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EC2, VPC, ELB quota. IAM user/role with appropriate permissions.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GitLab CI Runner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Runs tofu jobs. Requires Docker with OpenTofu binary. Network access to GCP/AWS APIs.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Remote Backend (GCS or S3)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Terraform state encrypted. IAM permissions for read/write. State locking via DynamoDB/Cloud Storage.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 Repository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Version-controlled .tf files. GitLab CI clones repo. Network access to GitLab instance.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kubectl &amp; Helm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Post-OpenTofu, k3s initialized. Helm charts deployed via kubectl.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DNS Resolver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 lookups during provisioning. Configured in runner environment.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Cloud Provider APIs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Network access: Google Cloud APIs, AWS APIs.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Kubernetes Cluster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OpenTofu provisions VMs, k3s cluster initialized. Future applies depend on cluster state.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</w:tbl>
    <w:p/>
    <w:p>
      <w:r>
        <w:rPr>
          <w:b/>
          <w:color w:val="2E75B6"/>
          <w:sz w:val="28"/>
        </w:rPr>
        <w:t>8. 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OpenTofu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1.6.0+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IaC orchestrator. Parses .tf files, manages state, applies infrastructure.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HCL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Declarative language for .tf files. Variables, locals, conditionals, loops.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Cloud Provider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Manages GCP resources: Compute, VPC, firewall, Cloud DNS, Storage.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AWS Provider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Manages AWS resources: EC2, VPC, security groups, Route 53, S3.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Kubernetes Provider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Manages Kubernetes resources post-provisioning.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Helm Provider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Deploys Helm charts into Kubernetes clusters.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 Provider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Executes local scripts: generates kubeconfig, runs shell commands.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GitLab CI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Orchestrates tofu plan/apply jobs. Handles approvals, notifications.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kubectl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1.27+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Kubernetes CLI. Post-OpenTofu cluster configuration.</w:t>
            </w:r>
          </w:p>
        </w:tc>
      </w:tr>
    </w:tbl>
    <w:p/>
    <w:p>
      <w:r>
        <w:rPr>
          <w:b/>
          <w:color w:val="2E75B6"/>
          <w:sz w:val="28"/>
        </w:rPr>
        <w:t>9. Business Value</w:t>
      </w:r>
    </w:p>
    <w:p>
      <w:pPr>
        <w:pStyle w:val="ListNumber"/>
      </w:pPr>
      <w:r>
        <w:rPr>
          <w:b/>
          <w:sz w:val="22"/>
        </w:rPr>
        <w:t>Infrastructure Reproducibility &amp; Disaster Recovery</w:t>
      </w:r>
      <w:r>
        <w:rPr>
          <w:sz w:val="20"/>
        </w:rPr>
        <w:br/>
        <w:t>Infrastructure recreation on-demand. If GCP us-central1 unavailable, reprovisioned in AWS us-east-1 from Git within 30 minutes. No tribal knowledge. Enables true disaster recovery with measurable RTO/RPO.</w:t>
      </w:r>
    </w:p>
    <w:p>
      <w:pPr>
        <w:pStyle w:val="ListNumber"/>
      </w:pPr>
      <w:r>
        <w:rPr>
          <w:b/>
          <w:sz w:val="22"/>
        </w:rPr>
        <w:t>Cost Control &amp; Infrastructure Auditing</w:t>
      </w:r>
      <w:r>
        <w:rPr>
          <w:sz w:val="20"/>
        </w:rPr>
        <w:br/>
        <w:t>All changes auditable via Git history. Cost estimation reports prevent surprise bills. tofu destroy prevents orphaned resources. Estimated savings: $60k+/year.</w:t>
      </w:r>
    </w:p>
    <w:p>
      <w:pPr>
        <w:pStyle w:val="ListNumber"/>
      </w:pPr>
      <w:r>
        <w:rPr>
          <w:b/>
          <w:sz w:val="22"/>
        </w:rPr>
        <w:t>Multi-Cloud Flexibility &amp; Vendor Lock-In Avoidance</w:t>
      </w:r>
      <w:r>
        <w:rPr>
          <w:sz w:val="20"/>
        </w:rPr>
        <w:br/>
        <w:t>Same .tf codebase works on GCP and AWS. Easy workload migration between clouds. Enables negotiations with cloud providers for better pricing.</w:t>
      </w:r>
    </w:p>
    <w:p>
      <w:pPr>
        <w:pStyle w:val="ListNumber"/>
      </w:pPr>
      <w:r>
        <w:rPr>
          <w:b/>
          <w:sz w:val="22"/>
        </w:rPr>
        <w:t>Developer Self-Service &amp; Faster Onboarding</w:t>
      </w:r>
      <w:r>
        <w:rPr>
          <w:sz w:val="20"/>
        </w:rPr>
        <w:br/>
        <w:t>Infrastructure understood by reading .tf files (human-readable code). No need for sysadmin manual provisioning. Democratized infrastructure knowledge. Reduces DevOps bottleneck.</w:t>
      </w:r>
    </w:p>
    <w:p>
      <w:pPr>
        <w:pStyle w:val="ListNumber"/>
      </w:pPr>
      <w:r>
        <w:rPr>
          <w:b/>
          <w:sz w:val="22"/>
        </w:rPr>
        <w:t>Compliance &amp; Security Baseline Enforcement</w:t>
      </w:r>
      <w:r>
        <w:rPr>
          <w:sz w:val="20"/>
        </w:rPr>
        <w:br/>
        <w:t>Security groups, firewall rules, RBAC defined in code. Compliance teams audit infrastructure via Git reviews. Prevents ad-hoc exceptions. All changes require approval.</w:t>
      </w:r>
    </w:p>
    <w:p/>
    <w:p>
      <w:r>
        <w:br w:type="page"/>
      </w:r>
    </w:p>
    <w:p>
      <w:r>
        <w:rPr>
          <w:b/>
          <w:color w:val="2E75B6"/>
          <w:sz w:val="36"/>
        </w:rPr>
        <w:t>In-Depth Research &amp; Advanced Technical Analysis</w:t>
      </w:r>
    </w:p>
    <w:p>
      <w:r>
        <w:rPr>
          <w:sz w:val="22"/>
        </w:rPr>
        <w:t>This section provides comprehensive technical research, deployment patterns, and best practices for OpenTofu in Ecoskiller.</w:t>
      </w:r>
    </w:p>
    <w:p/>
    <w:p>
      <w:r>
        <w:rPr>
          <w:b/>
          <w:sz w:val="26"/>
        </w:rPr>
        <w:t>OpenTofu Architecture &amp; Multi-Cloud Topology</w:t>
      </w:r>
    </w:p>
    <w:p>
      <w:r>
        <w:rPr>
          <w:b/>
        </w:rPr>
        <w:t>GCP Primary Cluster (us-central1):</w:t>
        <w:br/>
      </w:r>
      <w:r>
        <w:rPr>
          <w:sz w:val="20"/>
        </w:rPr>
        <w:t>VPC: 10.0.0.0/16 | 3 zones (a,b,c) | 3 control plane (n2-standard-2) + 2 core (n2-standard-8) + 2 media (c2-standard-4) + 1 data (n2-standard-8) + 1 coturn (e2-small)</w:t>
        <w:br/>
        <w:br/>
        <w:t>AWS Secondary Cluster (us-east-1):</w:t>
        <w:br/>
        <w:t>VPC: 172.16.0.0/16 | 3 AZs (a,b,c) | 3 control plane (t3.small) + 2 core (m5.2xlarge) + 2 media (c5.xlarge) + 1 data (m5.2xlarge) + 1 coturn (t3.small)</w:t>
        <w:br/>
        <w:br/>
        <w:t>Cross-Cloud Connectivity:</w:t>
        <w:br/>
        <w:t>VPC Peering (GCP-AWS) or IPSec VPN tunnel. Kubernetes cluster network: GCP pods (10.244.0.0/16) route to AWS pods (10.245.0.0/16). Flannel overlay with tunnel via VPC peering/VPN.</w:t>
      </w:r>
    </w:p>
    <w:p/>
    <w:p>
      <w:r>
        <w:rPr>
          <w:b/>
          <w:sz w:val="26"/>
        </w:rPr>
        <w:t>Terraform State Management</w:t>
      </w:r>
    </w:p>
    <w:p>
      <w:r>
        <w:rPr>
          <w:b/>
        </w:rPr>
        <w:t>GCP Cloud Storage Backend:</w:t>
        <w:br/>
      </w:r>
      <w:r>
        <w:rPr>
          <w:sz w:val="20"/>
        </w:rPr>
        <w:t>Bucket: 'ecoskiller-terraform-state' | Encryption: AES-256 | Versioning: 30 previous versions | State locking: Cloud Storage locks</w:t>
        <w:br/>
        <w:br/>
        <w:t>AWS S3 Backend:</w:t>
        <w:br/>
        <w:t>Bucket: 'ecoskiller-terraform-state-aws' | Encryption: SSE-S3 | State locking: DynamoDB table 'ecoskiller-terraform-locks'</w:t>
        <w:br/>
        <w:br/>
        <w:t>Locking: Acquired on apply, released after completion. If interrupted, manual unlock needed: tofu force-unlock LOCK_ID</w:t>
      </w:r>
    </w:p>
    <w:p/>
    <w:p>
      <w:r>
        <w:rPr>
          <w:b/>
          <w:sz w:val="26"/>
        </w:rPr>
        <w:t>GitOps Workflow</w:t>
      </w:r>
    </w:p>
    <w:p>
      <w:r>
        <w:rPr>
          <w:sz w:val="20"/>
        </w:rPr>
        <w:t>1. Developer creates feature branch, edits .tf files (e.g., scale control plane to 5 nodes)</w:t>
        <w:br/>
        <w:t>2. Push triggers GitLab CI: tofu plan job runs, shows '5 to add, 0 to change, 0 to destroy'</w:t>
        <w:br/>
        <w:t>3. MR created, infrastructure team reviews plan output</w:t>
        <w:br/>
        <w:t>4. On merge to main: tofu apply automatically executes</w:t>
        <w:br/>
        <w:t>5. State updated, Slack notification sent</w:t>
        <w:br/>
        <w:t>6. VMs provisioned, k3s joined, Helm charts deployed</w:t>
        <w:br/>
        <w:t>7. Kubernetes ready for microservice deployments</w:t>
      </w:r>
    </w:p>
    <w:p/>
    <w:p>
      <w:r>
        <w:rPr>
          <w:b/>
          <w:color w:val="2E75B6"/>
          <w:sz w:val="28"/>
        </w:rPr>
        <w:t>Conclusion</w:t>
      </w:r>
    </w:p>
    <w:p>
      <w:r>
        <w:rPr>
          <w:sz w:val="22"/>
        </w:rPr>
        <w:t>OpenTofu is the foundation of Ecoskiller's infrastructure automation. Every infrastructure change is a Git commit—reviewable, reversible, auditable. Developers can provision infrastructure without manual cloud console clicks. DevOps team has full visibility and control. Disaster recovery drills verify cross-cloud failover. Cost tracking prevents orphaned resources.</w:t>
        <w:br/>
        <w:br/>
        <w:t>OpenTofu enables Ecoskiller to scale infrastructure confidently, knowing every change is tracked and reproducible.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