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80"/>
        <w:jc w:val="center"/>
      </w:pPr>
      <w:r>
        <w:rPr>
          <w:rFonts w:ascii="Arial" w:cs="Arial" w:eastAsia="Arial" w:hAnsi="Arial"/>
          <w:b/>
          <w:bCs/>
          <w:color w:val="1A3A5C"/>
          <w:sz w:val="56"/>
          <w:szCs w:val="56"/>
        </w:rPr>
        <w:t xml:space="preserve">ECOSKILLER PLATFORM</w:t>
      </w:r>
    </w:p>
    <w:p>
      <w:pPr>
        <w:spacing w:before="0" w:after="60"/>
        <w:jc w:val="center"/>
      </w:pPr>
      <w:r>
        <w:rPr>
          <w:rFonts w:ascii="Arial" w:cs="Arial" w:eastAsia="Arial" w:hAnsi="Arial"/>
          <w:b/>
          <w:bCs/>
          <w:color w:val="2E75B6"/>
          <w:sz w:val="36"/>
          <w:szCs w:val="36"/>
        </w:rPr>
        <w:t xml:space="preserve">Candidate Competition Mastery Handbook</w:t>
      </w:r>
    </w:p>
    <w:p>
      <w:pPr>
        <w:pBdr>
          <w:bottom w:val="single" w:color="2E75B6" w:sz="8" w:space="2"/>
        </w:pBdr>
        <w:spacing w:before="60" w:after="60"/>
        <w:jc w:val="center"/>
      </w:pPr>
      <w:r>
        <w:rPr>
          <w:rFonts w:ascii="Arial" w:cs="Arial" w:eastAsia="Arial" w:hAnsi="Arial"/>
          <w:i/>
          <w:iCs/>
          <w:color w:val="C55A11"/>
          <w:sz w:val="24"/>
          <w:szCs w:val="24"/>
        </w:rPr>
        <w:t xml:space="preserve">How to Stand Out, Outperform, and Win in Campus Placements</w:t>
      </w:r>
    </w:p>
    <w:p>
      <w:pPr>
        <w:spacing w:before="200" w:after="200"/>
      </w:pPr>
      <w:r>
        <w:t xml:space="preserve"/>
      </w:r>
    </w:p>
    <w:p>
      <w:pPr>
        <w:pStyle w:val="Heading1"/>
        <w:spacing w:before="320" w:after="140"/>
      </w:pPr>
      <w:r>
        <w:rPr>
          <w:rFonts w:ascii="Arial" w:cs="Arial" w:eastAsia="Arial" w:hAnsi="Arial"/>
          <w:b/>
          <w:bCs/>
          <w:color w:val="1A3A5C"/>
          <w:sz w:val="34"/>
          <w:szCs w:val="34"/>
        </w:rPr>
        <w:t xml:space="preserve">1. Understanding the Competitive Landscape</w:t>
      </w:r>
    </w:p>
    <w:p>
      <w:pPr>
        <w:spacing w:before="60" w:after="80"/>
      </w:pPr>
      <w:r>
        <w:rPr>
          <w:rFonts w:ascii="Arial" w:cs="Arial" w:eastAsia="Arial" w:hAnsi="Arial"/>
          <w:sz w:val="22"/>
          <w:szCs w:val="22"/>
        </w:rPr>
        <w:t xml:space="preserve">Campus placement is not just about applying to jobs — it is about competing with hundreds or thousands of other candidates for a limited number of positions. Understanding who you are competing against, how the system evaluates you, and what gives you an edge is the first step to winning.</w:t>
      </w:r>
    </w:p>
    <w:p>
      <w:pPr>
        <w:spacing w:before="80" w:after="80"/>
      </w:pPr>
      <w:r>
        <w:t xml:space="preserve"/>
      </w:r>
    </w:p>
    <w:p>
      <w:pPr>
        <w:spacing w:before="60" w:after="80"/>
      </w:pPr>
      <w:r>
        <w:rPr>
          <w:rFonts w:ascii="Arial" w:cs="Arial" w:eastAsia="Arial" w:hAnsi="Arial"/>
          <w:sz w:val="22"/>
          <w:szCs w:val="22"/>
        </w:rPr>
        <w:t xml:space="preserve">On the EcoSkiller platform, competition is structured across three levels: within your own batch, across your institute, and against candidates from all institutes on the platform. Each level has different dynamics that you must understand and prepare for.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The 3 Levels of Candidate Competition on EcoSkiller</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Level 1 — Batch Competition:   You vs. classmates applying to the same job drive</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Level 2 — Institute Competition:  Your institute's ranked candidates vs. other institutes</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Level 3 — Platform Competition:  Your AI match score vs. all candidates for a role</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1.1 Why Most Candidates Lose Before Interviews Even Start</w:t>
      </w:r>
    </w:p>
    <w:p>
      <w:pPr>
        <w:spacing w:before="60" w:after="80"/>
      </w:pPr>
      <w:r>
        <w:rPr>
          <w:rFonts w:ascii="Arial" w:cs="Arial" w:eastAsia="Arial" w:hAnsi="Arial"/>
          <w:sz w:val="22"/>
          <w:szCs w:val="22"/>
        </w:rPr>
        <w:t xml:space="preserve">Research shows that 70% of candidates who apply to a job are filtered out before the first human review. On automated platforms like EcoSkiller, this filtering happens through: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Why Candidates Are Eliminated</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Consequence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Profile Completeness Score below 75</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Your profile is suppressed from recruiter search results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Skill match score below 60%</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AI engine does not surface your profile for that role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No skill assessments completed</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Cannot be ranked against assessed candidates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Resume not uploaded or outdated</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Eliminated in the first automated screening pass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No certifications or projects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Scored lower than candidates with equivalent degrees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GD score not recorded</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Cannot pass GD-gated job drives regardless of other scores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Inactive profile (30+ days)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Deprioritized in recruiter recommendations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Mismatch in job preferences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Not shown for roles outside stated preferences</w:t>
            </w:r>
          </w:p>
        </w:tc>
      </w:tr>
    </w:tbl>
    <w:p>
      <w:pPr>
        <w:spacing w:before="80" w:after="80"/>
      </w:pPr>
      <w:r>
        <w:t xml:space="preserve"/>
      </w:r>
    </w:p>
    <w:p>
      <w:pPr>
        <w:spacing w:before="60" w:after="80"/>
      </w:pPr>
      <w:r>
        <w:rPr>
          <w:rFonts w:ascii="Arial" w:cs="Arial" w:eastAsia="Arial" w:hAnsi="Arial"/>
          <w:b/>
          <w:bCs/>
          <w:color w:val="C00000"/>
          <w:sz w:val="22"/>
          <w:szCs w:val="22"/>
        </w:rPr>
        <w:t xml:space="preserve">Key Insight: Competition begins the moment you create your profile. Every incomplete field, missing score, or absent certification is a door closed before you even knock.</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1.2 Your Competitive Score Stack</w:t>
      </w:r>
    </w:p>
    <w:p>
      <w:pPr>
        <w:spacing w:before="60" w:after="80"/>
      </w:pPr>
      <w:r>
        <w:rPr>
          <w:rFonts w:ascii="Arial" w:cs="Arial" w:eastAsia="Arial" w:hAnsi="Arial"/>
          <w:sz w:val="22"/>
          <w:szCs w:val="22"/>
        </w:rPr>
        <w:t xml:space="preserve">EcoSkiller ranks candidates using a multi-dimensional competitive score. Understanding each component lets you know exactly where to invest your preparation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200"/>
        <w:gridCol w:w="30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Score Component</w:t>
            </w:r>
          </w:p>
        </w:tc>
        <w:tc>
          <w:tcPr>
            <w:tcW w:type="dxa" w:w="9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Weight</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What It Measures</w:t>
            </w:r>
          </w:p>
        </w:tc>
        <w:tc>
          <w:tcPr>
            <w:tcW w:type="dxa" w:w="30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Your Action</w:t>
            </w:r>
          </w:p>
        </w:tc>
      </w:tr>
      <w:tr>
        <w:tc>
          <w:tcPr>
            <w:tcW w:type="dxa" w:w="22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Profile Completeness</w:t>
            </w:r>
          </w:p>
        </w:tc>
        <w:tc>
          <w:tcPr>
            <w:tcW w:type="dxa" w:w="9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20%</w:t>
            </w:r>
          </w:p>
        </w:tc>
        <w:tc>
          <w:tcPr>
            <w:tcW w:type="dxa" w:w="32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Photos, resume, skills, projects, certifications</w:t>
            </w:r>
          </w:p>
        </w:tc>
        <w:tc>
          <w:tcPr>
            <w:tcW w:type="dxa" w:w="30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Fill everything — easiest points to earn</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Skill Assessment Scores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30%</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Technical and domain assessments</w:t>
            </w:r>
          </w:p>
        </w:tc>
        <w:tc>
          <w:tcPr>
            <w:tcW w:type="dxa" w:w="30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Highest weight — take all relevant tests</w:t>
            </w:r>
          </w:p>
        </w:tc>
      </w:tr>
      <w:tr>
        <w:tc>
          <w:tcPr>
            <w:tcW w:type="dxa" w:w="22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GD Participation Score</w:t>
            </w:r>
          </w:p>
        </w:tc>
        <w:tc>
          <w:tcPr>
            <w:tcW w:type="dxa" w:w="9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20%</w:t>
            </w:r>
          </w:p>
        </w:tc>
        <w:tc>
          <w:tcPr>
            <w:tcW w:type="dxa" w:w="32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Automated voice GD behavioral metrics</w:t>
            </w:r>
          </w:p>
        </w:tc>
        <w:tc>
          <w:tcPr>
            <w:tcW w:type="dxa" w:w="30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Cannot be skipped — prepare and show up</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Resume Quality Index</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15%</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AI-parsed resume richness score</w:t>
            </w:r>
          </w:p>
        </w:tc>
        <w:tc>
          <w:tcPr>
            <w:tcW w:type="dxa" w:w="30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Add quantified project outcomes</w:t>
            </w:r>
          </w:p>
        </w:tc>
      </w:tr>
      <w:tr>
        <w:tc>
          <w:tcPr>
            <w:tcW w:type="dxa" w:w="22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Behavioral Assessment</w:t>
            </w:r>
          </w:p>
        </w:tc>
        <w:tc>
          <w:tcPr>
            <w:tcW w:type="dxa" w:w="9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10%</w:t>
            </w:r>
          </w:p>
        </w:tc>
        <w:tc>
          <w:tcPr>
            <w:tcW w:type="dxa" w:w="32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Work style, teamwork indicators</w:t>
            </w:r>
          </w:p>
        </w:tc>
        <w:tc>
          <w:tcPr>
            <w:tcW w:type="dxa" w:w="30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Answer honestly — mismatches get filtered</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Activity Recency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Profile updates and engagement</w:t>
            </w:r>
          </w:p>
        </w:tc>
        <w:tc>
          <w:tcPr>
            <w:tcW w:type="dxa" w:w="30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Log in, update regularly</w:t>
            </w:r>
          </w:p>
        </w:tc>
      </w:tr>
    </w:tbl>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2. The Automated Voice GD — Your Biggest Competitive Differentiator</w:t>
      </w:r>
    </w:p>
    <w:p>
      <w:pPr>
        <w:spacing w:before="60" w:after="80"/>
      </w:pPr>
      <w:r>
        <w:rPr>
          <w:rFonts w:ascii="Arial" w:cs="Arial" w:eastAsia="Arial" w:hAnsi="Arial"/>
          <w:sz w:val="22"/>
          <w:szCs w:val="22"/>
        </w:rPr>
        <w:t xml:space="preserve">The Automated Voice GD (Group Discussion) on EcoSkiller is one of the most misunderstood components of the selection process — and consequently, one where the most candidates lose ground unnecessarily. Because there is no human moderator and no AI judge, candidates who understand the system have a massive structural advantage over those who do not.</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2.1 What Makes This GD Uniquely Competitive</w:t>
      </w:r>
    </w:p>
    <w:p>
      <w:pPr>
        <w:spacing w:before="60" w:after="80"/>
      </w:pPr>
      <w:r>
        <w:rPr>
          <w:rFonts w:ascii="Arial" w:cs="Arial" w:eastAsia="Arial" w:hAnsi="Arial"/>
          <w:sz w:val="22"/>
          <w:szCs w:val="22"/>
        </w:rPr>
        <w:t xml:space="preserve">In a traditional GD, subjective biases favor the loudest, most confident, or best-dressed candidate. EcoSkiller's automated GD completely eliminates these factors. What remains is pure behavioral compliance under structured constraints. This means: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 quiet, introverted candidate who follows the rules perfectly can outscore a loud, extroverted candidate who interrupts</w:t>
      </w:r>
    </w:p>
    <w:p>
      <w:pPr>
        <w:pStyle w:val="ListParagraph"/>
        <w:numPr>
          <w:ilvl w:val="0"/>
          <w:numId w:val="2"/>
        </w:numPr>
        <w:spacing w:before="40" w:after="40"/>
      </w:pPr>
      <w:r>
        <w:rPr>
          <w:rFonts w:ascii="Arial" w:cs="Arial" w:eastAsia="Arial" w:hAnsi="Arial"/>
          <w:sz w:val="22"/>
          <w:szCs w:val="22"/>
        </w:rPr>
        <w:t xml:space="preserve">A candidate from a tier-3 college with no English coaching can match a candidate from a premier institute</w:t>
      </w:r>
    </w:p>
    <w:p>
      <w:pPr>
        <w:pStyle w:val="ListParagraph"/>
        <w:numPr>
          <w:ilvl w:val="0"/>
          <w:numId w:val="2"/>
        </w:numPr>
        <w:spacing w:before="40" w:after="40"/>
      </w:pPr>
      <w:r>
        <w:rPr>
          <w:rFonts w:ascii="Arial" w:cs="Arial" w:eastAsia="Arial" w:hAnsi="Arial"/>
          <w:sz w:val="22"/>
          <w:szCs w:val="22"/>
        </w:rPr>
        <w:t xml:space="preserve">Preparation for this specific system gives a direct, measurable score advantage</w:t>
      </w:r>
    </w:p>
    <w:p>
      <w:pPr>
        <w:pStyle w:val="ListParagraph"/>
        <w:numPr>
          <w:ilvl w:val="0"/>
          <w:numId w:val="2"/>
        </w:numPr>
        <w:spacing w:before="40" w:after="40"/>
      </w:pPr>
      <w:r>
        <w:rPr>
          <w:rFonts w:ascii="Arial" w:cs="Arial" w:eastAsia="Arial" w:hAnsi="Arial"/>
          <w:sz w:val="22"/>
          <w:szCs w:val="22"/>
        </w:rPr>
        <w:t xml:space="preserve">Candidates who understand the scoring formula can strategically maximize every point available</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2.2 Deep Dive: Every GD Feature and How to Win Each</w:t>
      </w:r>
    </w:p>
    <w:p>
      <w:pPr>
        <w:spacing w:before="80" w:after="80"/>
      </w:pPr>
      <w:r>
        <w:t xml:space="preserve"/>
      </w:r>
    </w:p>
    <w:p>
      <w:pPr>
        <w:spacing w:before="180" w:after="80"/>
      </w:pPr>
      <w:r>
        <w:rPr>
          <w:rFonts w:ascii="Arial" w:cs="Arial" w:eastAsia="Arial" w:hAnsi="Arial"/>
          <w:b/>
          <w:bCs/>
          <w:color w:val="C55A11"/>
          <w:sz w:val="24"/>
          <w:szCs w:val="24"/>
        </w:rPr>
        <w:t xml:space="preserve">Feature 1: Entry Lock and Join Window</w:t>
      </w:r>
    </w:p>
    <w:p>
      <w:pPr>
        <w:spacing w:before="60" w:after="80"/>
      </w:pPr>
      <w:r>
        <w:rPr>
          <w:rFonts w:ascii="Arial" w:cs="Arial" w:eastAsia="Arial" w:hAnsi="Arial"/>
          <w:sz w:val="22"/>
          <w:szCs w:val="22"/>
        </w:rPr>
        <w:t xml:space="preserve">The GD room has a strict entry window. Late joiners are demoted to spectator status and receive zero GD score. No exceptions are hardcoded into the system — there is no override, no appeal, and no second chance.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00"/>
              <w:left w:type="dxa" w:w="150"/>
              <w:bottom w:type="dxa" w:w="100"/>
              <w:right w:type="dxa" w:w="150"/>
            </w:tcMar>
          </w:tcPr>
          <w:p>
            <w:r>
              <w:rPr>
                <w:rFonts w:ascii="Arial" w:cs="Arial" w:eastAsia="Arial" w:hAnsi="Arial"/>
                <w:b/>
                <w:bCs/>
                <w:color w:val="FFFFFF"/>
                <w:sz w:val="22"/>
                <w:szCs w:val="22"/>
              </w:rPr>
              <w:t xml:space="preserve">Competitive Edge: Entry Lock</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Join at least 5 minutes before the window opens — not just before it closes.</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Test your microphone and internet connection at least 15 minutes before the GD.</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Keep the GD page open and do not navigate away during the prep phase.</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Candidates who join early also get better queue positions (sorted by join time).</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Joining first in a session means you speak first — you set the tone of the discussion.</w:t>
            </w:r>
          </w:p>
        </w:tc>
      </w:tr>
    </w:tbl>
    <w:p>
      <w:pPr>
        <w:spacing w:before="80" w:after="80"/>
      </w:pPr>
      <w:r>
        <w:t xml:space="preserve"/>
      </w:r>
    </w:p>
    <w:p>
      <w:pPr>
        <w:spacing w:before="180" w:after="80"/>
      </w:pPr>
      <w:r>
        <w:rPr>
          <w:rFonts w:ascii="Arial" w:cs="Arial" w:eastAsia="Arial" w:hAnsi="Arial"/>
          <w:b/>
          <w:bCs/>
          <w:color w:val="C55A11"/>
          <w:sz w:val="24"/>
          <w:szCs w:val="24"/>
        </w:rPr>
        <w:t xml:space="preserve">Feature 2: 10-20 Minute Preparation Phase</w:t>
      </w:r>
    </w:p>
    <w:p>
      <w:pPr>
        <w:spacing w:before="60" w:after="80"/>
      </w:pPr>
      <w:r>
        <w:rPr>
          <w:rFonts w:ascii="Arial" w:cs="Arial" w:eastAsia="Arial" w:hAnsi="Arial"/>
          <w:sz w:val="22"/>
          <w:szCs w:val="22"/>
        </w:rPr>
        <w:t xml:space="preserve">Before the voice room opens, you are shown the GD topic and given preparation time. This is not optional waiting time — it is structured competitive preparation time. The candidates who use this well consistently outperform those who treat it as passive.</w:t>
      </w:r>
    </w:p>
    <w:p>
      <w:pPr>
        <w:spacing w:before="80" w:after="80"/>
      </w:pPr>
      <w:r>
        <w:t xml:space="preserve"/>
      </w:r>
    </w:p>
    <w:p>
      <w:pPr>
        <w:spacing w:before="60" w:after="80"/>
      </w:pPr>
      <w:r>
        <w:rPr>
          <w:rFonts w:ascii="Arial" w:cs="Arial" w:eastAsia="Arial" w:hAnsi="Arial"/>
          <w:b/>
          <w:bCs/>
          <w:sz w:val="22"/>
          <w:szCs w:val="22"/>
        </w:rPr>
        <w:t xml:space="preserve">The Preparation Phase Winning Framework: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Preparation Minutes</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What to Do</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Minutes 0-3</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Read and fully understand the topic. Write the topic in your own words.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Minutes 3-6</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Brainstorm 4-5 facts, examples, or data points relevant to the topic.</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Minutes 6-10</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Structure your opening 60-second statement: Position → Reason → Example → Implication</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Minutes 10-14</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Prepare a rebuttal point: 'While some argue X, the evidence shows Y because...'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Minutes 14-17</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Prepare your conclusion: 'To summarize, the most important consideration is...'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Minutes 17-20</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Final mic/connection check. Breathe. Compose your thoughts. Do not add new notes.</w:t>
            </w:r>
          </w:p>
        </w:tc>
      </w:tr>
    </w:tbl>
    <w:p>
      <w:pPr>
        <w:spacing w:before="80" w:after="80"/>
      </w:pPr>
      <w:r>
        <w:t xml:space="preserve"/>
      </w:r>
    </w:p>
    <w:p>
      <w:pPr>
        <w:spacing w:before="180" w:after="80"/>
      </w:pPr>
      <w:r>
        <w:rPr>
          <w:rFonts w:ascii="Arial" w:cs="Arial" w:eastAsia="Arial" w:hAnsi="Arial"/>
          <w:b/>
          <w:bCs/>
          <w:color w:val="C55A11"/>
          <w:sz w:val="24"/>
          <w:szCs w:val="24"/>
        </w:rPr>
        <w:t xml:space="preserve">Feature 3: Turn-Based Speaking Engine — The Core Mechanism</w:t>
      </w:r>
    </w:p>
    <w:p>
      <w:pPr>
        <w:spacing w:before="60" w:after="80"/>
      </w:pPr>
      <w:r>
        <w:rPr>
          <w:rFonts w:ascii="Arial" w:cs="Arial" w:eastAsia="Arial" w:hAnsi="Arial"/>
          <w:sz w:val="22"/>
          <w:szCs w:val="22"/>
        </w:rPr>
        <w:t xml:space="preserve">This is the heart of the GD system. Understanding it technically gives you a measurable advantage. The backend state machine works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r>
              <w:rPr>
                <w:rFonts w:ascii="Arial" w:cs="Arial" w:eastAsia="Arial" w:hAnsi="Arial"/>
                <w:b/>
                <w:bCs/>
                <w:color w:val="FFFFFF"/>
                <w:sz w:val="22"/>
                <w:szCs w:val="22"/>
              </w:rPr>
              <w:t xml:space="preserve">How the Speaking Token Works (Technical Detail)</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1. All candidates are sorted by join time — this is your turn queue position.</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2. When your turn arrives, the backend forces your mic OPEN automatically.</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3. All other candidates' mics are forced CLOSED — they literally cannot speak.</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4. A visible countdown timer starts on your screen (60s intro / 30s rebuttal / 45s conclusion).</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5. When the timer hits zero, your mic is force-closed regardless of whether you are mid-sentence.</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6. The system logs the exact seconds you spoke vs. the total seconds available.</w:t>
            </w:r>
          </w:p>
        </w:tc>
      </w:tr>
    </w:tbl>
    <w:p>
      <w:pPr>
        <w:spacing w:before="80" w:after="80"/>
      </w:pPr>
      <w:r>
        <w:t xml:space="preserve"/>
      </w:r>
    </w:p>
    <w:p>
      <w:pPr>
        <w:spacing w:before="60" w:after="80"/>
      </w:pPr>
      <w:r>
        <w:rPr>
          <w:rFonts w:ascii="Arial" w:cs="Arial" w:eastAsia="Arial" w:hAnsi="Arial"/>
          <w:i/>
          <w:iCs/>
          <w:sz w:val="22"/>
          <w:szCs w:val="22"/>
        </w:rPr>
        <w:t xml:space="preserve">Competitive Implication: Because you cannot be interrupted and no one else can speak, every word you say is heard by all participants. Unlike a real GD where you fight for floor time, here your ONLY competition is against your own preparation quality.</w:t>
      </w:r>
    </w:p>
    <w:p>
      <w:pPr>
        <w:spacing w:before="80" w:after="80"/>
      </w:pPr>
      <w:r>
        <w:t xml:space="preserve"/>
      </w:r>
    </w:p>
    <w:p>
      <w:pPr>
        <w:spacing w:before="60" w:after="80"/>
      </w:pPr>
      <w:r>
        <w:rPr>
          <w:rFonts w:ascii="Arial" w:cs="Arial" w:eastAsia="Arial" w:hAnsi="Arial"/>
          <w:b/>
          <w:bCs/>
          <w:color w:val="C00000"/>
          <w:sz w:val="22"/>
          <w:szCs w:val="22"/>
        </w:rPr>
        <w:t xml:space="preserve">What Candidates Get Wrong About This Feature:</w:t>
      </w:r>
    </w:p>
    <w:p>
      <w:pPr>
        <w:pStyle w:val="ListParagraph"/>
        <w:numPr>
          <w:ilvl w:val="0"/>
          <w:numId w:val="2"/>
        </w:numPr>
        <w:spacing w:before="40" w:after="40"/>
      </w:pPr>
      <w:r>
        <w:rPr>
          <w:rFonts w:ascii="Arial" w:cs="Arial" w:eastAsia="Arial" w:hAnsi="Arial"/>
          <w:sz w:val="22"/>
          <w:szCs w:val="22"/>
        </w:rPr>
        <w:t xml:space="preserve">Waiting for 'inspiration' before speaking when their token opens — the system does not wait for you</w:t>
      </w:r>
    </w:p>
    <w:p>
      <w:pPr>
        <w:pStyle w:val="ListParagraph"/>
        <w:numPr>
          <w:ilvl w:val="0"/>
          <w:numId w:val="2"/>
        </w:numPr>
        <w:spacing w:before="40" w:after="40"/>
      </w:pPr>
      <w:r>
        <w:rPr>
          <w:rFonts w:ascii="Arial" w:cs="Arial" w:eastAsia="Arial" w:hAnsi="Arial"/>
          <w:sz w:val="22"/>
          <w:szCs w:val="22"/>
        </w:rPr>
        <w:t xml:space="preserve">Leaving 20-30 seconds of silence at the end of their token window — this is scored as silence</w:t>
      </w:r>
    </w:p>
    <w:p>
      <w:pPr>
        <w:pStyle w:val="ListParagraph"/>
        <w:numPr>
          <w:ilvl w:val="0"/>
          <w:numId w:val="2"/>
        </w:numPr>
        <w:spacing w:before="40" w:after="40"/>
      </w:pPr>
      <w:r>
        <w:rPr>
          <w:rFonts w:ascii="Arial" w:cs="Arial" w:eastAsia="Arial" w:hAnsi="Arial"/>
          <w:sz w:val="22"/>
          <w:szCs w:val="22"/>
        </w:rPr>
        <w:t xml:space="preserve">Trying to summarize what others said instead of adding new analysis — wastes your 60 seconds</w:t>
      </w:r>
    </w:p>
    <w:p>
      <w:pPr>
        <w:pStyle w:val="ListParagraph"/>
        <w:numPr>
          <w:ilvl w:val="0"/>
          <w:numId w:val="2"/>
        </w:numPr>
        <w:spacing w:before="40" w:after="40"/>
      </w:pPr>
      <w:r>
        <w:rPr>
          <w:rFonts w:ascii="Arial" w:cs="Arial" w:eastAsia="Arial" w:hAnsi="Arial"/>
          <w:sz w:val="22"/>
          <w:szCs w:val="22"/>
        </w:rPr>
        <w:t xml:space="preserve">Speaking too fast to 'fit more in' — clarity of point matters more than volume of words</w:t>
      </w:r>
    </w:p>
    <w:p>
      <w:pPr>
        <w:spacing w:before="80" w:after="80"/>
      </w:pPr>
      <w:r>
        <w:t xml:space="preserve"/>
      </w:r>
    </w:p>
    <w:p>
      <w:pPr>
        <w:spacing w:before="180" w:after="80"/>
      </w:pPr>
      <w:r>
        <w:rPr>
          <w:rFonts w:ascii="Arial" w:cs="Arial" w:eastAsia="Arial" w:hAnsi="Arial"/>
          <w:b/>
          <w:bCs/>
          <w:color w:val="C55A11"/>
          <w:sz w:val="24"/>
          <w:szCs w:val="24"/>
        </w:rPr>
        <w:t xml:space="preserve">Feature 4: Interrupt Attempt Logging</w:t>
      </w:r>
    </w:p>
    <w:p>
      <w:pPr>
        <w:spacing w:before="60" w:after="80"/>
      </w:pPr>
      <w:r>
        <w:rPr>
          <w:rFonts w:ascii="Arial" w:cs="Arial" w:eastAsia="Arial" w:hAnsi="Arial"/>
          <w:sz w:val="22"/>
          <w:szCs w:val="22"/>
        </w:rPr>
        <w:t xml:space="preserve">The system actively detects and logs interrupt attempts — specifically, moments when a candidate tries to unmute or speak while another candidate holds the speaking token. Each logged interrupt attempt deducts 2 points from your final score.</w:t>
      </w:r>
    </w:p>
    <w:p>
      <w:pPr>
        <w:spacing w:before="80" w:after="80"/>
      </w:pPr>
      <w:r>
        <w:t xml:space="preserve"/>
      </w:r>
    </w:p>
    <w:p>
      <w:pPr>
        <w:spacing w:before="60" w:after="80"/>
      </w:pPr>
      <w:r>
        <w:rPr>
          <w:rFonts w:ascii="Arial" w:cs="Arial" w:eastAsia="Arial" w:hAnsi="Arial"/>
          <w:i/>
          <w:iCs/>
          <w:sz w:val="22"/>
          <w:szCs w:val="22"/>
        </w:rPr>
        <w:t xml:space="preserve">This feature penalizes the most common aggressive GD behavior seen in traditional discussions. Candidates who come from coaching classes trained in 'how to grab the floor' will actually score lower on this metric.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00"/>
              <w:left w:type="dxa" w:w="150"/>
              <w:bottom w:type="dxa" w:w="100"/>
              <w:right w:type="dxa" w:w="150"/>
            </w:tcMar>
          </w:tcPr>
          <w:p>
            <w:r>
              <w:rPr>
                <w:rFonts w:ascii="Arial" w:cs="Arial" w:eastAsia="Arial" w:hAnsi="Arial"/>
                <w:b/>
                <w:bCs/>
                <w:color w:val="FFFFFF"/>
                <w:sz w:val="22"/>
                <w:szCs w:val="22"/>
              </w:rPr>
              <w:t xml:space="preserve">Turning Interruptions Into a Scoring Advantage</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Every time you feel the urge to interrupt, write the point down instead.</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Use the rebuttal round to address the specific point you wanted to counter.</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The system rewards patience — zero interrupt attempts means +0 penalty = full score on this metric.</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Listen actively during others' turns — it directly improves the quality of your rebuttal round.</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Candidates who never interrupt automatically outscore interrupters by 4-10 points — a significant margin.</w:t>
            </w:r>
          </w:p>
        </w:tc>
      </w:tr>
    </w:tbl>
    <w:p>
      <w:pPr>
        <w:spacing w:before="80" w:after="80"/>
      </w:pPr>
      <w:r>
        <w:t xml:space="preserve"/>
      </w:r>
    </w:p>
    <w:p>
      <w:pPr>
        <w:spacing w:before="180" w:after="80"/>
      </w:pPr>
      <w:r>
        <w:rPr>
          <w:rFonts w:ascii="Arial" w:cs="Arial" w:eastAsia="Arial" w:hAnsi="Arial"/>
          <w:b/>
          <w:bCs/>
          <w:color w:val="C55A11"/>
          <w:sz w:val="24"/>
          <w:szCs w:val="24"/>
        </w:rPr>
        <w:t xml:space="preserve">Feature 5: Open Discussion Round — The Tiebreaker</w:t>
      </w:r>
    </w:p>
    <w:p>
      <w:pPr>
        <w:spacing w:before="60" w:after="80"/>
      </w:pPr>
      <w:r>
        <w:rPr>
          <w:rFonts w:ascii="Arial" w:cs="Arial" w:eastAsia="Arial" w:hAnsi="Arial"/>
          <w:sz w:val="22"/>
          <w:szCs w:val="22"/>
        </w:rPr>
        <w:t xml:space="preserve">After structured rounds, all mics open simultaneously. This is the most dynamic phase and also where the competition is most visible. Speaking time is still tracked, interruptions still penalized, and dominance — defined as occupying more than a proportional share of the total speaking time — is numerically penalized.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Open Round Behavior</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System Response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Domination (&gt;35% of total group speaking time)</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Penalized — dominance score deducted</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Proportional participation (~15-25% in a 5-person group)</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Optimal — rewarded</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Minimal participation (&lt;10% of speaking time)</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Penalized — low engagement score</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Zero participation in open round</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Significant negative impact on overall score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Building on others' points explicitly</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No direct score — but shows sophistication</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Logical transitions between your points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No direct score — improves coherence internally</w:t>
            </w:r>
          </w:p>
        </w:tc>
      </w:tr>
    </w:tbl>
    <w:p>
      <w:pPr>
        <w:spacing w:before="80" w:after="80"/>
      </w:pPr>
      <w:r>
        <w:t xml:space="preserve"/>
      </w:r>
    </w:p>
    <w:p>
      <w:pPr>
        <w:spacing w:before="180" w:after="80"/>
      </w:pPr>
      <w:r>
        <w:rPr>
          <w:rFonts w:ascii="Arial" w:cs="Arial" w:eastAsia="Arial" w:hAnsi="Arial"/>
          <w:b/>
          <w:bCs/>
          <w:color w:val="C55A11"/>
          <w:sz w:val="24"/>
          <w:szCs w:val="24"/>
        </w:rPr>
        <w:t xml:space="preserve">Feature 6: Data Capture Privacy Architecture</w:t>
      </w:r>
    </w:p>
    <w:p>
      <w:pPr>
        <w:spacing w:before="60" w:after="80"/>
      </w:pPr>
      <w:r>
        <w:rPr>
          <w:rFonts w:ascii="Arial" w:cs="Arial" w:eastAsia="Arial" w:hAnsi="Arial"/>
          <w:sz w:val="22"/>
          <w:szCs w:val="22"/>
        </w:rPr>
        <w:t xml:space="preserve">What is NOT captured: voice recordings, speech content, tone, emotion, accent. What IS captured: mic open duration, turns completed, turns skipped, interrupt attempts, silence during token, network drops, early exits.</w:t>
      </w:r>
    </w:p>
    <w:p>
      <w:pPr>
        <w:spacing w:before="80" w:after="80"/>
      </w:pPr>
      <w:r>
        <w:t xml:space="preserve"/>
      </w:r>
    </w:p>
    <w:p>
      <w:pPr>
        <w:spacing w:before="60" w:after="80"/>
      </w:pPr>
      <w:r>
        <w:rPr>
          <w:rFonts w:ascii="Arial" w:cs="Arial" w:eastAsia="Arial" w:hAnsi="Arial"/>
          <w:b/>
          <w:bCs/>
          <w:color w:val="375623"/>
          <w:sz w:val="22"/>
          <w:szCs w:val="22"/>
        </w:rPr>
        <w:t xml:space="preserve">Competitive Insight: The system is completely blind to WHAT you say. It only measures WHETHER you participate fully and follow the rules. A candidate who speaks confidently in broken English but uses all their turns completely will outscore a fluent speaker who skips turns or interrupts.</w:t>
      </w:r>
    </w:p>
    <w:p>
      <w:pPr>
        <w:spacing w:before="80" w:after="80"/>
      </w:pPr>
      <w:r>
        <w:t xml:space="preserve"/>
      </w:r>
    </w:p>
    <w:p>
      <w:pPr>
        <w:spacing w:before="180" w:after="80"/>
      </w:pPr>
      <w:r>
        <w:rPr>
          <w:rFonts w:ascii="Arial" w:cs="Arial" w:eastAsia="Arial" w:hAnsi="Arial"/>
          <w:b/>
          <w:bCs/>
          <w:color w:val="C55A11"/>
          <w:sz w:val="24"/>
          <w:szCs w:val="24"/>
        </w:rPr>
        <w:t xml:space="preserve">Feature 7: Network Drop Handling</w:t>
      </w:r>
    </w:p>
    <w:p>
      <w:pPr>
        <w:spacing w:before="60" w:after="80"/>
      </w:pPr>
      <w:r>
        <w:rPr>
          <w:rFonts w:ascii="Arial" w:cs="Arial" w:eastAsia="Arial" w:hAnsi="Arial"/>
          <w:sz w:val="22"/>
          <w:szCs w:val="22"/>
        </w:rPr>
        <w:t xml:space="preserve">A network drop causes your current speaking token to be skipped. Rejoin attempts are denied. The drop is logged and affects your score. This is the most uncontrollable risk factor in the GD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00"/>
              <w:left w:type="dxa" w:w="150"/>
              <w:bottom w:type="dxa" w:w="100"/>
              <w:right w:type="dxa" w:w="150"/>
            </w:tcMar>
          </w:tcPr>
          <w:p>
            <w:r>
              <w:rPr>
                <w:rFonts w:ascii="Arial" w:cs="Arial" w:eastAsia="Arial" w:hAnsi="Arial"/>
                <w:b/>
                <w:bCs/>
                <w:color w:val="FFFFFF"/>
                <w:sz w:val="22"/>
                <w:szCs w:val="22"/>
              </w:rPr>
              <w:t xml:space="preserve">Network Drop — Prevention Checklist (Non-Negotiable)</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Use wired ethernet if possible — Wi-Fi introduces packet loss risk</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Close all other browser tabs, downloads, and streaming apps before the GD</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Bandwidth required: minimum 40 kbps upload, 250 kbps download (very low — basic broadband works)</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If using mobile hotspot: ensure at least 4G signal — 3G causes drop risk</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Do NOT use a VPN during the GD session — adds latency and connection instability</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Restart your router 10 minutes before the session if on home Wi-Fi</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Have a backup mobile hotspot ready — switch immediately if primary drops before your turn</w:t>
            </w:r>
          </w:p>
        </w:tc>
      </w:tr>
    </w:tbl>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3. Competing on Skill Assessments — The Highest-Weight Category</w:t>
      </w:r>
    </w:p>
    <w:p>
      <w:pPr>
        <w:spacing w:before="60" w:after="80"/>
      </w:pPr>
      <w:r>
        <w:rPr>
          <w:rFonts w:ascii="Arial" w:cs="Arial" w:eastAsia="Arial" w:hAnsi="Arial"/>
          <w:sz w:val="22"/>
          <w:szCs w:val="22"/>
        </w:rPr>
        <w:t xml:space="preserve">Skill assessments carry 30% of your competitive score — the single highest weight of any component. Yet most candidates treat assessments as a formality. The candidates who take assessments seriously and prepare strategically create a significant, durable advantage.</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3.1 The Assessment Competition Dynamics</w:t>
      </w:r>
    </w:p>
    <w:p>
      <w:pPr>
        <w:spacing w:before="60" w:after="80"/>
      </w:pPr>
      <w:r>
        <w:rPr>
          <w:rFonts w:ascii="Arial" w:cs="Arial" w:eastAsia="Arial" w:hAnsi="Arial"/>
          <w:sz w:val="22"/>
          <w:szCs w:val="22"/>
        </w:rPr>
        <w:t xml:space="preserve">When a recruiter posts a job on EcoSkiller and sets a minimum skill score, the system ranks all qualifying candidates by their assessment scores. Being in the top quartile of your peer group is often the difference between being shortlisted and being invisible.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Assessment Ranking Reality</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For a job with 200 applicants and 20 shortlist spots: you need to be in the top 10%.</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Average candidate scores 55-65% on technical assessments without targeted preparation.</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Candidates who score 80%+ are automatically flagged as high-priority by the recruiter.</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Retaking assessments (where permitted) and improving by 15+ points is achievable with 2 weeks of focused study.</w:t>
            </w:r>
          </w:p>
        </w:tc>
      </w:tr>
      <w:tr>
        <w:tc>
          <w:tcPr>
            <w:tcW w:type="dxa" w:w="9360"/>
            <w:tcBorders>
              <w:top w:val="single" w:color="DDDDDD" w:sz="1"/>
              <w:left w:val="single" w:color="DDDDDD" w:sz="1"/>
              <w:bottom w:val="single" w:color="DDDDDD" w:sz="1"/>
              <w:right w:val="single" w:color="DDDDDD" w:sz="1"/>
            </w:tcBorders>
            <w:shd w:fill="EBF3FB" w:val="clear"/>
            <w:tcMar>
              <w:top w:type="dxa" w:w="100"/>
              <w:left w:type="dxa" w:w="150"/>
              <w:bottom w:type="dxa" w:w="100"/>
              <w:right w:type="dxa" w:w="150"/>
            </w:tcMar>
          </w:tcPr>
          <w:p>
            <w:r>
              <w:rPr>
                <w:rFonts w:ascii="Arial" w:cs="Arial" w:eastAsia="Arial" w:hAnsi="Arial"/>
                <w:sz w:val="21"/>
                <w:szCs w:val="21"/>
              </w:rPr>
              <w:t xml:space="preserve">  Recruiters see your score, percentile rank, and whether you improved across attempts.</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3.2 Assessment Type Deep Dive and Preparation Strategy</w:t>
      </w:r>
    </w:p>
    <w:p>
      <w:pPr>
        <w:spacing w:before="80" w:after="80"/>
      </w:pPr>
      <w:r>
        <w:t xml:space="preserve"/>
      </w:r>
    </w:p>
    <w:p>
      <w:pPr>
        <w:spacing w:before="180" w:after="80"/>
      </w:pPr>
      <w:r>
        <w:rPr>
          <w:rFonts w:ascii="Arial" w:cs="Arial" w:eastAsia="Arial" w:hAnsi="Arial"/>
          <w:b/>
          <w:bCs/>
          <w:color w:val="C55A11"/>
          <w:sz w:val="24"/>
          <w:szCs w:val="24"/>
        </w:rPr>
        <w:t xml:space="preserve">Technical Skills Assessment — 30% of Skill Score</w:t>
      </w:r>
    </w:p>
    <w:p>
      <w:pPr>
        <w:spacing w:before="60" w:after="80"/>
      </w:pPr>
      <w:r>
        <w:rPr>
          <w:rFonts w:ascii="Arial" w:cs="Arial" w:eastAsia="Arial" w:hAnsi="Arial"/>
          <w:sz w:val="22"/>
          <w:szCs w:val="22"/>
        </w:rPr>
        <w:t xml:space="preserve">Language-specific tests evaluate your practical coding and technical knowledge. The tests are adaptive — difficulty adjusts based on your answers. Stopping early or guessing randomly will score lower than attempting all questions thoughtfully.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Technical Topic</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Competitive Preparation Strategy</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Data Structures &amp; Algorithms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Practice LeetCode Easy and Medium. Time complexity is frequently asked.</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SQL and Database</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Practice JOINs, GROUP BY, subqueries, HAVING clause, indexing concepts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OOP Concepts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Be able to explain and write code examples for all 4 pillars with real scenarios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System Design Basics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Know client-server model, REST API concept, database vs. file storage trade-offs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Language Specifics (Java/Python)</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Collections, exception handling, file I/O, common library methods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Web Basics (HTML/CSS/JS)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DOM manipulation, event handling, CSS selectors, HTTP methods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Cloud &amp; DevOps Basics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Git commands, CI/CD concept, Docker at conceptual level</w:t>
            </w:r>
          </w:p>
        </w:tc>
      </w:tr>
    </w:tbl>
    <w:p>
      <w:pPr>
        <w:spacing w:before="80" w:after="80"/>
      </w:pPr>
      <w:r>
        <w:t xml:space="preserve"/>
      </w:r>
    </w:p>
    <w:p>
      <w:pPr>
        <w:spacing w:before="180" w:after="80"/>
      </w:pPr>
      <w:r>
        <w:rPr>
          <w:rFonts w:ascii="Arial" w:cs="Arial" w:eastAsia="Arial" w:hAnsi="Arial"/>
          <w:b/>
          <w:bCs/>
          <w:color w:val="C55A11"/>
          <w:sz w:val="24"/>
          <w:szCs w:val="24"/>
        </w:rPr>
        <w:t xml:space="preserve">Aptitude &amp; Reasoning — Quantitative, Logical, Verbal</w:t>
      </w:r>
    </w:p>
    <w:p>
      <w:pPr>
        <w:spacing w:before="60" w:after="80"/>
      </w:pPr>
      <w:r>
        <w:rPr>
          <w:rFonts w:ascii="Arial" w:cs="Arial" w:eastAsia="Arial" w:hAnsi="Arial"/>
          <w:sz w:val="22"/>
          <w:szCs w:val="22"/>
        </w:rPr>
        <w:t xml:space="preserve">These tests are timed. Speed and accuracy both matter. Candidates who practice timed tests consistently score 15-20% higher than those who only review concepts.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Quantitative: Percentages, ratios, profit-loss, time-speed-distance, averages — all from Class 10/12 syllabus but timed at 60-90 seconds per question</w:t>
      </w:r>
    </w:p>
    <w:p>
      <w:pPr>
        <w:pStyle w:val="ListParagraph"/>
        <w:numPr>
          <w:ilvl w:val="0"/>
          <w:numId w:val="2"/>
        </w:numPr>
        <w:spacing w:before="40" w:after="40"/>
      </w:pPr>
      <w:r>
        <w:rPr>
          <w:rFonts w:ascii="Arial" w:cs="Arial" w:eastAsia="Arial" w:hAnsi="Arial"/>
          <w:sz w:val="22"/>
          <w:szCs w:val="22"/>
        </w:rPr>
        <w:t xml:space="preserve">Logical Reasoning: Syllogisms, blood relations, coding-decoding, seating arrangement, direction sense</w:t>
      </w:r>
    </w:p>
    <w:p>
      <w:pPr>
        <w:pStyle w:val="ListParagraph"/>
        <w:numPr>
          <w:ilvl w:val="0"/>
          <w:numId w:val="2"/>
        </w:numPr>
        <w:spacing w:before="40" w:after="40"/>
      </w:pPr>
      <w:r>
        <w:rPr>
          <w:rFonts w:ascii="Arial" w:cs="Arial" w:eastAsia="Arial" w:hAnsi="Arial"/>
          <w:sz w:val="22"/>
          <w:szCs w:val="22"/>
        </w:rPr>
        <w:t xml:space="preserve">Verbal: Reading comprehension, sentence correction, para-jumbles, vocabulary in context</w:t>
      </w:r>
    </w:p>
    <w:p>
      <w:pPr>
        <w:spacing w:before="80" w:after="80"/>
      </w:pPr>
      <w:r>
        <w:t xml:space="preserve"/>
      </w:r>
    </w:p>
    <w:p>
      <w:pPr>
        <w:spacing w:before="60" w:after="80"/>
      </w:pPr>
      <w:r>
        <w:rPr>
          <w:rFonts w:ascii="Arial" w:cs="Arial" w:eastAsia="Arial" w:hAnsi="Arial"/>
          <w:i/>
          <w:iCs/>
          <w:color w:val="375623"/>
          <w:sz w:val="22"/>
          <w:szCs w:val="22"/>
        </w:rPr>
        <w:t xml:space="preserve">Minimum daily practice target: 30 questions across categories, timed. Do this for 3 weeks before placement season and your percentile rank will improve significantly.</w:t>
      </w:r>
    </w:p>
    <w:p>
      <w:pPr>
        <w:spacing w:before="80" w:after="80"/>
      </w:pPr>
      <w:r>
        <w:t xml:space="preserve"/>
      </w:r>
    </w:p>
    <w:p>
      <w:pPr>
        <w:spacing w:before="180" w:after="80"/>
      </w:pPr>
      <w:r>
        <w:rPr>
          <w:rFonts w:ascii="Arial" w:cs="Arial" w:eastAsia="Arial" w:hAnsi="Arial"/>
          <w:b/>
          <w:bCs/>
          <w:color w:val="C55A11"/>
          <w:sz w:val="24"/>
          <w:szCs w:val="24"/>
        </w:rPr>
        <w:t xml:space="preserve">Behavioral Assessment — Often Underestimated</w:t>
      </w:r>
    </w:p>
    <w:p>
      <w:pPr>
        <w:spacing w:before="60" w:after="80"/>
      </w:pPr>
      <w:r>
        <w:rPr>
          <w:rFonts w:ascii="Arial" w:cs="Arial" w:eastAsia="Arial" w:hAnsi="Arial"/>
          <w:sz w:val="22"/>
          <w:szCs w:val="22"/>
        </w:rPr>
        <w:t xml:space="preserve">This assessment has no right or wrong answers in the conventional sense. However, inconsistent answers — giving contradictory responses to similar questions — are algorithmically detected and result in a 'low reliability' flag that negatively impacts your profile.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00"/>
              <w:left w:type="dxa" w:w="150"/>
              <w:bottom w:type="dxa" w:w="100"/>
              <w:right w:type="dxa" w:w="150"/>
            </w:tcMar>
          </w:tcPr>
          <w:p>
            <w:r>
              <w:rPr>
                <w:rFonts w:ascii="Arial" w:cs="Arial" w:eastAsia="Arial" w:hAnsi="Arial"/>
                <w:b/>
                <w:bCs/>
                <w:color w:val="FFFFFF"/>
                <w:sz w:val="22"/>
                <w:szCs w:val="22"/>
              </w:rPr>
              <w:t xml:space="preserve">Behavioral Assessment — Do Not Make These Mistakes</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Do NOT try to game the test by answering what you think employers want to hear.</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Do NOT rush through it — inconsistency detection is based on response patterns across 40+ questions.</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Do NOT answer 'strongly agree' to every positive trait — this creates an implausible profile.</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DO answer based on your actual work preferences — the system matches you to cultures where you will genuinely fit.</w:t>
            </w:r>
          </w:p>
        </w:tc>
      </w:tr>
      <w:tr>
        <w:tc>
          <w:tcPr>
            <w:tcW w:type="dxa" w:w="9360"/>
            <w:tcBorders>
              <w:top w:val="single" w:color="DDDDDD" w:sz="1"/>
              <w:left w:val="single" w:color="DDDDDD" w:sz="1"/>
              <w:bottom w:val="single" w:color="DDDDDD" w:sz="1"/>
              <w:right w:val="single" w:color="DDDDDD" w:sz="1"/>
            </w:tcBorders>
            <w:shd w:fill="FFF3F3" w:val="clear"/>
            <w:tcMar>
              <w:top w:type="dxa" w:w="100"/>
              <w:left w:type="dxa" w:w="150"/>
              <w:bottom w:type="dxa" w:w="100"/>
              <w:right w:type="dxa" w:w="150"/>
            </w:tcMar>
          </w:tcPr>
          <w:p>
            <w:r>
              <w:rPr>
                <w:rFonts w:ascii="Arial" w:cs="Arial" w:eastAsia="Arial" w:hAnsi="Arial"/>
                <w:sz w:val="21"/>
                <w:szCs w:val="21"/>
              </w:rPr>
              <w:t xml:space="preserve">  DO take the assessment fresh — do not do it immediately after an intense technical test.</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3.3 Competitive Certification Strategy</w:t>
      </w:r>
    </w:p>
    <w:p>
      <w:pPr>
        <w:spacing w:before="60" w:after="80"/>
      </w:pPr>
      <w:r>
        <w:rPr>
          <w:rFonts w:ascii="Arial" w:cs="Arial" w:eastAsia="Arial" w:hAnsi="Arial"/>
          <w:sz w:val="22"/>
          <w:szCs w:val="22"/>
        </w:rPr>
        <w:t xml:space="preserve">Certifications are a low-effort, high-visibility competitive signal. Every certification you add is searchable by recruiters. The right certifications in the right sequence can dramatically improve your shortlist 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Certification / Signal</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Why It Creates Competitive Advantage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NPTEL Courses (IIT-delivered)</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High credibility with Indian corporate and SME recruiters — free, well-recognized</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Google Career Certificates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Data Analytics, IT Support, Project Management — globally recognized, affordable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AWS Cloud Practitioner</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Even for non-cloud roles, shows technical curiosity — widely respected</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HackerRank Skill Badges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Directly visible on profile, verifiable by recruiters, free to earn</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NASSCOM FutureSkills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Relevant for Indian IT sector hiring — shows domain awareness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Coursera (Meta/IBM/Google)</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Paid but scholarship-eligible — shows commitment and self-direction</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GitHub Profile Activity</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Not a certificate but a live portfolio — commit code regularly</w:t>
            </w:r>
          </w:p>
        </w:tc>
      </w:tr>
    </w:tbl>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4. Resume Competition — Winning the 6-Second Scan</w:t>
      </w:r>
    </w:p>
    <w:p>
      <w:pPr>
        <w:spacing w:before="60" w:after="80"/>
      </w:pPr>
      <w:r>
        <w:rPr>
          <w:rFonts w:ascii="Arial" w:cs="Arial" w:eastAsia="Arial" w:hAnsi="Arial"/>
          <w:sz w:val="22"/>
          <w:szCs w:val="22"/>
        </w:rPr>
        <w:t xml:space="preserve">In a competitive batch where 200 candidates apply for 10 spots, a recruiter's initial scan takes 6-10 seconds per resume. Your resume is not a document — it is a competitive artifact. Every design decision, word choice, and structural choice either adds to or subtracts from your chance of making the shortlist.</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4.1 What AI-Powered Resume Parsing Sees First</w:t>
      </w:r>
    </w:p>
    <w:p>
      <w:pPr>
        <w:spacing w:before="60" w:after="80"/>
      </w:pPr>
      <w:r>
        <w:rPr>
          <w:rFonts w:ascii="Arial" w:cs="Arial" w:eastAsia="Arial" w:hAnsi="Arial"/>
          <w:sz w:val="22"/>
          <w:szCs w:val="22"/>
        </w:rPr>
        <w:t xml:space="preserve">Before a human reads your resume, EcoSkiller's AI parser processes it. Understanding what the parser prioritizes helps you format and write your resume to score higher in automated ranking: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Parser Priority</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What You Must Do</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Section Headers Detected</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Use standard headers: Experience, Education, Skills, Projects, Certifications — deviating from these reduces detection accuracy</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Skill Keyword Matching</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Your skills section is matched against the job description keywords — use exact terminology, not paraphrases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Quantified Achievements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Numbers like '20% improvement', '500 users', '3 months' are parsed as achievement signals — add numbers wherever possible</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Date Consistency</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Unexplained gaps between dates are flagged — account for all significant time periods</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Email and Contact Format</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Professional email (firstname.lastname@domain) vs. random handles — parser flags unprofessional patterns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File Format</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PDF parses cleanly — .doc or .docx can corrupt during automated parsing, reducing your score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Page Count</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Single-page resumes (freshers) score higher in completeness-to-length ratio metric</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4.2 Resume Competitive Differentiation — Beyond the Basics</w:t>
      </w:r>
    </w:p>
    <w:p>
      <w:pPr>
        <w:spacing w:before="60" w:after="80"/>
      </w:pPr>
      <w:r>
        <w:rPr>
          <w:rFonts w:ascii="Arial" w:cs="Arial" w:eastAsia="Arial" w:hAnsi="Arial"/>
          <w:sz w:val="22"/>
          <w:szCs w:val="22"/>
        </w:rPr>
        <w:t xml:space="preserve">When 50 candidates have similar GPAs and similar tech stacks, the resume differentiator is the quality of project descriptions and evidence of real impact. Here is how top-scoring candidates write their projects: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What Most Candidates Write</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What Top Candidates Write</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Why It Wins</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Average Candidate Description</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Top Candidate Description</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Why It Wins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'Built a library management system'</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'Built a library management system handling 1,200 book records with search functionality reducing lookup time from manual ~3 minutes to under 5 seconds, using Java + MySQL'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Quantified, specific, shows real design thinking</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'Created an e-commerce website'</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'Developed a 5-page e-commerce frontend in HTML/CSS/JavaScript with cart functionality and payment gateway integration simulation, tested on 3 browsers'</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Shows testing mindset and technical breadth</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'Worked on machine learning project'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'Trained a sentiment classifier on 10,000 Amazon reviews achieving 84% accuracy using Naive Bayes in Python scikit-learn — deployed as Flask API'</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Shows full pipeline thinking, not just concept knowledge</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'Internship at XYZ company'</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'6-week internship at XYZ Software: Contributed to bug fixes in their billing module (Java), wrote 3 unit tests, attended daily standups — reduced billing errors by 12%'</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Specific contribution, team context, measurable outcome</w:t>
            </w:r>
          </w:p>
        </w:tc>
      </w:tr>
    </w:tbl>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5. Interview Competition — Converting Shortlists into Offers</w:t>
      </w:r>
    </w:p>
    <w:p>
      <w:pPr>
        <w:spacing w:before="60" w:after="80"/>
      </w:pPr>
      <w:r>
        <w:rPr>
          <w:rFonts w:ascii="Arial" w:cs="Arial" w:eastAsia="Arial" w:hAnsi="Arial"/>
          <w:sz w:val="22"/>
          <w:szCs w:val="22"/>
        </w:rPr>
        <w:t xml:space="preserve">Getting shortlisted is winning the first competition. The interview is the second, and it is entirely different. The competition here is not about scores — it is about communication, preparation depth, and the impression you create under pressure.</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5.1 Why Candidates Fail Interviews They Should Have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Common Failure Mode</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How to Compete and Win</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Over-preparing answers, under-preparing questions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Interviewers ask unexpected variants — rigid script memorization fails. Concept understanding + flexible communication wins.</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Claiming skills they cannot demonstrate</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Every skill on your resume is a potential interview question. If you cannot write code for it or explain it deeply, remove it.</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Underestimating HR rounds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HR rounds eliminate 30% of technically qualified candidates. Communication quality, self-awareness, and role clarity are evaluated seriously.</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No company research</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When asked 'Why us?', generic answers signal laziness. Specific answers signal genuine interest — a major differentiator.</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Talking about irrelevant experiences</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Every answer should connect back to the role you are applying for. Irrelevant stories waste time and dilute your message.</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Negotiating salary poorly</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Quoting too low signals low self-worth. Quoting too high without justification signals poor market knowledge. Both hurt.</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Poor closing</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Most candidates do not ask questions at the end. Asking 1-2 smart questions signals engagement and separates you from passive candidates.</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5.2 Technical Interview Competition — The Depth Test</w:t>
      </w:r>
    </w:p>
    <w:p>
      <w:pPr>
        <w:spacing w:before="60" w:after="80"/>
      </w:pPr>
      <w:r>
        <w:rPr>
          <w:rFonts w:ascii="Arial" w:cs="Arial" w:eastAsia="Arial" w:hAnsi="Arial"/>
          <w:sz w:val="22"/>
          <w:szCs w:val="22"/>
        </w:rPr>
        <w:t xml:space="preserve">Recruiters for technical roles use a progressive depth technique: they start with surface questions and go deeper until you reach the edge of your knowledge. The candidate who can go 3-4 levels deep on any topic consistently impresses more than the candidate who has broad surface coverage.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100"/>
              <w:left w:type="dxa" w:w="150"/>
              <w:bottom w:type="dxa" w:w="100"/>
              <w:right w:type="dxa" w:w="150"/>
            </w:tcMar>
          </w:tcPr>
          <w:p>
            <w:r>
              <w:rPr>
                <w:rFonts w:ascii="Arial" w:cs="Arial" w:eastAsia="Arial" w:hAnsi="Arial"/>
                <w:b/>
                <w:bCs/>
                <w:color w:val="FFFFFF"/>
                <w:sz w:val="22"/>
                <w:szCs w:val="22"/>
              </w:rPr>
              <w:t xml:space="preserve">The Depth Test — How Interviewers Probe Technical Knowledge</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Level 1: 'What is a JOIN in SQL?' — Can you define it? (Most candidates pass this)</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Level 2: 'What is the difference between INNER, LEFT, and FULL OUTER JOIN?' — Can you distinguish?</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Level 3: 'When would you choose LEFT JOIN over INNER JOIN in a real application?' — Can you apply?</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Level 4: 'How does a JOIN affect query performance on a 10 million row table?' — Can you think at scale?</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Level 5: 'How would you optimize that query using indexes?' — Do you know production-level concerns?</w:t>
            </w:r>
          </w:p>
        </w:tc>
      </w:tr>
      <w:tr>
        <w:tc>
          <w:tcPr>
            <w:tcW w:type="dxa" w:w="936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1"/>
                <w:szCs w:val="21"/>
              </w:rPr>
              <w:t xml:space="preserve">  Most candidates fail at Level 3. Candidates who reach Level 4 are remembered. Level 5 gets you an offer.</w:t>
            </w:r>
          </w:p>
        </w:tc>
      </w:tr>
    </w:tbl>
    <w:p>
      <w:pPr>
        <w:spacing w:before="80" w:after="80"/>
      </w:pPr>
      <w:r>
        <w:t xml:space="preserve"/>
      </w:r>
    </w:p>
    <w:p>
      <w:pPr>
        <w:spacing w:before="60" w:after="80"/>
      </w:pPr>
      <w:r>
        <w:rPr>
          <w:rFonts w:ascii="Arial" w:cs="Arial" w:eastAsia="Arial" w:hAnsi="Arial"/>
          <w:i/>
          <w:iCs/>
          <w:sz w:val="22"/>
          <w:szCs w:val="22"/>
        </w:rPr>
        <w:t xml:space="preserve">Preparation Strategy: For every topic in your resume, practice the 5-level depth drill. Ask yourself 'why', 'when', 'how', 'what breaks it', and 'how do you fix it' for every concept.</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5.3 SME Interview Competition — Different Rules</w:t>
      </w:r>
    </w:p>
    <w:p>
      <w:pPr>
        <w:spacing w:before="60" w:after="80"/>
      </w:pPr>
      <w:r>
        <w:rPr>
          <w:rFonts w:ascii="Arial" w:cs="Arial" w:eastAsia="Arial" w:hAnsi="Arial"/>
          <w:sz w:val="22"/>
          <w:szCs w:val="22"/>
        </w:rPr>
        <w:t xml:space="preserve">SME interviews have different dynamics than corporate interviews. Understanding these differences prevents candidates from competing using the wrong strategy: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SME Interview Factor</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How It Works</w:t>
            </w:r>
          </w:p>
        </w:tc>
        <w:tc>
          <w:tcPr>
            <w:tcW w:type="dxa" w:w="312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Your Competitive Response</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Speed of Decision</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SMEs decide in 1-2 rounds, sometimes same day</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Come prepared to accept or decline immediately — delay signals uncertainty</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Role Breadth</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You may be asked about 3-4 different skill areas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Show flexibility — 'I can learn X quickly' is valued in SMEs</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Cultural Fit Weight</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Founder often interviews directly — personal chemistry matters</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Research the founder's background on LinkedIn before the interview</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Salary Negotiation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More flexible than corporates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Come prepared with a clear justification, not just a number</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Technical Depth</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Often less formal — practical demonstration preferred</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Offer to show code, a project, or solve a problem live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Long-term Plan Question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SMEs fear you will leave after 6 months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1"/>
                <w:szCs w:val="21"/>
              </w:rPr>
              <w:t xml:space="preserve">Address this proactively — explain why you want early-stage experience</w:t>
            </w:r>
          </w:p>
        </w:tc>
      </w:tr>
      <w:tr>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Notice Period Discussion</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Often negotiated informally</w:t>
            </w:r>
          </w:p>
        </w:tc>
        <w:tc>
          <w:tcPr>
            <w:tcW w:type="dxa" w:w="312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sz w:val="21"/>
                <w:szCs w:val="21"/>
              </w:rPr>
              <w:t xml:space="preserve">Agree clearly and get it confirmed in writing in the offer letter</w:t>
            </w:r>
          </w:p>
        </w:tc>
      </w:tr>
    </w:tbl>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6. Offer Evaluation Competition — Making the Right Choice</w:t>
      </w:r>
    </w:p>
    <w:p>
      <w:pPr>
        <w:spacing w:before="60" w:after="80"/>
      </w:pPr>
      <w:r>
        <w:rPr>
          <w:rFonts w:ascii="Arial" w:cs="Arial" w:eastAsia="Arial" w:hAnsi="Arial"/>
          <w:sz w:val="22"/>
          <w:szCs w:val="22"/>
        </w:rPr>
        <w:t xml:space="preserve">Receiving multiple offer letters is a competitive success — but it introduces a new competition: choosing the offer that best serves your long-term career, not just the one with the highest stated CTC. Most candidates lose this phase by optimizing for the wrong variable.</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6.1 The Offer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Offer Factor</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How to Evaluate Competitively</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CTC Amount</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Important but not the only factor — calculate actual take-home (CTC divided by 12 is NOT take-home)</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Variable vs. Fixed Split</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Higher variable = lower guaranteed income — weight fixed salary more for financial planning</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Learning Opportunity Score</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Will this role teach you skills that increase your next offer by 40-60%?</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Industry Growth</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Is this industry growing or contracting? A 4 LPA offer in a growing industry beats 5 LPA in a declining one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Company Stability Signal</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Check EcoSkiller's SME Reliability Score — past offer withdrawal history is public on the platform</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Role Match to Career Goal</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Does this role add to a coherent career narrative? Random roles hurt your profile at year 3-5</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Manager Quality</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Who you work under in year 1 shapes your professional habits for a decade — research your direct manager</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Exit Options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Will this role make your resume stronger for your next job in 18-24 months?</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6.2 EcoSkiller Offer Letter Protections — Using Platform Features Competitively</w:t>
      </w:r>
    </w:p>
    <w:p>
      <w:pPr>
        <w:spacing w:before="60" w:after="80"/>
      </w:pPr>
      <w:r>
        <w:rPr>
          <w:rFonts w:ascii="Arial" w:cs="Arial" w:eastAsia="Arial" w:hAnsi="Arial"/>
          <w:sz w:val="22"/>
          <w:szCs w:val="22"/>
        </w:rPr>
        <w:t xml:space="preserve">EcoSkiller provides specific structural protections that smart candidates use to negotiate better and accept with confidence. Most candidates do not know these features exist: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Immutable Offer Lock: Once you accept an offer on EcoSkiller, the company cannot modify the CTC, role, or joining date without your consent. This is enforced technically — not just contractually.</w:t>
      </w:r>
    </w:p>
    <w:p>
      <w:pPr>
        <w:pStyle w:val="ListParagraph"/>
        <w:numPr>
          <w:ilvl w:val="0"/>
          <w:numId w:val="3"/>
        </w:numPr>
        <w:spacing w:before="30" w:after="30"/>
      </w:pPr>
      <w:r>
        <w:rPr>
          <w:rFonts w:ascii="Arial" w:cs="Arial" w:eastAsia="Arial" w:hAnsi="Arial"/>
          <w:color w:val="505050"/>
          <w:sz w:val="20"/>
          <w:szCs w:val="20"/>
        </w:rPr>
        <w:t xml:space="preserve">Use this: Accept the offer digitally on-platform — do not accept verbally or via email outside the system</w:t>
      </w:r>
    </w:p>
    <w:p>
      <w:pPr>
        <w:pStyle w:val="ListParagraph"/>
        <w:numPr>
          <w:ilvl w:val="0"/>
          <w:numId w:val="2"/>
        </w:numPr>
        <w:spacing w:before="40" w:after="40"/>
      </w:pPr>
      <w:r>
        <w:rPr>
          <w:rFonts w:ascii="Arial" w:cs="Arial" w:eastAsia="Arial" w:hAnsi="Arial"/>
          <w:sz w:val="22"/>
          <w:szCs w:val="22"/>
        </w:rPr>
        <w:t xml:space="preserve">Salary Truth Validation: The platform validates that the salary offered falls within a credible range for the role and location. Lowball offers below the validation threshold are flagged.</w:t>
      </w:r>
    </w:p>
    <w:p>
      <w:pPr>
        <w:pStyle w:val="ListParagraph"/>
        <w:numPr>
          <w:ilvl w:val="0"/>
          <w:numId w:val="3"/>
        </w:numPr>
        <w:spacing w:before="30" w:after="30"/>
      </w:pPr>
      <w:r>
        <w:rPr>
          <w:rFonts w:ascii="Arial" w:cs="Arial" w:eastAsia="Arial" w:hAnsi="Arial"/>
          <w:color w:val="505050"/>
          <w:sz w:val="20"/>
          <w:szCs w:val="20"/>
        </w:rPr>
        <w:t xml:space="preserve">Use this: If an offer seems low, check the platform's salary range indicator for that role before responding</w:t>
      </w:r>
    </w:p>
    <w:p>
      <w:pPr>
        <w:pStyle w:val="ListParagraph"/>
        <w:numPr>
          <w:ilvl w:val="0"/>
          <w:numId w:val="2"/>
        </w:numPr>
        <w:spacing w:before="40" w:after="40"/>
      </w:pPr>
      <w:r>
        <w:rPr>
          <w:rFonts w:ascii="Arial" w:cs="Arial" w:eastAsia="Arial" w:hAnsi="Arial"/>
          <w:sz w:val="22"/>
          <w:szCs w:val="22"/>
        </w:rPr>
        <w:t xml:space="preserve">SME Reliability Score: Every SME on the platform has a public reliability score based on past offer fulfillment, retention data, and student feedback. Scores are not self-reported.</w:t>
      </w:r>
    </w:p>
    <w:p>
      <w:pPr>
        <w:pStyle w:val="ListParagraph"/>
        <w:numPr>
          <w:ilvl w:val="0"/>
          <w:numId w:val="3"/>
        </w:numPr>
        <w:spacing w:before="30" w:after="30"/>
      </w:pPr>
      <w:r>
        <w:rPr>
          <w:rFonts w:ascii="Arial" w:cs="Arial" w:eastAsia="Arial" w:hAnsi="Arial"/>
          <w:color w:val="505050"/>
          <w:sz w:val="20"/>
          <w:szCs w:val="20"/>
        </w:rPr>
        <w:t xml:space="preserve">Use this: Before accepting an SME offer, check their reliability score. A score below 60 is a risk flag.</w:t>
      </w:r>
    </w:p>
    <w:p>
      <w:pPr>
        <w:pStyle w:val="ListParagraph"/>
        <w:numPr>
          <w:ilvl w:val="0"/>
          <w:numId w:val="2"/>
        </w:numPr>
        <w:spacing w:before="40" w:after="40"/>
      </w:pPr>
      <w:r>
        <w:rPr>
          <w:rFonts w:ascii="Arial" w:cs="Arial" w:eastAsia="Arial" w:hAnsi="Arial"/>
          <w:sz w:val="22"/>
          <w:szCs w:val="22"/>
        </w:rPr>
        <w:t xml:space="preserve">Audit Trail: Every interaction with the recruiter — messages, offer versions, change requests — is logged with timestamps. You have evidence if anything is disputed.</w:t>
      </w:r>
    </w:p>
    <w:p>
      <w:pPr>
        <w:pStyle w:val="ListParagraph"/>
        <w:numPr>
          <w:ilvl w:val="0"/>
          <w:numId w:val="3"/>
        </w:numPr>
        <w:spacing w:before="30" w:after="30"/>
      </w:pPr>
      <w:r>
        <w:rPr>
          <w:rFonts w:ascii="Arial" w:cs="Arial" w:eastAsia="Arial" w:hAnsi="Arial"/>
          <w:color w:val="505050"/>
          <w:sz w:val="20"/>
          <w:szCs w:val="20"/>
        </w:rPr>
        <w:t xml:space="preserve">Use this: Keep all communication on-platform — do not move conversations to WhatsApp where logs disappear</w:t>
      </w:r>
    </w:p>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7. Competitive Mindset and Long-Term Strategy</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7.1 The Compounding Advantage of Early Preparation</w:t>
      </w:r>
    </w:p>
    <w:p>
      <w:pPr>
        <w:spacing w:before="60" w:after="80"/>
      </w:pPr>
      <w:r>
        <w:rPr>
          <w:rFonts w:ascii="Arial" w:cs="Arial" w:eastAsia="Arial" w:hAnsi="Arial"/>
          <w:sz w:val="22"/>
          <w:szCs w:val="22"/>
        </w:rPr>
        <w:t xml:space="preserve">Placement competition rewards preparation that begins 6 months before the actual placement drive, not 6 days before. Here is why compounding matters: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Timeline</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What You Should Have Done</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6 months before</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Complete profile, 2 projects live, 1 certification earned, 1 assessment completed</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5 months before</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Second certification, second assessment, resume drafted and reviewed by mentor</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4 months before</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Technical assessment score improved by retaking after focused study</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3 months before</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GD practice sessions done (5+), behavioral assessment completed</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2 months before</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Mock interviews conducted with peers, all weaknesses addressed</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1 month before</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Company research for top 10 targets, salary range researched, offer letter terms understood</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Placement day</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Relaxed, prepared, not rushed — because preparation is complete, not starting</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7.2 The Peer Comparison Trap — Avoid It</w:t>
      </w:r>
    </w:p>
    <w:p>
      <w:pPr>
        <w:spacing w:before="60" w:after="80"/>
      </w:pPr>
      <w:r>
        <w:rPr>
          <w:rFonts w:ascii="Arial" w:cs="Arial" w:eastAsia="Arial" w:hAnsi="Arial"/>
          <w:sz w:val="22"/>
          <w:szCs w:val="22"/>
        </w:rPr>
        <w:t xml:space="preserve">The most damaging competitive mindset in campus placements is comparing yourself to peers continuously. Here is why it damages your performance and what to do instead:</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Peer comparison creates anxiety that impairs performance in assessments and GD</w:t>
      </w:r>
    </w:p>
    <w:p>
      <w:pPr>
        <w:pStyle w:val="ListParagraph"/>
        <w:numPr>
          <w:ilvl w:val="0"/>
          <w:numId w:val="2"/>
        </w:numPr>
        <w:spacing w:before="40" w:after="40"/>
      </w:pPr>
      <w:r>
        <w:rPr>
          <w:rFonts w:ascii="Arial" w:cs="Arial" w:eastAsia="Arial" w:hAnsi="Arial"/>
          <w:sz w:val="22"/>
          <w:szCs w:val="22"/>
        </w:rPr>
        <w:t xml:space="preserve">Your peers are not your competition — the job role's requirements are your benchmark</w:t>
      </w:r>
    </w:p>
    <w:p>
      <w:pPr>
        <w:pStyle w:val="ListParagraph"/>
        <w:numPr>
          <w:ilvl w:val="0"/>
          <w:numId w:val="2"/>
        </w:numPr>
        <w:spacing w:before="40" w:after="40"/>
      </w:pPr>
      <w:r>
        <w:rPr>
          <w:rFonts w:ascii="Arial" w:cs="Arial" w:eastAsia="Arial" w:hAnsi="Arial"/>
          <w:sz w:val="22"/>
          <w:szCs w:val="22"/>
        </w:rPr>
        <w:t xml:space="preserve">A classmate getting a higher offer does not reduce your offer quality — offers are not zero-sum</w:t>
      </w:r>
    </w:p>
    <w:p>
      <w:pPr>
        <w:pStyle w:val="ListParagraph"/>
        <w:numPr>
          <w:ilvl w:val="0"/>
          <w:numId w:val="2"/>
        </w:numPr>
        <w:spacing w:before="40" w:after="40"/>
      </w:pPr>
      <w:r>
        <w:rPr>
          <w:rFonts w:ascii="Arial" w:cs="Arial" w:eastAsia="Arial" w:hAnsi="Arial"/>
          <w:sz w:val="22"/>
          <w:szCs w:val="22"/>
        </w:rPr>
        <w:t xml:space="preserve">Focusing on others' preparation diverts time from your 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00"/>
              <w:left w:type="dxa" w:w="150"/>
              <w:bottom w:type="dxa" w:w="100"/>
              <w:right w:type="dxa" w:w="150"/>
            </w:tcMar>
          </w:tcPr>
          <w:p>
            <w:r>
              <w:rPr>
                <w:rFonts w:ascii="Arial" w:cs="Arial" w:eastAsia="Arial" w:hAnsi="Arial"/>
                <w:b/>
                <w:bCs/>
                <w:color w:val="FFFFFF"/>
                <w:sz w:val="22"/>
                <w:szCs w:val="22"/>
              </w:rPr>
              <w:t xml:space="preserve">Healthy Competition Framework</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Compete with your own past scores — improve your assessment score by 5% each attempt.</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Use peer success as information, not as comparison — 'What did they do differently?' is a useful question.</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Track your own metrics: profile score, assessment percentile, GD score — set weekly improvement targets.</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Celebrate every shortlist as evidence that your preparation is working — not just the final offer.</w:t>
            </w:r>
          </w:p>
        </w:tc>
      </w:tr>
      <w:tr>
        <w:tc>
          <w:tcPr>
            <w:tcW w:type="dxa" w:w="9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1"/>
                <w:szCs w:val="21"/>
              </w:rPr>
              <w:t xml:space="preserve">  The candidate with the most resilience across 10-15 applications wins — not the one who was perfect on attempt 1.</w:t>
            </w:r>
          </w:p>
        </w:tc>
      </w:tr>
    </w:tbl>
    <w:p>
      <w:pPr>
        <w:spacing w:before="80" w:after="80"/>
      </w:pPr>
      <w:r>
        <w:t xml:space="preserve"/>
      </w:r>
    </w:p>
    <w:p>
      <w:pPr>
        <w:pStyle w:val="Heading2"/>
        <w:spacing w:before="240" w:after="100"/>
      </w:pPr>
      <w:r>
        <w:rPr>
          <w:rFonts w:ascii="Arial" w:cs="Arial" w:eastAsia="Arial" w:hAnsi="Arial"/>
          <w:b/>
          <w:bCs/>
          <w:color w:val="2E75B6"/>
          <w:sz w:val="27"/>
          <w:szCs w:val="27"/>
        </w:rPr>
        <w:t xml:space="preserve">7.3 Post-Placement Competition — Your Career Does Not Stop at Day 1</w:t>
      </w:r>
    </w:p>
    <w:p>
      <w:pPr>
        <w:spacing w:before="60" w:after="80"/>
      </w:pPr>
      <w:r>
        <w:rPr>
          <w:rFonts w:ascii="Arial" w:cs="Arial" w:eastAsia="Arial" w:hAnsi="Arial"/>
          <w:sz w:val="22"/>
          <w:szCs w:val="22"/>
        </w:rPr>
        <w:t xml:space="preserve">Receiving an offer is the end of the placement competition but the beginning of the career competition. The candidates who perform best in their first 12 months create compounding career advantages that persist for 10+ years.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Career Phase</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r>
              <w:rPr>
                <w:rFonts w:ascii="Arial" w:cs="Arial" w:eastAsia="Arial" w:hAnsi="Arial"/>
                <w:b/>
                <w:bCs/>
                <w:color w:val="FFFFFF"/>
                <w:sz w:val="21"/>
                <w:szCs w:val="21"/>
              </w:rPr>
              <w:t xml:space="preserve">Competitive Action</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First Week</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Learn names, understand team structure, read available documentation — ask questions constantly</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First Month</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Deliver one visible, small contribution — fix a bug, write a report, automate a task</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First Quarter</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Request feedback formally — 'What can I do better?' from your direct manager</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First 6 Months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Get certified in one skill your team values — make it your visible specialty</w:t>
            </w:r>
          </w:p>
        </w:tc>
      </w:tr>
      <w:tr>
        <w:tc>
          <w:tcPr>
            <w:tcW w:type="dxa" w:w="360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bCs/>
                <w:sz w:val="21"/>
                <w:szCs w:val="21"/>
              </w:rPr>
              <w:t xml:space="preserve">First Year</w:t>
            </w:r>
          </w:p>
        </w:tc>
        <w:tc>
          <w:tcPr>
            <w:tcW w:type="dxa" w:w="5760"/>
            <w:tcBorders>
              <w:top w:val="single" w:color="BBBBBB" w:sz="1"/>
              <w:left w:val="single" w:color="BBBBBB" w:sz="1"/>
              <w:bottom w:val="single" w:color="BBBBBB" w:sz="1"/>
              <w:right w:val="single" w:color="BBBBBB" w:sz="1"/>
            </w:tcBorders>
            <w:shd w:fill="EAF2FB" w:val="clear"/>
            <w:tcMar>
              <w:top w:type="dxa" w:w="100"/>
              <w:left w:type="dxa" w:w="150"/>
              <w:bottom w:type="dxa" w:w="100"/>
              <w:right w:type="dxa" w:w="150"/>
            </w:tcMar>
          </w:tcPr>
          <w:p>
            <w:r>
              <w:rPr>
                <w:rFonts w:ascii="Arial" w:cs="Arial" w:eastAsia="Arial" w:hAnsi="Arial"/>
                <w:b w:val="false"/>
                <w:bCs w:val="false"/>
                <w:sz w:val="21"/>
                <w:szCs w:val="21"/>
              </w:rPr>
              <w:t xml:space="preserve">Document everything you built — preparing for your next job starts now</w:t>
            </w:r>
          </w:p>
        </w:tc>
      </w:tr>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sz w:val="21"/>
                <w:szCs w:val="21"/>
              </w:rPr>
              <w:t xml:space="preserve">Year 1 Exit Assessment</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val="false"/>
                <w:bCs w:val="false"/>
                <w:sz w:val="21"/>
                <w:szCs w:val="21"/>
              </w:rPr>
              <w:t xml:space="preserve">Can your next employer pay you 40-60% more? If not, what is still missing?</w:t>
            </w:r>
          </w:p>
        </w:tc>
      </w:tr>
    </w:tbl>
    <w:p>
      <w:pPr>
        <w:spacing w:before="80" w:after="80"/>
      </w:pPr>
      <w:r>
        <w:t xml:space="preserve"/>
      </w:r>
    </w:p>
    <w:p>
      <w:pPr>
        <w:pBdr>
          <w:bottom w:val="single" w:color="2E75B6" w:sz="5" w:space="1"/>
        </w:pBdr>
        <w:spacing w:before="100" w:after="100"/>
      </w:pPr>
      <w:r>
        <w:t xml:space="preserve"/>
      </w:r>
    </w:p>
    <w:p>
      <w:pPr>
        <w:pStyle w:val="Heading1"/>
        <w:spacing w:before="320" w:after="140"/>
      </w:pPr>
      <w:r>
        <w:rPr>
          <w:rFonts w:ascii="Arial" w:cs="Arial" w:eastAsia="Arial" w:hAnsi="Arial"/>
          <w:b/>
          <w:bCs/>
          <w:color w:val="1A3A5C"/>
          <w:sz w:val="34"/>
          <w:szCs w:val="34"/>
        </w:rPr>
        <w:t xml:space="preserve">8. Master Competition Checklist — All Phases</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Phase 1: Profile Competition</w:t>
      </w:r>
    </w:p>
    <w:p>
      <w:pPr>
        <w:pStyle w:val="ListParagraph"/>
        <w:numPr>
          <w:ilvl w:val="0"/>
          <w:numId w:val="2"/>
        </w:numPr>
        <w:spacing w:before="40" w:after="40"/>
      </w:pPr>
      <w:r>
        <w:rPr>
          <w:rFonts w:ascii="Arial" w:cs="Arial" w:eastAsia="Arial" w:hAnsi="Arial"/>
          <w:sz w:val="22"/>
          <w:szCs w:val="22"/>
        </w:rPr>
        <w:t xml:space="preserve">Profile completeness score is 85 or above</w:t>
      </w:r>
    </w:p>
    <w:p>
      <w:pPr>
        <w:pStyle w:val="ListParagraph"/>
        <w:numPr>
          <w:ilvl w:val="0"/>
          <w:numId w:val="2"/>
        </w:numPr>
        <w:spacing w:before="40" w:after="40"/>
      </w:pPr>
      <w:r>
        <w:rPr>
          <w:rFonts w:ascii="Arial" w:cs="Arial" w:eastAsia="Arial" w:hAnsi="Arial"/>
          <w:sz w:val="22"/>
          <w:szCs w:val="22"/>
        </w:rPr>
        <w:t xml:space="preserve">Professional photo uploaded</w:t>
      </w:r>
    </w:p>
    <w:p>
      <w:pPr>
        <w:pStyle w:val="ListParagraph"/>
        <w:numPr>
          <w:ilvl w:val="0"/>
          <w:numId w:val="2"/>
        </w:numPr>
        <w:spacing w:before="40" w:after="40"/>
      </w:pPr>
      <w:r>
        <w:rPr>
          <w:rFonts w:ascii="Arial" w:cs="Arial" w:eastAsia="Arial" w:hAnsi="Arial"/>
          <w:sz w:val="22"/>
          <w:szCs w:val="22"/>
        </w:rPr>
        <w:t xml:space="preserve">Minimum 2 projects with quantified outcomes written</w:t>
      </w:r>
    </w:p>
    <w:p>
      <w:pPr>
        <w:pStyle w:val="ListParagraph"/>
        <w:numPr>
          <w:ilvl w:val="0"/>
          <w:numId w:val="2"/>
        </w:numPr>
        <w:spacing w:before="40" w:after="40"/>
      </w:pPr>
      <w:r>
        <w:rPr>
          <w:rFonts w:ascii="Arial" w:cs="Arial" w:eastAsia="Arial" w:hAnsi="Arial"/>
          <w:sz w:val="22"/>
          <w:szCs w:val="22"/>
        </w:rPr>
        <w:t xml:space="preserve">Minimum 2 certifications from recognized platforms added</w:t>
      </w:r>
    </w:p>
    <w:p>
      <w:pPr>
        <w:pStyle w:val="ListParagraph"/>
        <w:numPr>
          <w:ilvl w:val="0"/>
          <w:numId w:val="2"/>
        </w:numPr>
        <w:spacing w:before="40" w:after="40"/>
      </w:pPr>
      <w:r>
        <w:rPr>
          <w:rFonts w:ascii="Arial" w:cs="Arial" w:eastAsia="Arial" w:hAnsi="Arial"/>
          <w:sz w:val="22"/>
          <w:szCs w:val="22"/>
        </w:rPr>
        <w:t xml:space="preserve">All skill assessments for target role completed</w:t>
      </w:r>
    </w:p>
    <w:p>
      <w:pPr>
        <w:pStyle w:val="ListParagraph"/>
        <w:numPr>
          <w:ilvl w:val="0"/>
          <w:numId w:val="2"/>
        </w:numPr>
        <w:spacing w:before="40" w:after="40"/>
      </w:pPr>
      <w:r>
        <w:rPr>
          <w:rFonts w:ascii="Arial" w:cs="Arial" w:eastAsia="Arial" w:hAnsi="Arial"/>
          <w:sz w:val="22"/>
          <w:szCs w:val="22"/>
        </w:rPr>
        <w:t xml:space="preserve">Resume in PDF format, single page, no unicode bullets or decorative fonts</w:t>
      </w:r>
    </w:p>
    <w:p>
      <w:pPr>
        <w:pStyle w:val="ListParagraph"/>
        <w:numPr>
          <w:ilvl w:val="0"/>
          <w:numId w:val="2"/>
        </w:numPr>
        <w:spacing w:before="40" w:after="40"/>
      </w:pPr>
      <w:r>
        <w:rPr>
          <w:rFonts w:ascii="Arial" w:cs="Arial" w:eastAsia="Arial" w:hAnsi="Arial"/>
          <w:sz w:val="22"/>
          <w:szCs w:val="22"/>
        </w:rPr>
        <w:t xml:space="preserve">Career preferences and target roles accurately set</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Phase 2: GD Competition</w:t>
      </w:r>
    </w:p>
    <w:p>
      <w:pPr>
        <w:pStyle w:val="ListParagraph"/>
        <w:numPr>
          <w:ilvl w:val="0"/>
          <w:numId w:val="2"/>
        </w:numPr>
        <w:spacing w:before="40" w:after="40"/>
      </w:pPr>
      <w:r>
        <w:rPr>
          <w:rFonts w:ascii="Arial" w:cs="Arial" w:eastAsia="Arial" w:hAnsi="Arial"/>
          <w:sz w:val="22"/>
          <w:szCs w:val="22"/>
        </w:rPr>
        <w:t xml:space="preserve">Joined the room early — inside the join window, not at the last minute</w:t>
      </w:r>
    </w:p>
    <w:p>
      <w:pPr>
        <w:pStyle w:val="ListParagraph"/>
        <w:numPr>
          <w:ilvl w:val="0"/>
          <w:numId w:val="2"/>
        </w:numPr>
        <w:spacing w:before="40" w:after="40"/>
      </w:pPr>
      <w:r>
        <w:rPr>
          <w:rFonts w:ascii="Arial" w:cs="Arial" w:eastAsia="Arial" w:hAnsi="Arial"/>
          <w:sz w:val="22"/>
          <w:szCs w:val="22"/>
        </w:rPr>
        <w:t xml:space="preserve">Microphone tested, internet connection verified 15 minutes before</w:t>
      </w:r>
    </w:p>
    <w:p>
      <w:pPr>
        <w:pStyle w:val="ListParagraph"/>
        <w:numPr>
          <w:ilvl w:val="0"/>
          <w:numId w:val="2"/>
        </w:numPr>
        <w:spacing w:before="40" w:after="40"/>
      </w:pPr>
      <w:r>
        <w:rPr>
          <w:rFonts w:ascii="Arial" w:cs="Arial" w:eastAsia="Arial" w:hAnsi="Arial"/>
          <w:sz w:val="22"/>
          <w:szCs w:val="22"/>
        </w:rPr>
        <w:t xml:space="preserve">Preparation phase used systematically — opening, rebuttal, conclusion points ready</w:t>
      </w:r>
    </w:p>
    <w:p>
      <w:pPr>
        <w:pStyle w:val="ListParagraph"/>
        <w:numPr>
          <w:ilvl w:val="0"/>
          <w:numId w:val="2"/>
        </w:numPr>
        <w:spacing w:before="40" w:after="40"/>
      </w:pPr>
      <w:r>
        <w:rPr>
          <w:rFonts w:ascii="Arial" w:cs="Arial" w:eastAsia="Arial" w:hAnsi="Arial"/>
          <w:sz w:val="22"/>
          <w:szCs w:val="22"/>
        </w:rPr>
        <w:t xml:space="preserve">Zero interrupt attempts strategy committed to</w:t>
      </w:r>
    </w:p>
    <w:p>
      <w:pPr>
        <w:pStyle w:val="ListParagraph"/>
        <w:numPr>
          <w:ilvl w:val="0"/>
          <w:numId w:val="2"/>
        </w:numPr>
        <w:spacing w:before="40" w:after="40"/>
      </w:pPr>
      <w:r>
        <w:rPr>
          <w:rFonts w:ascii="Arial" w:cs="Arial" w:eastAsia="Arial" w:hAnsi="Arial"/>
          <w:sz w:val="22"/>
          <w:szCs w:val="22"/>
        </w:rPr>
        <w:t xml:space="preserve">Speaking tokens filled completely — no silence, no skipped turns</w:t>
      </w:r>
    </w:p>
    <w:p>
      <w:pPr>
        <w:pStyle w:val="ListParagraph"/>
        <w:numPr>
          <w:ilvl w:val="0"/>
          <w:numId w:val="2"/>
        </w:numPr>
        <w:spacing w:before="40" w:after="40"/>
      </w:pPr>
      <w:r>
        <w:rPr>
          <w:rFonts w:ascii="Arial" w:cs="Arial" w:eastAsia="Arial" w:hAnsi="Arial"/>
          <w:sz w:val="22"/>
          <w:szCs w:val="22"/>
        </w:rPr>
        <w:t xml:space="preserve">Open discussion round participated proportionally (15-25% of group time)</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Phase 3: Assessment Competition</w:t>
      </w:r>
    </w:p>
    <w:p>
      <w:pPr>
        <w:pStyle w:val="ListParagraph"/>
        <w:numPr>
          <w:ilvl w:val="0"/>
          <w:numId w:val="2"/>
        </w:numPr>
        <w:spacing w:before="40" w:after="40"/>
      </w:pPr>
      <w:r>
        <w:rPr>
          <w:rFonts w:ascii="Arial" w:cs="Arial" w:eastAsia="Arial" w:hAnsi="Arial"/>
          <w:sz w:val="22"/>
          <w:szCs w:val="22"/>
        </w:rPr>
        <w:t xml:space="preserve">Technical assessment retaken after focused study if initial score below 70%</w:t>
      </w:r>
    </w:p>
    <w:p>
      <w:pPr>
        <w:pStyle w:val="ListParagraph"/>
        <w:numPr>
          <w:ilvl w:val="0"/>
          <w:numId w:val="2"/>
        </w:numPr>
        <w:spacing w:before="40" w:after="40"/>
      </w:pPr>
      <w:r>
        <w:rPr>
          <w:rFonts w:ascii="Arial" w:cs="Arial" w:eastAsia="Arial" w:hAnsi="Arial"/>
          <w:sz w:val="22"/>
          <w:szCs w:val="22"/>
        </w:rPr>
        <w:t xml:space="preserve">Aptitude practice: minimum 30 timed questions daily for 3 weeks</w:t>
      </w:r>
    </w:p>
    <w:p>
      <w:pPr>
        <w:pStyle w:val="ListParagraph"/>
        <w:numPr>
          <w:ilvl w:val="0"/>
          <w:numId w:val="2"/>
        </w:numPr>
        <w:spacing w:before="40" w:after="40"/>
      </w:pPr>
      <w:r>
        <w:rPr>
          <w:rFonts w:ascii="Arial" w:cs="Arial" w:eastAsia="Arial" w:hAnsi="Arial"/>
          <w:sz w:val="22"/>
          <w:szCs w:val="22"/>
        </w:rPr>
        <w:t xml:space="preserve">Behavioral assessment answered consistently and honestly — no strategic gaming</w:t>
      </w:r>
    </w:p>
    <w:p>
      <w:pPr>
        <w:pStyle w:val="ListParagraph"/>
        <w:numPr>
          <w:ilvl w:val="0"/>
          <w:numId w:val="2"/>
        </w:numPr>
        <w:spacing w:before="40" w:after="40"/>
      </w:pPr>
      <w:r>
        <w:rPr>
          <w:rFonts w:ascii="Arial" w:cs="Arial" w:eastAsia="Arial" w:hAnsi="Arial"/>
          <w:sz w:val="22"/>
          <w:szCs w:val="22"/>
        </w:rPr>
        <w:t xml:space="preserve">Domain assessment completed for target industry</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Phase 4: Interview Competition</w:t>
      </w:r>
    </w:p>
    <w:p>
      <w:pPr>
        <w:pStyle w:val="ListParagraph"/>
        <w:numPr>
          <w:ilvl w:val="0"/>
          <w:numId w:val="2"/>
        </w:numPr>
        <w:spacing w:before="40" w:after="40"/>
      </w:pPr>
      <w:r>
        <w:rPr>
          <w:rFonts w:ascii="Arial" w:cs="Arial" w:eastAsia="Arial" w:hAnsi="Arial"/>
          <w:sz w:val="22"/>
          <w:szCs w:val="22"/>
        </w:rPr>
        <w:t xml:space="preserve">Company researched: product, funding, team size, founder background</w:t>
      </w:r>
    </w:p>
    <w:p>
      <w:pPr>
        <w:pStyle w:val="ListParagraph"/>
        <w:numPr>
          <w:ilvl w:val="0"/>
          <w:numId w:val="2"/>
        </w:numPr>
        <w:spacing w:before="40" w:after="40"/>
      </w:pPr>
      <w:r>
        <w:rPr>
          <w:rFonts w:ascii="Arial" w:cs="Arial" w:eastAsia="Arial" w:hAnsi="Arial"/>
          <w:sz w:val="22"/>
          <w:szCs w:val="22"/>
        </w:rPr>
        <w:t xml:space="preserve">5-level depth prepared for every technical topic on resume</w:t>
      </w:r>
    </w:p>
    <w:p>
      <w:pPr>
        <w:pStyle w:val="ListParagraph"/>
        <w:numPr>
          <w:ilvl w:val="0"/>
          <w:numId w:val="2"/>
        </w:numPr>
        <w:spacing w:before="40" w:after="40"/>
      </w:pPr>
      <w:r>
        <w:rPr>
          <w:rFonts w:ascii="Arial" w:cs="Arial" w:eastAsia="Arial" w:hAnsi="Arial"/>
          <w:sz w:val="22"/>
          <w:szCs w:val="22"/>
        </w:rPr>
        <w:t xml:space="preserve">'Tell me about yourself' — 60-second structured answer rehearsed 10+ times</w:t>
      </w:r>
    </w:p>
    <w:p>
      <w:pPr>
        <w:pStyle w:val="ListParagraph"/>
        <w:numPr>
          <w:ilvl w:val="0"/>
          <w:numId w:val="2"/>
        </w:numPr>
        <w:spacing w:before="40" w:after="40"/>
      </w:pPr>
      <w:r>
        <w:rPr>
          <w:rFonts w:ascii="Arial" w:cs="Arial" w:eastAsia="Arial" w:hAnsi="Arial"/>
          <w:sz w:val="22"/>
          <w:szCs w:val="22"/>
        </w:rPr>
        <w:t xml:space="preserve">All projects explainable line by line — no black box code in resume</w:t>
      </w:r>
    </w:p>
    <w:p>
      <w:pPr>
        <w:pStyle w:val="ListParagraph"/>
        <w:numPr>
          <w:ilvl w:val="0"/>
          <w:numId w:val="2"/>
        </w:numPr>
        <w:spacing w:before="40" w:after="40"/>
      </w:pPr>
      <w:r>
        <w:rPr>
          <w:rFonts w:ascii="Arial" w:cs="Arial" w:eastAsia="Arial" w:hAnsi="Arial"/>
          <w:sz w:val="22"/>
          <w:szCs w:val="22"/>
        </w:rPr>
        <w:t xml:space="preserve">Salary range researched and justified, not just stated</w:t>
      </w:r>
    </w:p>
    <w:p>
      <w:pPr>
        <w:pStyle w:val="ListParagraph"/>
        <w:numPr>
          <w:ilvl w:val="0"/>
          <w:numId w:val="2"/>
        </w:numPr>
        <w:spacing w:before="40" w:after="40"/>
      </w:pPr>
      <w:r>
        <w:rPr>
          <w:rFonts w:ascii="Arial" w:cs="Arial" w:eastAsia="Arial" w:hAnsi="Arial"/>
          <w:sz w:val="22"/>
          <w:szCs w:val="22"/>
        </w:rPr>
        <w:t xml:space="preserve">3 smart questions prepared to ask the interviewer at the end</w:t>
      </w:r>
    </w:p>
    <w:p>
      <w:pPr>
        <w:spacing w:before="80" w:after="80"/>
      </w:pPr>
      <w:r>
        <w:t xml:space="preserve"/>
      </w:r>
    </w:p>
    <w:p>
      <w:pPr>
        <w:pStyle w:val="Heading2"/>
        <w:spacing w:before="240" w:after="100"/>
      </w:pPr>
      <w:r>
        <w:rPr>
          <w:rFonts w:ascii="Arial" w:cs="Arial" w:eastAsia="Arial" w:hAnsi="Arial"/>
          <w:b/>
          <w:bCs/>
          <w:color w:val="2E75B6"/>
          <w:sz w:val="27"/>
          <w:szCs w:val="27"/>
        </w:rPr>
        <w:t xml:space="preserve">Phase 5: Offer Competition</w:t>
      </w:r>
    </w:p>
    <w:p>
      <w:pPr>
        <w:pStyle w:val="ListParagraph"/>
        <w:numPr>
          <w:ilvl w:val="0"/>
          <w:numId w:val="2"/>
        </w:numPr>
        <w:spacing w:before="40" w:after="40"/>
      </w:pPr>
      <w:r>
        <w:rPr>
          <w:rFonts w:ascii="Arial" w:cs="Arial" w:eastAsia="Arial" w:hAnsi="Arial"/>
          <w:sz w:val="22"/>
          <w:szCs w:val="22"/>
        </w:rPr>
        <w:t xml:space="preserve">Complete CTC breakup requested before accepting</w:t>
      </w:r>
    </w:p>
    <w:p>
      <w:pPr>
        <w:pStyle w:val="ListParagraph"/>
        <w:numPr>
          <w:ilvl w:val="0"/>
          <w:numId w:val="2"/>
        </w:numPr>
        <w:spacing w:before="40" w:after="40"/>
      </w:pPr>
      <w:r>
        <w:rPr>
          <w:rFonts w:ascii="Arial" w:cs="Arial" w:eastAsia="Arial" w:hAnsi="Arial"/>
          <w:sz w:val="22"/>
          <w:szCs w:val="22"/>
        </w:rPr>
        <w:t xml:space="preserve">Variable vs. fixed split calculated — actual take-home confirmed</w:t>
      </w:r>
    </w:p>
    <w:p>
      <w:pPr>
        <w:pStyle w:val="ListParagraph"/>
        <w:numPr>
          <w:ilvl w:val="0"/>
          <w:numId w:val="2"/>
        </w:numPr>
        <w:spacing w:before="40" w:after="40"/>
      </w:pPr>
      <w:r>
        <w:rPr>
          <w:rFonts w:ascii="Arial" w:cs="Arial" w:eastAsia="Arial" w:hAnsi="Arial"/>
          <w:sz w:val="22"/>
          <w:szCs w:val="22"/>
        </w:rPr>
        <w:t xml:space="preserve">Bond clause and notice period read and understood</w:t>
      </w:r>
    </w:p>
    <w:p>
      <w:pPr>
        <w:pStyle w:val="ListParagraph"/>
        <w:numPr>
          <w:ilvl w:val="0"/>
          <w:numId w:val="2"/>
        </w:numPr>
        <w:spacing w:before="40" w:after="40"/>
      </w:pPr>
      <w:r>
        <w:rPr>
          <w:rFonts w:ascii="Arial" w:cs="Arial" w:eastAsia="Arial" w:hAnsi="Arial"/>
          <w:sz w:val="22"/>
          <w:szCs w:val="22"/>
        </w:rPr>
        <w:t xml:space="preserve">SME Reliability Score checked on platform before accepting</w:t>
      </w:r>
    </w:p>
    <w:p>
      <w:pPr>
        <w:pStyle w:val="ListParagraph"/>
        <w:numPr>
          <w:ilvl w:val="0"/>
          <w:numId w:val="2"/>
        </w:numPr>
        <w:spacing w:before="40" w:after="40"/>
      </w:pPr>
      <w:r>
        <w:rPr>
          <w:rFonts w:ascii="Arial" w:cs="Arial" w:eastAsia="Arial" w:hAnsi="Arial"/>
          <w:sz w:val="22"/>
          <w:szCs w:val="22"/>
        </w:rPr>
        <w:t xml:space="preserve">Offer accepted on-platform to activate immutable lock protection</w:t>
      </w:r>
    </w:p>
    <w:p>
      <w:pPr>
        <w:pStyle w:val="ListParagraph"/>
        <w:numPr>
          <w:ilvl w:val="0"/>
          <w:numId w:val="2"/>
        </w:numPr>
        <w:spacing w:before="40" w:after="40"/>
      </w:pPr>
      <w:r>
        <w:rPr>
          <w:rFonts w:ascii="Arial" w:cs="Arial" w:eastAsia="Arial" w:hAnsi="Arial"/>
          <w:sz w:val="22"/>
          <w:szCs w:val="22"/>
        </w:rPr>
        <w:t xml:space="preserve">All communication kept on-platform for full audit trail</w:t>
      </w:r>
    </w:p>
    <w:p>
      <w:pPr>
        <w:spacing w:before="80" w:after="80"/>
      </w:pPr>
      <w:r>
        <w:t xml:space="preserve"/>
      </w:r>
    </w:p>
    <w:p>
      <w:pPr>
        <w:pBdr>
          <w:bottom w:val="single" w:color="1A3A5C" w:sz="8" w:space="1"/>
        </w:pBdr>
        <w:spacing w:before="80" w:after="80"/>
      </w:pPr>
      <w:r>
        <w:t xml:space="preserve"/>
      </w:r>
    </w:p>
    <w:p>
      <w:pPr>
        <w:spacing w:before="300" w:after="80"/>
        <w:jc w:val="center"/>
      </w:pPr>
      <w:r>
        <w:rPr>
          <w:rFonts w:ascii="Arial" w:cs="Arial" w:eastAsia="Arial" w:hAnsi="Arial"/>
          <w:b/>
          <w:bCs/>
          <w:i/>
          <w:iCs/>
          <w:color w:val="1A3A5C"/>
          <w:sz w:val="28"/>
          <w:szCs w:val="28"/>
        </w:rPr>
        <w:t xml:space="preserve">Competition is not about being perfect —</w:t>
      </w:r>
    </w:p>
    <w:p>
      <w:pPr>
        <w:spacing w:before="0" w:after="60"/>
        <w:jc w:val="center"/>
      </w:pPr>
      <w:r>
        <w:rPr>
          <w:rFonts w:ascii="Arial" w:cs="Arial" w:eastAsia="Arial" w:hAnsi="Arial"/>
          <w:b/>
          <w:bCs/>
          <w:i/>
          <w:iCs/>
          <w:color w:val="2E75B6"/>
          <w:sz w:val="28"/>
          <w:szCs w:val="28"/>
        </w:rPr>
        <w:t xml:space="preserve">it is about being more prepared than everyone else in the room.</w:t>
      </w:r>
    </w:p>
    <w:p>
      <w:pPr>
        <w:spacing w:before="60" w:after="60"/>
        <w:jc w:val="center"/>
      </w:pPr>
      <w:r>
        <w:rPr>
          <w:rFonts w:ascii="Arial" w:cs="Arial" w:eastAsia="Arial" w:hAnsi="Arial"/>
          <w:color w:val="375623"/>
          <w:sz w:val="24"/>
          <w:szCs w:val="24"/>
        </w:rPr>
        <w:t xml:space="preserve">EcoSkiller gives you the system. You bring the preparation.</w:t>
      </w:r>
    </w:p>
    <w:p>
      <w:pPr>
        <w:spacing w:before="120" w:after="120"/>
      </w:pPr>
      <w:r>
        <w:t xml:space="preserve"/>
      </w:r>
    </w:p>
    <w:p>
      <w:pPr>
        <w:pBdr>
          <w:top w:val="single" w:color="2E75B6" w:sz="4" w:space="2"/>
        </w:pBdr>
        <w:spacing w:before="100" w:after="0"/>
        <w:jc w:val="center"/>
      </w:pPr>
      <w:r>
        <w:rPr>
          <w:rFonts w:ascii="Arial" w:cs="Arial" w:eastAsia="Arial" w:hAnsi="Arial"/>
          <w:color w:val="888888"/>
          <w:sz w:val="18"/>
          <w:szCs w:val="18"/>
        </w:rPr>
        <w:t xml:space="preserve">EcoSkiller Platform  |  Candidate Competition Mastery Handbook  |  Version 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2026-03-10T08:20:44.970Z</dcterms:created>
  <dcterms:modified xsi:type="dcterms:W3CDTF">2026-03-10T08:20:44.971Z</dcterms:modified>
</cp:coreProperties>
</file>

<file path=docProps/custom.xml><?xml version="1.0" encoding="utf-8"?>
<Properties xmlns="http://schemas.openxmlformats.org/officeDocument/2006/custom-properties" xmlns:vt="http://schemas.openxmlformats.org/officeDocument/2006/docPropsVTypes"/>
</file>