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CANDIDATE INTERVIEW SYSTEM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D5E8F0"/>
                <w:sz w:val="30"/>
                <w:szCs w:val="30"/>
              </w:rPr>
              <w:t xml:space="preserve">Complete Feature Description &amp; Architecture Guide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CCDDEE"/>
                <w:sz w:val="24"/>
                <w:szCs w:val="24"/>
              </w:rPr>
              <w:t xml:space="preserve">EcoSkiller Platform  |  Version 1.0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5E8F0"/>
                <w:sz w:val="22"/>
                <w:szCs w:val="22"/>
              </w:rPr>
              <w:t xml:space="preserve">Voice GD  •  Technical Interviews  •  SME Hiring  •  AI-Driven Assessment</w:t>
            </w:r>
          </w:p>
        </w:tc>
      </w:tr>
    </w:tbl>
    <w:p>
      <w:pPr>
        <w:spacing w:before="4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DOCUMENT PURPOSE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This document provides an in-depth description of every feature in the Candidate Interview System — covering the Automated Voice Group Discussion (GD), technical interview flows, candidate-facing features, SME-specific hiring safeguards, anti-fraud systems, scoring engines, and post-joining tracking. Designed for product, engineering, and compliance teams.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360"/>
        <w:gridCol w:w="14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Innovation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Voice GD System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Fully automated, recruiter-less, deterministic protocol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Active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Technical Interview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AI-driven question engine with real-time evaluation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Active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SME Hiring Layer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Verification, offer locking, risk prediction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Active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Scoring Engine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Rule-based, reproducible, bias-free metrics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Active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Candidate Portal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360° journey: apply → assess → offer → join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Active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Post-Joining Tracker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30/60/90 day accountability loop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Active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SECTION 1: AUTOMATED VOICE GROUP DISCUSSION (GD) SYSTEM</w:t>
      </w:r>
    </w:p>
    <w:p>
      <w:pPr>
        <w:pBdr>
          <w:bottom w:val="single" w:color="2E75B6" w:sz="6" w:space="1"/>
        </w:pBdr>
        <w:spacing w:before="60" w:after="60"/>
      </w:pP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Voice GD system eliminates human moderators and AI judgment entirely. It converts a traditionally subjective group discussion into a deterministic, protocol-driven assessment. Every action is enforced by rules; every output is numeric and auditable.</w:t>
      </w:r>
    </w:p>
    <w:p>
      <w:pPr>
        <w:spacing w:before="10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Core Design Philosophy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system is built on three foundational replacements: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Replace judgment with protocol — no moderator interprets behavior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Replace observation with instrumentation — every action is logged numerically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Replace moderation with state machines — the backend governs all transitions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system deliberately avoids confidence scoring, personality trait labeling, and leadership assessment. It measures only what can be objectively enforced: permission, time, compliance, and participation.</w:t>
      </w:r>
    </w:p>
    <w:p>
      <w:pPr>
        <w:spacing w:before="10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Technical Architecture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 Power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Candidate Browser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Renders topic, timer, audio UI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Your Portal Backend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 rules, scoring, state machine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Jitsi Server (self-hosted)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Voice transport only — SFU routing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WebRTC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Audio capture, encryption, echo cancel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Redis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Deterministic state persistence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WebSockets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Real-time command channel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None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9D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CRITICAL PRINCIPLE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Jitsi does not decide anything. WebRTC does not decide anything. Your backend decides EVERYTHING. All mic opens, mutes, turn grants, and session closures are programmatic backend commands — never candidate-initiated.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Pre-GD Phase — Automated Setup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entire pre-session setup requires zero human intervention: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Topic is automatically assigned from a question database by job role and difficulty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Candidates are auto-mapped into batches of 5–6 per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Session schedule is fixed; no approvals or host assignment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Room name is programmatically generated (e.g., gd_banking_20240206_1234)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Join window is strictly enforced — late joiners are converted to spectators only (no exceptions)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Entry locking eliminates tactical lateness. Once the window closes, the batch is sealed.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Frontend Flow — Before Voice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To prevent bandwidth waste and premature mic access, the Jitsi room is not loaded during the preparation phase. The candidate sees: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GD topic displayed on screen with full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Preparation countdown timer (10–20 minutes, configurable per role)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Rules and scoring criteria shown upfront so candidates understand the protocol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Jitsi iframe remains hidden — audio infrastructure loads only when the GD actually begins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Turn-Based Speaking Engine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is the core algorithmic module that replaces the human moderator entirely.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How It Works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backend runs a deterministic speaking token algorithm: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Participants are sorted by join time (first-joined = first speaker)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speaking token is granted to one participant at a time for a defined duration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Backend issues force-unmute to the active participant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others receive force-mute simultaneously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visible countdown timer shows remaining speaking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Token expiry triggers automatic mute — no manual action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Interrupt attempts (mic-open events during another's turn) are logged, not allowed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Introduction Round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60 seconds per participant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Initial position statement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Rebuttal Round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30 seconds per participant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Counter-argument or agreement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Open Discussion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 mics active, tracked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Free flow under measurement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Conclusion Round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45 seconds per participant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Final summary position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1.6 Open Discussion Round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After the structured turn-based rounds, all participants are simultaneously unmuted. However, this is not a free-for-all — the system continues to measure: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Speaking time per participant (seconds active)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Interruption events (speaking over another's active audio)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Dominance ratio (one participant consuming &gt;50% of open time is penalized)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Silence periods during open discussion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DESIGN PRINCIPLE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Freedom exists only under measurement. The open discussion round tests natural communication balance — but the system still logs every second and penalizes dominance numerically.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1.7 Data Capture — Privacy-First Design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IS Captured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is NOT Captured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Mic open duration (seconds)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Voice recordings of any kind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Turns completed vs. turns skipped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Speech content or transcripts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Interrupt attempts (count)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Tone, emotion, or sentiment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Silence during allocated token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Accent or language style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Network drop events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Facial expressions or video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Early exit 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Personally identifiable voice data</w:t>
            </w:r>
          </w:p>
        </w:tc>
      </w:tr>
    </w:tbl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design guarantees candidate privacy and eliminates audio storage costs. No audio is ever saved to disk.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1.8 Scoring Engine — Rule-Based, Reproducible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Scores are computed from behavioral metrics only. No AI inference. No human judgment.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SCORING FORMULA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score = (used_all_turns ? +10 : 0) + (spoke_full_time ? +10 : 0) — (interrupt_attempts × 2) — (silence_events × 1) + (open_discussion_balance_bonus)</w:t>
            </w:r>
          </w:p>
        </w:tc>
      </w:tr>
    </w:tbl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Key properties of this scoring approach: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Fully reproducible — same behavioral inputs always produce the same 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Auditable — every score component traces to a logged event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Bias-free — no subjective interpretation of content, tone, or personality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Transparent — candidates can see exactly how they were evaluated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1.9 Failure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Failure 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System Response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Candidate Impact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Network drop mid-turn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Token skipped, next participant takes over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Turn lost, silence logged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Mic unused during token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Logged as silence event, counts against score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Score penalty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Participant exits early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Removed from turn queue immediately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Excluded from remaining rounds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Rejoin attempt after exit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Denied — room access revoked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second chance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Technical failure (server)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Session rescheduled, no penalty to candidates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Rescheduled notification</w:t>
            </w:r>
          </w:p>
        </w:tc>
      </w:tr>
    </w:tbl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No retries. No discretionary exceptions. No moderator override. The protocol is the law.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SECTION 2: CANDIDATE PORTAL — COMPLETE FEATURE SET</w:t>
      </w:r>
    </w:p>
    <w:p>
      <w:pPr>
        <w:pBdr>
          <w:bottom w:val="single" w:color="2E75B6" w:sz="6" w:space="1"/>
        </w:pBdr>
        <w:spacing w:before="60" w:after="60"/>
      </w:pP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Candidate Portal provides a unified, end-to-end journey from profile creation through job application, assessment, offer receipt, and post-joining feedback. Every touchpoint is designed to reduce anxiety, eliminate ambiguity, and protect the candidate's interests.</w:t>
      </w:r>
    </w:p>
    <w:p>
      <w:pPr>
        <w:spacing w:before="10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Candidate Registration &amp; Profile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Profile Creation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Full academic profile: institute, course, year, CGPA, backlogs, specialization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Resume upload with parser for automatic skill extraction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Verified education records linked to institute portal (tamper-proof)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Skills self-assessment with proficiency ratings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Project portfolio with GitHub/link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Language proficiency and communication preferences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Identity 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Aadhaar / Government ID linking for authentic identity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Institute email verification (OTP-based)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Face verification for assessment integrity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Profile completeness score — incomplete profiles flagged to institutes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Job Discovery &amp; Application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Candidates see a curated job feed based on their profile, institute, eligibility, and past behavior.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Smart Job Matching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AI-based compatibility score between candidate profile and job requirements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Eligibility Filter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Only shows jobs the candidate qualifies for (CGPA, branch, year)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SME Trust Badge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Visual indicator of SME reliability score before applying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Salary Transparency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Verified CTC range displayed — no hidden or variable components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Company Risk Flag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Warning displayed for companies with poor offer-fulfillment history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One-Click Apply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Pre-filled application from verified profile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Application Tracker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Real-time status: Applied → Screening → GD → Interview → Offer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Assessment Journey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Stage 1: Aptitude &amp; Technical Screening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Automated MCQ-based aptitude test (quantitative, logical, verbal)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Domain-specific technical questions selected by job 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Anti-cheating: tab-switch detection, full-screen enforcement, randomized question 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Adaptive difficulty: harder questions unlock as candidate performs well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Instant results with detailed topic-wise score breakdown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Stage 2: Automated Voice Group Discussion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(See Section 1 for full technical details)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Recruiter-free, deterministic protocol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Turn-based speaking with enforced fairness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Behavioral metrics only — no voice recording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Score released immediately after session ends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Stage 3: Technical Interview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Scheduled via automated calendar integration — no recruiter coordination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AI-driven question bank aligned to job description keywords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Live coding environment for engineering roles (browser-based IDE)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Structured question rounds: conceptual → problem-solving → scenario-based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Real-time note capture by interviewer with structured rubric scoring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Candidate can view evaluation criteria before the interview begins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Offer Management — Candidate-Side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is one of the most critical protection layers for candidates, especially when dealing with SMEs.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Offer Transparency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Full CTC breakdown: fixed, variable, benefits, joining bonus — no hidden components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Role description locked at offer stage — cannot be changed post-acceptance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Location, work mode (remote/hybrid/office), and reporting structure clearly stated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Joining date range locked — company cannot unilaterally extend beyond agreed window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Offer expiry countdown with 7-day minimum decision window for candidates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Offer Immutability &amp; Audit Trail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HOW OFFER LOCKING WORKS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Once a recruiter creates and sends an offer, every field (salary, role, location, joining date) is locked. A cryptographic audit trail records the exact offer state at the moment of issue. Any modification attempt creates a new version requiring candidate re-acceptance. The original offer is never destroyed — it remains in the system permanently.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Offer Acceptance &amp; Decline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Candidate receives offer in-portal and via email/SMS simultaneously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Accept/Decline with reason capture (decline reasons feed into SME reliability score)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Counter-proposal feature: candidate can request clarification before accepting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company withdraws offer post-acceptance, a formal withdrawal reason is required and logged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Offer withdrawal rate per company is tracked and affects their SME trust badge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Communication &amp; Transparency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Recruiter Response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Every candidate query is timestamped and tracked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SLA enforcement: recruiters must respond within 48 hours or the system escalates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Recruiter ghosting score: non-responses after shortlisting are tracked and penalized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Candidate receives automated status updates at each pipeline stage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Interview Scheduling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Calendar integration with automated slot suggestion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Candidate self-scheduling from available slots — no phone calls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Reschedule policy: up to 1 reschedule per stage per candidate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No-show handling: candidate marked as no-show if absent without notice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Interview reminder: 24-hour and 1-hour automated notifications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SME-Specific Candidate Protections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Because SMEs present unique risks (offer withdrawal, salary changes, early attrition), the system provides dedicated protections: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Candidate Protection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Salary bait-and-switch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Salary locked and verified at offer creation — immutable after issue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Offer withdrawal post-acceptance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Withdrawal reason mandatory; triggers trust score penalty on company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Role change after joining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Job description locked in offer — any change is a breach flagged to institute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Recruiter ghosting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Automated escalation after 48-hour silence; SLA violation recorded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Unverified company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SME KYC required — unverified companies cannot issue offers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Business instability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AI risk flag shown before application if company has low stability score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SECTION 3: SME HIRING SYSTEM — IN-DEPTH FEATURES</w:t>
      </w:r>
    </w:p>
    <w:p>
      <w:pPr>
        <w:pBdr>
          <w:bottom w:val="single" w:color="2E75B6" w:sz="6" w:space="1"/>
        </w:pBdr>
        <w:spacing w:before="60" w:after="60"/>
      </w:pP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Small and Medium Enterprises require a fundamentally different recruitment layer than large enterprises. The SME Hiring System addresses the structural gaps in verification, accountability, and trust that standard platforms ignore.</w:t>
      </w:r>
    </w:p>
    <w:p>
      <w:pPr>
        <w:spacing w:before="10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SME Verification &amp; KYC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Company Identity 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GST number validation against government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CIN (Company Identification Number) 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Registered address confirmation with document upload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Bank account verification for salary disbursement proof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Director/Founder Aadhaar-linked identity confirmation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SME Hiring Hierarchy Setup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system supports realistic SME org structures — not enterprise CHRO models: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Permissions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Typical Profile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Founder / Owner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Full account control, billing, offer approval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1–2 people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HR Manager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Job posting, candidate management, offer creation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 person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Hiring Manager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Interview scheduling, feedback submission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Department head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Recruiter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Candidate outreach, scheduling, status updates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Junior HR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Job Posting &amp; 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job postings require approval by the verified Founder or HR Manager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Salary range must be specified with minimum and maximum — no vague CTC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Role description must match actual work (flagged if copy-paste from other portals detected)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Batch size limit: SMEs cannot over-promise seats beyond verified hiring capacity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Posting validity: jobs expire if not filled within 60 days (prevents ghost listings)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job details are locked after candidate applications begin — no silent edits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SME Reliability Score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Every SME on the platform has a continuously updated reliability score visible to candidates, institutes, and the platform. It is computed from: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Weight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Offer Fulfillment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% of offers issued that were actually honored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Recruiter Response 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Average hours to respond to candidate queries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Interview Completion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% of scheduled interviews that occurred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Post-Joining Retention (30-day)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% of placed candidates still employed at 30 days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Salary Accuracy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% of offers where actual salary matched offer letter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9D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SCORE BANDS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Platinum (90–100): Verified, trusted employer — badge prominently shown. Gold (75–89): Reliable, minor issues. Silver (60–74): Proceed with caution, shown to candidates. Red Flag (&lt;60): Company barred from new postings until score improves.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AI-Based Risk Prediction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platform uses SME-specific AI models (not enterprise models) for: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Offer Fulfillment Prediction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Predicts probability of a specific offer being honored before candidate accepts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Inputs: company age, past fulfillment rate, current funding signals, hiring volume trend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Output: risk percentage shown on offer page (e.g., 'Low Risk: 8% chance of withdrawal')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Early Attrition Risk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Predicts likelihood of candidate leaving within 90 days post-joining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Inputs: role-candidate match score, company retention history, salary-to-market ratio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Used by institutes to advise students before acceptance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Business Stability Signals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GST filing regularity as proxy for business continuity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Team size changes tracked via LinkedIn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Domain activity monitoring (website, job posting frequency)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SECTION 4: TECHNICAL INTERVIEW SYSTEM</w:t>
      </w:r>
    </w:p>
    <w:p>
      <w:pPr>
        <w:pBdr>
          <w:bottom w:val="single" w:color="2E75B6" w:sz="6" w:space="1"/>
        </w:pBdr>
        <w:spacing w:before="60" w:after="60"/>
      </w:pP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Interview Scheduling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Fully automated slot generation based on interviewer and candidate calendar availability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back-and-forth emails — candidate picks from auto-generated available windows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Time-zone aware scheduling for remote/distributed teams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Automated calendar invites to both parties with join links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Reminder sequence: 24 hours before, 2 hours before, 15 minutes before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No-show detection: if interviewer fails to show, the session is auto-logged as company fault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Interview Question Engine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Questions are dynamically assembled from a structured bank based on the job description: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28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 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Conceptual / Knowledge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 roles — fundamentals 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MCQ or verbal explanation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Problem-Solving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Engineering, data, analytics roles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Live coding or whiteboard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Scenario / Situational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Management, sales, ops roles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Open-ended verbal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Domain-Specific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Matched to job description keywords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Structured answer rubric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Culture Fit / Values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 roles — optional flag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Behavioral / STAR method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Live Coding Environment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For engineering and technical roles, a browser-based IDE is embedded in the interview session: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Supports 20+ programming languages (Python, Java, JavaScript, C++, SQL,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Real-time code execution with visible output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case runner: predefined test cases provided with pass/fail visibility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Code history preserved — interviewers can scroll through candidate's editing process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Collaborative mode: interviewer can comment inline without interrupting the candidate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Screen share fallback for candidates who prefer local 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copy-paste from external sources: browser isolation and clipboard monitoring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Interviewer Evaluation Rubric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Interviewers evaluate using a structured rubric — no free-text-only feedback: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Dimension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Scale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Criteria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Technical Accuracy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1–5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Correct understanding of concepts, no fundamental errors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Problem-Solving Approach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1–5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Structured thinking, edge case handling, optimization awareness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Communication Clarity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1–5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Clear explanation, appropriate technical vocabulary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Code Quality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1–5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Readable, efficient, test-covered code (coding roles only)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Culture / Role Fit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1–5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Alignment with team values and role requirements</w:t>
            </w:r>
          </w:p>
        </w:tc>
      </w:tr>
    </w:tbl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Interviewers must fill the rubric before submitting feedback. Free-text comments are supplementary, not the primary evaluation record. This eliminates post-hoc rationalization of biased decisions.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Anti-Bias Safeguards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Blind review: interviewer sees only candidate ID, not name or photo, until after rubric is submitted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Rubric-first: interviewers cannot submit overall rating without completing all rubric dimensions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Interviewer calibration: platform flags interviewers whose scores deviate significantly from peers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Diversity analytics: hiring funnel tracked by gender, institute tier, and location to detect drop-off bias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Appeal mechanism: candidates can flag perceived unfair evaluation within 48 hours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SECTION 5: POST-JOINING ACCOUNTABILITY &amp; TRACKING</w:t>
      </w:r>
    </w:p>
    <w:p>
      <w:pPr>
        <w:pBdr>
          <w:bottom w:val="single" w:color="2E75B6" w:sz="6" w:space="1"/>
        </w:pBdr>
        <w:spacing w:before="60" w:after="60"/>
      </w:pP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Placement is not complete at offer acceptance. The system tracks employment outcomes to hold SMEs accountable and to protect future candidates and institutes from unreliable employers.</w:t>
      </w:r>
    </w:p>
    <w:p>
      <w:pPr>
        <w:spacing w:before="10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Post-Joining Check-In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Candidate Feedback Collected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Company Confirmation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Day 1 Confirmation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Did you receive your offer letter on Day 1?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Joining date confirmed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30-Day Check-In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Role match, salary accuracy, team onboarding quality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Employment active confirmation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60-Day Check-In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Work environment, manager behavior, skill usage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Employment active confirmation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90-Day Check-In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Retention intent, salary received vs. offered, overall satisfaction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Employment active or exit reason</w:t>
            </w:r>
          </w:p>
        </w:tc>
      </w:tr>
    </w:tbl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feedback is confidential. Candidate responses are anonymized before being shared with the institute. Raw responses are never shared with the employer.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Early Exit Tracking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When a candidate leaves within 90 days, the system captures: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Candidate-reported exit reason (structured dropdown: salary mismatch, role change, toxic environment, personal,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Company-reported exit reason (structured dropdown with required supporting details)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Mismatch detection: if candidate and company reasons conflict, a flag is raised for manual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Early exit rate feeds directly into the SME Reliability Score (30-day retention metric)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Repeated early exits from the same company trigger a formal compliance review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Candidate Welfare Alerts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system proactively alerts candidates when: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Salary disbursement date passes without employer confirmation (potential payment delay)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Role description mismatch is flagged in any check-in 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Company's overall reliability score drops below 60 post-joining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Multiple peers from the same batch report similar issues (collective pattern detection)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9D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GRIEVANCE ESCALATION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If a candidate reports a serious issue (salary non-payment, role switch, hostile environment) in any check-in, an automated escalation is triggered to the institute's placement officer and the platform's compliance team. The company receives a formal notice and has 7 days to respond. Non-response results in account suspension.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SECTION 6: INFRASTRUCTURE &amp; DEPLOYMENT</w:t>
      </w:r>
    </w:p>
    <w:p>
      <w:pPr>
        <w:pBdr>
          <w:bottom w:val="single" w:color="2E75B6" w:sz="6" w:space="1"/>
        </w:pBdr>
        <w:spacing w:before="60" w:after="60"/>
      </w:pP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Zero-Cost Voice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Voice Transport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WebRTC (browser-native, no plugins)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Audio Routing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Self-hosted Jitsi (Apache 2.0 license)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State Machine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Redis (deterministic session state)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Free / low-cost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Real-Time Commands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WebSocket server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NAT Traversal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coturn (open-source STUN/TURN server)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Hosting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Oracle Cloud Free Tier or AWS Free Tier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Free for MVP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Signaling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Node.js or Spring Boot backend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Infrastructure cost only</w:t>
            </w:r>
          </w:p>
        </w:tc>
      </w:tr>
    </w:tbl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entire voice GD infrastructure can be deployed at zero licensing cost. All components are open-source or free-tier cloud services.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Bandwidth Requirements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Voice-only design keeps bandwidth minimal and mobile-network tolerant: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Per-user upload: 40–60 kbps (voice codec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Per-user download: 150–250 kbps for a 5–6 person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SFU-based routing prevents peer-to-peer mesh failures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Compatible with 3G/4G mobile networks — no high-speed broadband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Server-mediated streams ensure stability under packet loss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Open-Source Alternatives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If Jitsi is not suitable for a specific deployment, these alternatives provide similar capabilities: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Alternative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Best For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LiveKit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Open-source SFU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High-scale, modern WebRTC stack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Mediasoup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Open-source SFU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Maximum control and customization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Janus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Open-source gateway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Complex media topologies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Agora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Paid SaaS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Managed infrastructure, global CDN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Twilio Video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Paid SaaS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Enterprise support, compliance needs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SECTION 7: COMPLETE FEATURE SUMMARY</w:t>
      </w:r>
    </w:p>
    <w:p>
      <w:pPr>
        <w:pBdr>
          <w:bottom w:val="single" w:color="2E75B6" w:sz="6" w:space="1"/>
        </w:pBdr>
        <w:spacing w:before="60" w:after="6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Benefit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Automated Voice GD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Assessment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Recruiter-free, bias-eliminated, rule-based evaluation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Turn-Based Speaking 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Voice GD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Enforced fairness — no dominant participants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Rule-Based Scoring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Voice GD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Reproducible, auditable, non-subjective score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Audio 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Voice GD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Full candidate privacy, zero storage cost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Offer Immutability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SME Hiring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Salary and role locked — no post-offer changes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SME KYC &amp; Verification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SME Hiring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Only verified companies can post jobs or issue offers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SME Reliability 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SME Hiring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Transparent company trust rating for candidates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AI Risk Prediction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SME Hiring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Early warning of offer withdrawal or attrition risk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Smart Job Matching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Candidate Portal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Eligibility-filtered, compatibility-scored job feed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Anti-Bias Interview Rubric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Technical Interview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Structured, blind-first evaluation to remove bias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Live Coding Environment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Technical Interview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Browser-based IDE with real-time execution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30/60/90-Day Tracker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Post-Joining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Post-placement accountability for SMEs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Early Exit Detection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Post-Joining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Mismatch detection between candidate and company claims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Grievance Escalation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Compliance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Automated escalation to institute and compliance team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Zero-Cost Infrastructure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Infrastructure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Full voice GD deployable on free-tier cloud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D5E8F0"/>
                <w:sz w:val="26"/>
                <w:szCs w:val="26"/>
              </w:rPr>
              <w:t xml:space="preserve">SYSTEM DEFENSE STATEMENT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This system removes human and AI judgment entirely by converting every interview and GD into a deterministic protocol where behavior is enforced, logged, and evaluated purely through rules. Output is measurable behavior — nothing more, nothing less.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2E75B6" w:sz="6" w:space="1"/>
      </w:pBdr>
      <w:spacing w:before="60" w:after="60"/>
    </w:pPr>
  </w:p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Confidential &amp; Proprietary   |   EcoSkiller Interview System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36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3A5C" w:val="clear"/>
          <w:tcMar>
            <w:top w:type="dxa" w:w="80"/>
            <w:left w:type="dxa" w:w="160"/>
            <w:bottom w:type="dxa" w:w="80"/>
            <w:right w:type="dxa" w:w="8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CANDIDATE INTERVIEW SYSTEM — COMPLETE FEATURE REFERENCE</w:t>
          </w:r>
        </w:p>
      </w:tc>
      <w:tc>
        <w:tcPr>
          <w:tcW w:type="dxa" w:w="2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E75B6" w:val="clear"/>
          <w:tcMar>
            <w:top w:type="dxa" w:w="80"/>
            <w:left w:type="dxa" w:w="80"/>
            <w:bottom w:type="dxa" w:w="80"/>
            <w:right w:type="dxa" w:w="16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18"/>
              <w:szCs w:val="18"/>
            </w:rPr>
            <w:t xml:space="preserve">EcoSkiller Platform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2026-03-10T08:00:20.251Z</dcterms:created>
  <dcterms:modified xsi:type="dcterms:W3CDTF">2026-03-10T08:00:20.252Z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