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5B21B6"/>
          <w:sz w:val="56"/>
          <w:szCs w:val="56"/>
        </w:rPr>
        <w:t xml:space="preserve">ECOSKILLER</w:t>
      </w:r>
    </w:p>
    <w:p>
      <w:pPr>
        <w:spacing w:before="0" w:after="60"/>
        <w:jc w:val="center"/>
      </w:pPr>
      <w:r>
        <w:rPr>
          <w:rFonts w:ascii="Arial" w:cs="Arial" w:eastAsia="Arial" w:hAnsi="Arial"/>
          <w:b/>
          <w:bCs/>
          <w:color w:val="111827"/>
          <w:sz w:val="40"/>
          <w:szCs w:val="40"/>
        </w:rPr>
        <w:t xml:space="preserve">Mentorship Module</w:t>
      </w:r>
    </w:p>
    <w:p>
      <w:pPr>
        <w:spacing w:before="0" w:after="60"/>
        <w:jc w:val="center"/>
      </w:pPr>
      <w:r>
        <w:rPr>
          <w:rFonts w:ascii="Arial" w:cs="Arial" w:eastAsia="Arial" w:hAnsi="Arial"/>
          <w:color w:val="6B7280"/>
          <w:sz w:val="22"/>
          <w:szCs w:val="22"/>
        </w:rPr>
        <w:t xml:space="preserve">AI Matching  ·  Goal Tracking  ·  Verified Mentors  ·  Progress Reports  ·  Group Sessions</w:t>
      </w:r>
    </w:p>
    <w:p>
      <w:pPr>
        <w:spacing w:before="0" w:after="380"/>
        <w:jc w:val="center"/>
      </w:pPr>
      <w:r>
        <w:rPr>
          <w:rFonts w:ascii="Arial" w:cs="Arial" w:eastAsia="Arial" w:hAnsi="Arial"/>
          <w:i/>
          <w:iCs/>
          <w:color w:val="374151"/>
          <w:sz w:val="26"/>
          <w:szCs w:val="26"/>
        </w:rPr>
        <w:t xml:space="preserve">30 Viral Organic Growth &amp; Positioning Ideas  ·  India-First Strategy</w:t>
      </w:r>
    </w:p>
    <w:p>
      <w:pPr>
        <w:pBdr>
          <w:bottom w:val="single" w:color="5B21B6" w:sz="10" w:space="4"/>
        </w:pBdr>
        <w:spacing w:before="60" w:after="60"/>
      </w:pPr>
      <w:r>
        <w:t xml:space="preserve"/>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3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5B21B6"/>
                <w:sz w:val="52"/>
                <w:szCs w:val="52"/>
              </w:rPr>
              <w:t xml:space="preserve">30</w:t>
            </w:r>
          </w:p>
          <w:p>
            <w:pPr>
              <w:spacing w:before="0" w:after="0"/>
              <w:jc w:val="center"/>
            </w:pPr>
            <w:r>
              <w:rPr>
                <w:rFonts w:ascii="Arial" w:cs="Arial" w:eastAsia="Arial" w:hAnsi="Arial"/>
                <w:b w:val="false"/>
                <w:bCs w:val="false"/>
                <w:i w:val="false"/>
                <w:iCs w:val="false"/>
                <w:color w:val="374151"/>
                <w:sz w:val="18"/>
                <w:szCs w:val="18"/>
              </w:rPr>
              <w:t xml:space="preserve">Positioning Ideas</w:t>
            </w:r>
          </w:p>
        </w:tc>
        <w:tc>
          <w:tcPr>
            <w:tcW w:type="dxa" w:w="2340"/>
            <w:tcBorders>
              <w:top w:val="none" w:color="FFFFFF" w:sz="0"/>
              <w:left w:val="none" w:color="FFFFFF" w:sz="0"/>
              <w:bottom w:val="none" w:color="FFFFFF" w:sz="0"/>
              <w:right w:val="none" w:color="FFFFFF" w:sz="0"/>
            </w:tcBorders>
            <w:shd w:fill="F5F3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5B21B6"/>
                <w:sz w:val="52"/>
                <w:szCs w:val="52"/>
              </w:rPr>
              <w:t xml:space="preserve">5</w:t>
            </w:r>
          </w:p>
          <w:p>
            <w:pPr>
              <w:spacing w:before="0" w:after="0"/>
              <w:jc w:val="center"/>
            </w:pPr>
            <w:r>
              <w:rPr>
                <w:rFonts w:ascii="Arial" w:cs="Arial" w:eastAsia="Arial" w:hAnsi="Arial"/>
                <w:b w:val="false"/>
                <w:bCs w:val="false"/>
                <w:i w:val="false"/>
                <w:iCs w:val="false"/>
                <w:color w:val="374151"/>
                <w:sz w:val="18"/>
                <w:szCs w:val="18"/>
              </w:rPr>
              <w:t xml:space="preserve">Psych Categories</w:t>
            </w:r>
          </w:p>
        </w:tc>
        <w:tc>
          <w:tcPr>
            <w:tcW w:type="dxa" w:w="2340"/>
            <w:tcBorders>
              <w:top w:val="none" w:color="FFFFFF" w:sz="0"/>
              <w:left w:val="none" w:color="FFFFFF" w:sz="0"/>
              <w:bottom w:val="none" w:color="FFFFFF" w:sz="0"/>
              <w:right w:val="none" w:color="FFFFFF" w:sz="0"/>
            </w:tcBorders>
            <w:shd w:fill="F5F3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5B21B6"/>
                <w:sz w:val="52"/>
                <w:szCs w:val="52"/>
              </w:rPr>
              <w:t xml:space="preserve">10</w:t>
            </w:r>
          </w:p>
          <w:p>
            <w:pPr>
              <w:spacing w:before="0" w:after="0"/>
              <w:jc w:val="center"/>
            </w:pPr>
            <w:r>
              <w:rPr>
                <w:rFonts w:ascii="Arial" w:cs="Arial" w:eastAsia="Arial" w:hAnsi="Arial"/>
                <w:b w:val="false"/>
                <w:bCs w:val="false"/>
                <w:i w:val="false"/>
                <w:iCs w:val="false"/>
                <w:color w:val="374151"/>
                <w:sz w:val="18"/>
                <w:szCs w:val="18"/>
              </w:rPr>
              <w:t xml:space="preserve">Module Features</w:t>
            </w:r>
          </w:p>
        </w:tc>
        <w:tc>
          <w:tcPr>
            <w:tcW w:type="dxa" w:w="2340"/>
            <w:tcBorders>
              <w:top w:val="none" w:color="FFFFFF" w:sz="0"/>
              <w:left w:val="none" w:color="FFFFFF" w:sz="0"/>
              <w:bottom w:val="none" w:color="FFFFFF" w:sz="0"/>
              <w:right w:val="none" w:color="FFFFFF" w:sz="0"/>
            </w:tcBorders>
            <w:shd w:fill="F5F3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5B21B6"/>
                <w:sz w:val="52"/>
                <w:szCs w:val="52"/>
              </w:rPr>
              <w:t xml:space="preserve">₹0</w:t>
            </w:r>
          </w:p>
          <w:p>
            <w:pPr>
              <w:spacing w:before="0" w:after="0"/>
              <w:jc w:val="center"/>
            </w:pPr>
            <w:r>
              <w:rPr>
                <w:rFonts w:ascii="Arial" w:cs="Arial" w:eastAsia="Arial" w:hAnsi="Arial"/>
                <w:b w:val="false"/>
                <w:bCs w:val="false"/>
                <w:i w:val="false"/>
                <w:iCs w:val="false"/>
                <w:color w:val="374151"/>
                <w:sz w:val="18"/>
                <w:szCs w:val="18"/>
              </w:rPr>
              <w:t xml:space="preserve">Ad Budget</w:t>
            </w:r>
          </w:p>
        </w:tc>
      </w:tr>
    </w:tbl>
    <w:p>
      <w:pPr>
        <w:spacing w:before="0" w:after="260"/>
      </w:pPr>
      <w:r>
        <w:t xml:space="preserve"/>
      </w:r>
    </w:p>
    <w:p>
      <w:pPr>
        <w:pBdr>
          <w:bottom w:val="single" w:color="5B21B6" w:sz="10" w:space="4"/>
        </w:pBdr>
        <w:spacing w:before="60" w:after="60"/>
      </w:pPr>
      <w:r>
        <w:t xml:space="preserve"/>
      </w:r>
    </w:p>
    <w:p>
      <w:pPr>
        <w:spacing w:before="0" w:after="160"/>
      </w:pPr>
      <w:r>
        <w:t xml:space="preserve"/>
      </w:r>
    </w:p>
    <w:p>
      <w:pPr>
        <w:spacing w:before="0" w:after="0"/>
        <w:jc w:val="center"/>
      </w:pPr>
      <w:r>
        <w:rPr>
          <w:rFonts w:ascii="Arial" w:cs="Arial" w:eastAsia="Arial" w:hAnsi="Arial"/>
          <w:b w:val="false"/>
          <w:bCs w:val="false"/>
          <w:i/>
          <w:iCs/>
          <w:color w:val="6B7280"/>
          <w:sz w:val="18"/>
          <w:szCs w:val="18"/>
        </w:rPr>
        <w:t xml:space="preserve">Indian Candidate Psychology  ·  Guru-Shishya Tradition  ·  Goal-Driven Mentorship  ·  Organic Growth</w:t>
      </w:r>
    </w:p>
    <w:p>
      <w:pPr>
        <w:spacing w:before="0" w:after="60"/>
      </w:pPr>
      <w:r>
        <w:t xml:space="preserve"/>
      </w:r>
    </w:p>
    <w:p>
      <w:pPr>
        <w:spacing w:before="0" w:after="0"/>
        <w:jc w:val="center"/>
      </w:pPr>
      <w:r>
        <w:rPr>
          <w:rFonts w:ascii="Arial" w:cs="Arial" w:eastAsia="Arial" w:hAnsi="Arial"/>
          <w:b w:val="false"/>
          <w:bCs w:val="false"/>
          <w:i w:val="false"/>
          <w:iCs w:val="false"/>
          <w:color w:val="6B7280"/>
          <w:sz w:val="18"/>
          <w:szCs w:val="18"/>
        </w:rPr>
        <w:t xml:space="preserve">Version 1.0  ·  Confidential  ·  EcoSkiller Platform  ·  March 2026</w:t>
      </w:r>
    </w:p>
    <w:p>
      <w:r>
        <w:br w:type="page"/>
      </w:r>
    </w:p>
    <w:p>
      <w:pPr>
        <w:pStyle w:val="Heading1"/>
      </w:pPr>
      <w:r>
        <w:rPr>
          <w:rFonts w:ascii="Arial" w:cs="Arial" w:eastAsia="Arial" w:hAnsi="Arial"/>
          <w:b/>
          <w:bCs/>
          <w:color w:val="111827"/>
          <w:sz w:val="32"/>
          <w:szCs w:val="32"/>
        </w:rPr>
        <w:t xml:space="preserve">Strategic Overview</w:t>
      </w:r>
    </w:p>
    <w:p>
      <w:pPr>
        <w:spacing w:before="0" w:after="0"/>
        <w:jc w:val="left"/>
      </w:pPr>
      <w:r>
        <w:rPr>
          <w:rFonts w:ascii="Arial" w:cs="Arial" w:eastAsia="Arial" w:hAnsi="Arial"/>
          <w:b w:val="false"/>
          <w:bCs w:val="false"/>
          <w:i w:val="false"/>
          <w:iCs w:val="false"/>
          <w:color w:val="111827"/>
          <w:sz w:val="21"/>
          <w:szCs w:val="21"/>
        </w:rPr>
        <w:t xml:space="preserve">This document presents 30 India-first viral organic growth and positioning ideas for EcoSkiller's Mentorship Module. Every idea is grounded in the actual feature architecture: the 10-dimension AI matching algorithm, 3-tier goal framework, mentor-validated milestone certificates, monthly progress reports, session recording, AI transcription, escrow payment, 5-dimension verified ratings, cohort group sessions, Panel AMA format, and the 14-day stall accountability alert.</w:t>
      </w:r>
    </w:p>
    <w:p>
      <w:pPr>
        <w:spacing w:before="0" w:after="120"/>
      </w:pPr>
      <w:r>
        <w:t xml:space="preserve"/>
      </w:r>
    </w:p>
    <w:p>
      <w:pPr>
        <w:spacing w:before="0" w:after="0"/>
        <w:jc w:val="left"/>
      </w:pPr>
      <w:r>
        <w:rPr>
          <w:rFonts w:ascii="Arial" w:cs="Arial" w:eastAsia="Arial" w:hAnsi="Arial"/>
          <w:b w:val="false"/>
          <w:bCs w:val="false"/>
          <w:i w:val="false"/>
          <w:iCs w:val="false"/>
          <w:color w:val="111827"/>
          <w:sz w:val="21"/>
          <w:szCs w:val="21"/>
        </w:rPr>
        <w:t xml:space="preserve">Each idea maps directly to a deep Indian candidate psychology insight — from the sacred Guru-Shishya tradition that makes language-matched mentorship emotionally powerful, to the accountability culture that makes the 14-day stall alert so effective, to the credential-obsession that makes mentor-validated certificates the most shareable achievement signal on the platform.</w:t>
      </w:r>
    </w:p>
    <w:p>
      <w:pPr>
        <w:spacing w:before="0" w:after="240"/>
      </w:pPr>
      <w:r>
        <w:t xml:space="preserve"/>
      </w:r>
    </w:p>
    <w:p>
      <w:pPr>
        <w:pStyle w:val="Heading2"/>
      </w:pPr>
      <w:r>
        <w:rPr>
          <w:rFonts w:ascii="Arial" w:cs="Arial" w:eastAsia="Arial" w:hAnsi="Arial"/>
          <w:b/>
          <w:bCs/>
          <w:color w:val="111827"/>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800"/>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Feature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GURU CULTURE &amp; RESPECT</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Sacred Guru-Shishya match, verified mentors, language comfort, affordable group access</w:t>
            </w:r>
          </w:p>
        </w:tc>
        <w:tc>
          <w:tcPr>
            <w:tcW w:type="dxa" w:w="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B21B6"/>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AI Matching + Verified Badges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ASPIRATION &amp; PROOF</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Mentor-validated certificates, monthly growth reports, 3-tier goals, session recordings</w:t>
            </w:r>
          </w:p>
        </w:tc>
        <w:tc>
          <w:tcPr>
            <w:tcW w:type="dxa" w:w="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B21B6"/>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Progress Reports + Certificates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FEAR &amp; ACCOUNTABILITY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14-day stall alert, escrow protection, mutual feedback safety, verified-only ratings</w:t>
            </w:r>
          </w:p>
        </w:tc>
        <w:tc>
          <w:tcPr>
            <w:tcW w:type="dxa" w:w="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B21B6"/>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Goal Tracking + Escrow</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SMART EDGE</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AI transcripts, visual gap map, explainability cards, package pricing, breakout rooms</w:t>
            </w:r>
          </w:p>
        </w:tc>
        <w:tc>
          <w:tcPr>
            <w:tcW w:type="dxa" w:w="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B21B6"/>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AI Notes + Gap Map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VIRAL SPARK</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Mentee-to-mentor arc, cohort placement stories, panel AMA access, zero-friction booking</w:t>
            </w:r>
          </w:p>
        </w:tc>
        <w:tc>
          <w:tcPr>
            <w:tcW w:type="dxa" w:w="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B21B6"/>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Cohort + Panel Mentoring</w:t>
            </w:r>
          </w:p>
        </w:tc>
      </w:tr>
    </w:tbl>
    <w:p>
      <w:pPr>
        <w:spacing w:before="0" w:after="200"/>
      </w:pPr>
      <w:r>
        <w:t xml:space="preserve"/>
      </w:r>
    </w:p>
    <w:p>
      <w:pPr>
        <w:pStyle w:val="Heading2"/>
      </w:pPr>
      <w:r>
        <w:rPr>
          <w:rFonts w:ascii="Arial" w:cs="Arial" w:eastAsia="Arial" w:hAnsi="Arial"/>
          <w:b/>
          <w:bCs/>
          <w:color w:val="111827"/>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B21B6" w:sz="1"/>
              <w:left w:val="single" w:color="5B21B6" w:sz="1"/>
              <w:bottom w:val="single" w:color="5B21B6" w:sz="1"/>
              <w:right w:val="single" w:color="5B21B6" w:sz="1"/>
            </w:tcBorders>
            <w:shd w:fill="5B21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5B21B6" w:sz="1"/>
              <w:left w:val="single" w:color="5B21B6" w:sz="1"/>
              <w:bottom w:val="single" w:color="5B21B6" w:sz="1"/>
              <w:right w:val="single" w:color="5B21B6" w:sz="1"/>
            </w:tcBorders>
            <w:shd w:fill="F5F3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#13: 14-Day Stall Alert — The Anti-Ghosting Accountability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single" w:color="5B21B6" w:sz="1"/>
              <w:right w:val="single" w:color="5B21B6"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India's single biggest mentorship failure mode is not bad mentors — it is mentees who start with enthusiasm and go quiet after 2–3 weeks. The 14-day automatic stall alert that notifies the mentor when a mentee has had no goal progress is EcoSkiller's most powerful retention and completion tool. It converts a passive mentoring relationship into an active accountability contract. Every candidate who has experienced the shame of going silent on a mentor they genuinely liked will recognise this feature immediately — and the mentor who proactively reached out after the alert will be the most shareable story on the platform.</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B21B6" w:sz="1"/>
              <w:left w:val="single" w:color="5B21B6" w:sz="1"/>
              <w:bottom w:val="single" w:color="5B21B6" w:sz="1"/>
              <w:right w:val="single" w:color="5B21B6" w:sz="1"/>
            </w:tcBorders>
            <w:shd w:fill="5B21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5B21B6" w:sz="1"/>
              <w:left w:val="single" w:color="5B21B6" w:sz="1"/>
              <w:bottom w:val="single" w:color="5B21B6" w:sz="1"/>
              <w:right w:val="single" w:color="5B21B6" w:sz="1"/>
            </w:tcBorders>
            <w:shd w:fill="F5F3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#07: Mentor-Validated Milestone Certificate — The Verifiable Achievement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single" w:color="5B21B6" w:sz="1"/>
              <w:right w:val="single" w:color="5B21B6"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A PDF certificate carrying the mentor's name, the goal title, completion date, and the EcoSkiller platform seal is the mentorship equivalent of a degree certificate. It is shareable on LinkedIn, verifiable by recruiters, and meaningfully different from any self-claimed skill. In India's credential-obsessed culture, a mentor-validated certificate converts mentorship from a private experience into a public professional signal. This certificate is also EcoSkiller's most powerful word-of-mouth moment — candidates who share it drive more mentor bookings than any paid ad could.</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B21B6" w:sz="1"/>
              <w:left w:val="single" w:color="5B21B6" w:sz="1"/>
              <w:bottom w:val="single" w:color="5B21B6" w:sz="1"/>
              <w:right w:val="single" w:color="5B21B6" w:sz="1"/>
            </w:tcBorders>
            <w:shd w:fill="5B21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5B21B6" w:sz="1"/>
              <w:left w:val="single" w:color="5B21B6" w:sz="1"/>
              <w:bottom w:val="single" w:color="5B21B6" w:sz="1"/>
              <w:right w:val="single" w:color="5B21B6" w:sz="1"/>
            </w:tcBorders>
            <w:shd w:fill="F5F3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#26: Cohort Placement Rate — The Group Social Proof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single" w:color="5B21B6" w:sz="1"/>
              <w:right w:val="single" w:color="5B21B6"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'8 mein se 6 placed in 4 months. Same mentor. Same cohort.' is the most credible, specific, and emotionally resonant social proof statement in EcoSkiller's mentorship marketing arsenal. Cohort success stories are uniquely powerful because they are communal — all 8 members share simultaneously, creating a network amplification effect in placement WhatsApp groups, college communities, and LinkedIn networks. The cohort format also makes mentorship affordable for candidates who can't pay for 1-on-1 sessions — making this both a growth story and an access story.</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140"/>
              <w:left w:type="dxa" w:w="140"/>
              <w:bottom w:type="dxa" w:w="140"/>
              <w:right w:type="dxa" w:w="140"/>
            </w:tcMar>
            <w:vAlign w:val="top"/>
          </w:tcPr>
          <w:p>
            <w:pPr>
              <w:spacing w:before="0" w:after="0"/>
            </w:pPr>
            <w:r>
              <w:rPr>
                <w:rFonts w:ascii="Arial" w:cs="Arial" w:eastAsia="Arial" w:hAnsi="Arial"/>
                <w:b/>
                <w:bCs/>
                <w:color w:val="5B21B6"/>
                <w:sz w:val="34"/>
                <w:szCs w:val="34"/>
              </w:rPr>
              <w:t xml:space="preserve">🙏  GURU CULTURE &amp; RESPECT</w:t>
            </w:r>
            <w:r>
              <w:rPr>
                <w:rFonts w:ascii="Arial" w:cs="Arial" w:eastAsia="Arial" w:hAnsi="Arial"/>
                <w:b/>
                <w:bCs/>
                <w:color w:val="5B21B6"/>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Positioning EcoSkiller's AI matching as the digital Guru-Shishya connection — verified mentors, language comfort, affordable group access, and the free discovery call as the modern equivalent of the first meeting between guru and shishya.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"Tera Guru Platform Ne Dhundha — 10 Dimensions Pe Match Kiya" — The Sacred Match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mentor-mentee matching algorithm processes 10+ dimensions — skill overlap, goal-domain alignment, experience level appropriateness, session format, availability, language, budget, learning style, geographic proximity, and past mentee feedback — to generate ranked, explainable mentor recommendations. For Indian candidates who believe deeply in the Guru-Shishya relationship, the message isn't 'find a mentor' — it's 'platform ne tera guru dhundha.' Position the AI matching engine as a modern interpretation of the ancient tradition: matching not just expertise but compatibility, communication style, and life-stage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"Platform ne 847 mentors scan kiye. Mujhe match kiya: IIT Bombay alumnus, 6 years backend, prefers assignment-based mentoring, Hindi + English, available Sunday 10 AM — exact time I'm free. 10 dimensions. Perfect match. Guru mila."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AI Matching · 10-Dimension Score · Guru Discovery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4 — Mentor-Mentee Matching Algorithm (10+ signals)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"Free Discovery Call — Pahle Milte Hain, Baad Mein Decide Karte Hain" — The No-Pressure Introduction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Explorer tier includes one free 30-minute discovery session per mentor — a zero-cost, zero-commitment introductory call before any financial decision is made. In India's guru-shishya tradition, trust and connection are established before formal commitment. The free discovery call is the digital equivalent: 'Pahle baat karo — feel karo. Fit lagey toh aage badho.' This also addresses the single biggest barrier to paid mentorship in India — the fear of paying and getting nothing useful. Position the discovery call as the moment the relationship begins, not the moment you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"30-minute free call se shuru kiya. Mentor ne meri goal suni, skill gaps pooche, ek assignment diya. Free session mein. Ussi session ke baad mujhe pata tha — yeh mere liye hai. Paise baad mein, trust pehle."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Free Discovery Call · Zero-Commitment · Trust First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12.2 — Explorer Tier (1 Free Discovery Session)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Ka Verified Badge — Employer Confirmed Hai Yeh" — The Credibility Proof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mentor profiles carry employer-confirmed or document-verified experience badges — not self-declared credentials. The 3-tier Skills Matrix tags every skill with industry context (e.g., Python for Data Science vs. Python for Backend Engineering), ensuring the mentor's expertise is precisely scoped. For Indian candidates who have been burned by fake 'industry experts' on YouTube and coaching platforms, a mentor with a verified employment badge and a contextual skills matrix is the trustworthiness signal they actually need. 'Yeh log real hain — platform ne verify kiya hai, sirf unhe ne nahi bola.'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"Mentor profile: Microsoft SDE II — Employer Verified badge. Skills: System Design (Primary), Python for Backend (Primary), DSA (Secondary). Not a random YouTuber. Real engineer, verified. First session — he knew the answers I'd actually face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Employer Verified Badge · 3-Tier Skills Matrix · Anti-Fake Expert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2.2 — Mentor Profile (Verified Badges + Skills Matrix)</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Apni Language Mein Batata Hai — Hindi Mein Bhi" — The Language Comfort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mentor profiles include language(s) of instruction, and the matching algorithm applies language compatibility as a signal. For Indian candidates from non-English backgrounds who feel the psychological barrier of explaining their doubts in English to a mentor, a mentor who speaks Hindi, Tamil, Telugu, or their mother tongue is not just a convenience — it is a transformation. 'Apni bhasha mein pooch sakte ho — judgment nahi hoga.' The language match unlocks a deeper, more honest mentoring relationship.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"Hindi medium background. Pehle English mein explain karna padta tha — mentor thoda confuse hota. EcoSkiller pe Hindi-speaking mentor match hua. First session mein zyada baata pehle ek mahine se. Bhasha ne badhaa haTA 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Language Match · Hindi Mentoring · Bhasha Barrier Removed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4.2 — Matching (Language Compatibility Signal)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"Group Mentorship — Ek Guru, 8 Shishya" — The Affordable Expert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Group Mentorship Sessions — cohort programs, open workshops, and panel AMAs — allow a single expert mentor to guide 3–10 mentees simultaneously at 30–60% of the 1-on-1 rate. For Indian candidates from non-affluent backgrounds for whom 1-on-1 mentorship is financially out of reach, group sessions democratise access to real industry expertise. 'IIT alumnus se seedha seekhna — aur afford karna — ab possible hai.' Panel mentoring with multiple industry experts creates 'Ask Me Anything' events that no coaching class can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"Group session: Senior Data Scientist from Google, 8 participants, Rs 399 per head. 60 minutes. Real industry questions answered. Placement prep coaching class was Rs 15,000 — this was better and I paid 399. Affordable expert access changed everything."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Group Mentorship · Affordable Expert Access · Democratised Guidance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11 — Group Mentorship Sessions (Cohort + Workshop + Panel)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Ka Response Rating — Kitna Responsive Hai Dekhna" — The Between-Sessions Support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5-dimension mentor rating system scores Responsiveness separately — measuring how promptly the mentor replies to messages between sessions. For Indian mentees who have experienced the frustration of paying for mentorship and then being ghosted between sessions when they had urgent questions, this publicly visible Responsiveness score is a revolutionary accountability mechanism. 'Rating mein clearly dikhta hai — yeh mentor sirf session mein hai ya actually guide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"Mentor chosen: Responsiveness score 4.8/5. Between sessions: always replied within 2 hours. Had a panic question night before an interview. Answer came in 45 minutes. That one reply changed my interview performance. Responsiveness score — not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Responsiveness Score · Between-Session Support · 5-Dimension Rating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Sec 9.2 — Rating Architecture (Responsiveness Dimension)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140"/>
              <w:left w:type="dxa" w:w="140"/>
              <w:bottom w:type="dxa" w:w="140"/>
              <w:right w:type="dxa" w:w="140"/>
            </w:tcMar>
            <w:vAlign w:val="top"/>
          </w:tcPr>
          <w:p>
            <w:pPr>
              <w:spacing w:before="0" w:after="0"/>
            </w:pPr>
            <w:r>
              <w:rPr>
                <w:rFonts w:ascii="Arial" w:cs="Arial" w:eastAsia="Arial" w:hAnsi="Arial"/>
                <w:b/>
                <w:bCs/>
                <w:color w:val="92400E"/>
                <w:sz w:val="34"/>
                <w:szCs w:val="34"/>
              </w:rPr>
              <w:t xml:space="preserve">🚀  ASPIRATION &amp; PROOF</w:t>
            </w:r>
            <w:r>
              <w:rPr>
                <w:rFonts w:ascii="Arial" w:cs="Arial" w:eastAsia="Arial" w:hAnsi="Arial"/>
                <w:b/>
                <w:bCs/>
                <w:color w:val="92400E"/>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Mentor-validated certificates, monthly skill growth reports, 3-tier goal frameworks, session recordings, and velocity indicators convert vague mentorship aspiration into concrete, shareable, verifiable career progress data.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"Milestone Completion Certificate — Mentor Ka Haath Lagaa, Certificate Bana" — The Verified Achievement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auto-generates a PDF Milestone Completion Certificate when a mentor validates a goal completion — carrying the mentor's name, the goal title, completion date, and the platform seal. This certificate is shareable as a LinkedIn accomplishment and downloadable as a credential. In India, where certification is a deeply respected signal of achievement, a mentor-validated completion certificate is meaningfully different from a self-claimed skill: 'Mentor ne confirm kiya — platform ne certificate diya — LinkedIn pe dikhaya. Real proof.' This is the mentorship equivalent of a degree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"Goal: Land backend internship. Mentor validated: 14 weeks, 12 milestones completed. Certificate auto-generated — mentor's name on it, platform seal. LinkedIn post with certificate: 3 recruiters contacted within 48 hours. Mentor-validated proof &gt; any self-claimed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Mentor-Validated Certificate · LinkedIn Credential · Verifiable Goal Completion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10.2 — Milestone Completion Certificate (Auto-Generated PDF)</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"Monthly Progress Report — Black and White Mein Growth" — The Undeniable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monthly progress report (generated on the 1st of each month) captures total sessions completed and hours invested, skill proficiency movement from start to current level per skill, goals advanced and completed, mentor feedback themes, and recommended focus areas. For Indian parents who ask 'kya hoga is sabse?' and for candidates who need to justify their mentorship investment to themselves and their family, this monthly report is a concrete, data-backed answer. 'Yeh mahine 4 sessions. SQL: Beginner → Intermediate. 2 goals completed. Yeh numbers lie nahi karte.'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"Month 3 report. Total: 11 sessions, 14 hours. Python: 0 to Green Belt equivalent. 3 goals completed. Mentor feedback: 'Significant improvement in system design thinking.' Report bhaiya ko dikhaya. Woh bol raha tha 'band karo.' Next day subscription renewed."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Monthly Progress Report · Skill Proficiency Growth · Family Justification Tool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10.2 — Monthly Progress Report (Skill Movement + Sessions)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Impact Report — Kitne Logo Ki Life Change Ki" — The Mentor Pride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generates a quarterly Mentor Impact Report showing total mentees coached, sessions delivered, hours given, aggregate goal completion rate across all mentees, average ratings vs. platform benchmark, and skills most frequently taught. For working professionals considering becoming mentors, this impact report is the answer to 'kya fark padega?' — it transforms abstract guidance into a visible, measurable contribution. Campaign: industry professionals sharing their quarterly impact numbers as a different kind of professional achievement.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"Q3 Mentor Impact Report: 14 mentees coached. 47 sessions. 62 hours. Goal completion rate: 71%. Average rating: 4.7/5. Skills most taught: Python, System Design. LinkedIn post: 'This quarter I gave 62 hours to the next generation. Here's what happened.' 4,200 impressions."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Mentor Impact Report · Professional Legacy · 14-Mentee Transformation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10.2 — Mentor Impact Report (Quarterly)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"3-Tier Goals — Short, Medium, Long — Mentor Ne Sab Dekha" — The Structured Ambition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Goal Definition Framework structures mentee ambitions into 3 tiers — Short-Term (0–3 months), Medium-Term (3–12 months), and Long-Term (1–5 years) — each tagged to a skill domain enabling direct mentor matching. For Indian candidates who have big dreams but no structured path, this 3-tier goal framework is clarifying: 'Main IIT se nahi tha. But I had a goal: Senior Engineer at a startup in 3 years. Platform ne usse 3 tiers mein toda — mentor ne aage ki raah batayi.' The goal structure converts vague aspiration into a trackable contract between mentor and mentee.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"Goal Tier 1: Pass AWS exam (2 months). Tier 2: Backend internship (6 months). Tier 3: SDE-2 at Series B startup (3 years). Mentor ne dekhte hi bola 'good structure.' 18 months mein Tier 1 aur 2 complete. Tier 3 on track. Structure ne dream ko roadmap banaya."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3-Tier Goal Framework · Structured Ambition · Dream to Roadmap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3.2 — Mentee Profile: Goal Definition Framework (3 Tiers)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"Session Recording — Mentor Ki Baatein Kabhi Bhooli Nahi" — The Permanent Learning Asset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video call system supports opt-in session recording — stored encrypted with 30-day configurable retention — with both parties receiving access to the recording link post-session. For Indian mentees who take copious notes in class but still miss key insights, the ability to rewatch a mentor explaining a complex concept at 2x speed is a genuine learning multiplier. 'Session mein sab samjha. Raat ko code karte waqt — same point pe phir atka. Recording kholi. 3 minute mein clear.' The recording transforms a one-time session into a permanent, replayable resource.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"6-session recording library. Specifically bookmarked: mentor explaining microservices at 14:22. Watched 4 times. Each time understood one more layer. No textbook or YouTube video gave me that. Mentor ka explanation — permanent asset ban gaya."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Session Recording · Replayable Learning · Permanent Knowledge Asset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6.2 — Video Call (Consent Recording + Encrypted Storage)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"Velocity Indicator — On-Track, Behind, Ya At-Risk" — The Reality Check Before It's Too 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Goal Tracking system shows a real-time Velocity Indicator — on-track / slightly behind / at risk / stalled — based on milestone completion rate against the planned timeline, benchmarked against the platform-average time-to-completion for the same goal type. For Indian candidates who have a habit of starting strong and drifting mid-journey, this visual velocity indicator is the honest feedback no one else gives: 'Tu at-risk hai — agar ab nahi badla toh goal miss hoga.' It activates urgency before failure, not after.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"Week 6: Velocity: At Risk. Benchmark: candidates at my stage average 3 milestones completed. I had 1. Mentor got an alert. Called me. Reset the plan. Week 12: Back On-Track. Goal completed week 18. That At-Risk flag literally saved my internship goal."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Velocity Indicator · Goal Risk Alert · Pre-Failure Warning System</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7.2 — Goal Tracking (Velocity Indicator + Benchmark Comparison)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140"/>
              <w:left w:type="dxa" w:w="140"/>
              <w:bottom w:type="dxa" w:w="140"/>
              <w:right w:type="dxa" w:w="140"/>
            </w:tcMar>
            <w:vAlign w:val="top"/>
          </w:tcPr>
          <w:p>
            <w:pPr>
              <w:spacing w:before="0" w:after="0"/>
            </w:pPr>
            <w:r>
              <w:rPr>
                <w:rFonts w:ascii="Arial" w:cs="Arial" w:eastAsia="Arial" w:hAnsi="Arial"/>
                <w:b/>
                <w:bCs/>
                <w:color w:val="9F1239"/>
                <w:sz w:val="34"/>
                <w:szCs w:val="34"/>
              </w:rPr>
              <w:t xml:space="preserve">🔥  FEAR &amp; ACCOUNTABILITY</w:t>
            </w:r>
            <w:r>
              <w:rPr>
                <w:rFonts w:ascii="Arial" w:cs="Arial" w:eastAsia="Arial" w:hAnsi="Arial"/>
                <w:b/>
                <w:bCs/>
                <w:color w:val="9F1239"/>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14-day stall alert, escrow payment protection, mutual feedback safety, and verified-only ratings address the four fears that stop Indian candidates from committing to mentorship: drift, fraud, judgment, and fake reviews.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"14-Din Koi Progress Nahi — Mentor Ko Alert Gaya" — The Anti-Ghosting Accountability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Goal Tracking system automatically flags a mentee to their mentor when there has been no goal progress for 14+ days. The mentor receives an alert and can proactively re-engage the mentee. In India, where the gap between intent and follow-through is a culturally acknowledged challenge — 'kal karenge' — this automatic accountability trigger is the difference between a goal that completes and one that quietly dies. 'Platform ka kaam hai ensure karna ki teri zindagi ki biggest goal silent maut nahi marey.'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"Day 14 without progress. Mentor received alert. Messaged me: 'I see you've been quiet — everything okay?' That message changed everything. I had been stuck and too embarrassed to reach out. His message broke the ice. Goal completed 3 weeks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14-Day Stall Alert · Anti-Ghosting · Accountability Engine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7.2 — Goal Tracking (14-Day Inactivity Alert to Mentor)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"Action Items — Due Date Ke Saath — Mentor Dekhega" — The Homework That Actually Gets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post-session structured summary includes specific Action Items assigned to the mentee with due dates — linked directly to goals and visible on the mentor's dashboard. Unlike the vague homework most mentoring relationships produce ('read this, practice that'), EcoSkiller's Action Items are specific, dated, and tracked. The mentee knows the mentor will check. 'Mentor ne likha tha: 2 LeetCode mediums on binary trees by Friday. Due date tha. Mentor dashboard pe visible tha. Maine kiya — pehli baar.'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"Post-session: 3 Action Items with due dates. Due date 1: solve 5 SQL queries (Wednesday). I knew mentor would see the completion. Did all 5 by Tuesday. Previously, 'homework' lasted 2 days before I forgot. Visible accountability changed my execution rate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Action Items with Due Dates · Visible Accountability · Mentor-Monitored Tasks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8.2 — Session Notes (Action Items with Due Dates + Goal Link)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"Escrow Payment — Mentor Ke Paisa Tab Milega Jab Session Complete Hoga" — The Trust Guarantee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holds the session payment in escrow — releasing it to the mentor only after session completion. If the mentor cancels, the mentee gets a full refund plus credit. If the mentee no-shows within 12 hours of the session, the mentor retains the fee. For Indian candidates who are understandably wary of paying online for a service they haven't received yet, this escrow model provides the same trust architecture as Swiggy or Ola: 'Paise ek neutral jagah hain — mentor nahi le sakta jab tak session complete nahi hota.' Payment anxiety 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"Mentor cancelled 2 hours before. Full refund credited immediately. Also received platform credit as apology. In 6 months of mentorship: 0 ghostings. Escrow makes mentors show up. Because their money depends on it. Accountability works both 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Escrow Payment · Both-Party Accountability · Anti-Ghosting Finance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5.2 — Session Booking (Escrow Payment + Cancellation Policy)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"Mutual Feedback — Dono Ke Submit Karne Ke Baad Hi Dikhta Hai" — The Honest Review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session feedback is mutually visible — meaning the mentee's feedback only becomes visible to the mentor after the mentor has also submitted their own feedback (and vice versa). This prevents biased responses where one party sees the other's rating and adjusts their own. For Indian candidates who worry about offending a senior mentor by giving an honest low rating, this mutual-visibility mechanism provides psychological safety: 'Main honestly bata sakta hoon — mentor ne pehle mera review nahi dekha.' The result is more honest feedback that actually improves mentor quality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"Mentor session: clarity was poor. Rated 2/5 on clarity. Felt nervous. But knew he couldn't see it until he submitted his. His feedback came first. Then mine became visible. He replied: 'Fair — I will improve my explanation structure.' System made honesty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Mutual Feedback Visibility · Honest Review Safety · Anti-Bias Rating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8.3 — Feedback System (Mutual Visibility Only After Both Submit)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"Only Verified Sessions Generate Ratings — Fake Reviews Possible Nahi" — The Credibility Guarantee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rating system only allows feedback from verified completed sessions — making fake reviews structurally impossible. A mentor with 50 five-star ratings has genuinely conducted 50 sessions. Outlier detection automatically flags suspicious rating patterns (e.g., a 1-star after 4 previous 5-stars), and mentors have the right to publicly respond to any review. For Indian mentees burned by fake testimonials and inflated ratings on coaching platforms, this verified-only system is the rating equivalent of the platform's verified skill records: 'Har star actually earn kiya gaya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"Browsed 12 mentors. One had 47 ratings — all verified sessions. Another had 200+ stars — no session verification. Easy choice. Chose verified. Mentor's 47 ratings were consistent across all 5 dimensions. Real feedback. Real mentor. Real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Verified-Only Ratings · Anti-Fake Review · Outlier Detection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9.2 — Rating Trust Mechanisms (Verified Sessions Only)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"Smart Reminders — 48 Hours, 24 Hours, 1 Hour — Session Miss Nahi Hoga" — The No-Excuse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multi-channel reminder system sends notifications 48 hours, 24 hours, and 1 hour before each session — via email, SMS, and push notification. The pre-session brief also delivers the mentor's previous session notes and the mentee's stated agenda to both parties before the call. For Indian candidates juggling college schedules, family demands, and part-time work, this reminder infrastructure removes the most common excuse for missed sessions: 'Yaad nahi tha.' It also prepares both parties so that the session itself is more productive from the first minute.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"48-hr reminder. 24-hr reminder. 1-hr reminder. Pre-session note: 'Your goal this session: SQL joins practice.' Mentor received my agenda in advance. Session started with both of us already aligned. No small talk needed. 45 minutes of pure focused guidance."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3-Stage Reminders · Pre-Session Brief · Zero No-Show Architecture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5.2 — Session Booking (48h/24h/1h Reminders + Pre-Session Brief)</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PR-Worthy</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140"/>
              <w:bottom w:type="dxa" w:w="140"/>
              <w:right w:type="dxa" w:w="140"/>
            </w:tcMar>
            <w:vAlign w:val="top"/>
          </w:tcPr>
          <w:p>
            <w:pPr>
              <w:spacing w:before="0" w:after="0"/>
            </w:pPr>
            <w:r>
              <w:rPr>
                <w:rFonts w:ascii="Arial" w:cs="Arial" w:eastAsia="Arial" w:hAnsi="Arial"/>
                <w:b/>
                <w:bCs/>
                <w:color w:val="065F46"/>
                <w:sz w:val="34"/>
                <w:szCs w:val="34"/>
              </w:rPr>
              <w:t xml:space="preserve">🧠  SMART EDGE</w:t>
            </w:r>
            <w:r>
              <w:rPr>
                <w:rFonts w:ascii="Arial" w:cs="Arial" w:eastAsia="Arial" w:hAnsi="Arial"/>
                <w:b/>
                <w:bCs/>
                <w:color w:val="065F46"/>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AI transcription, visual skill gap maps, explainability matching cards, package pricing psychology, and breakout rooms within group sessions give analytically-minded Indian candidates surgical advantages in their mentorship investment.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"AI Transcript — Session Ke Baad Summary Auto-Bani" — The Zero-Admin Coaching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AI-assisted notes feature (with recording consent) offers auto-transcription of the session, AI-suggested action item extraction from the transcript, and key topic tagging for searchability across all sessions. For mentees who find themselves frantically taking notes during sessions and missing key insights, AI transcription is liberating: 'Ab sirf mentor ko sunte rehna hai — platform sab likh lega.' For mentors who find the post-session admin burden overwhelming, AI-suggested action items reduce the time to complete a session summary from 15 minutes to 2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"Session 8. No notes taken. Trusted AI transcript. Post-session: full transcript + 3 AI-extracted action items + topic tags. Searched 'binary tree' across all 8 sessions — found 4 instances with timestamps. AI transcription gave me a searchable mentorship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AI Transcription · Auto Action Items · Searchable Session Library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8.2 — AI-Assisted Notes (Transcription + Action Item Extraction)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 Gap Visual Map — Distance Dikhta Hai Goal Se" — The GPS for Your Career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Gap Self-Assessment generates a visual gap map showing the distance between the mentee's current skill level and their goal. Platform-administered mini-assessments validate self-ratings. The visual gap map becomes the foundation of every mentoring session — mentor and mentee see exactly which skills need work, in what order, and to what depth. 'Mentor ke paas GPS tha — mere gap ka. Seedha meri kamzooriyon pe focus kiya, time waste nahi hua.' This surgical focus per session is what separates structured mentorship from aimless guidance.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"Gap map showed: SQL — 60% gap to goal. System Design — 80% gap. Communication — 20% gap. Mentor ne first 3 months SQL pe focus kiya. Next 3: System Design. Communication last. No guesswork. Gap map was our session curriculum for 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Visual Skill Gap Map · Session-Guiding Tool · Distance to Goal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3.2 — Mentee Profile (Skill Gap Self-Assessment + Visual Map)</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"Explainability Card — Kyun Mila Yeh Mentor" — The Transparent Match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Every mentor recommendation on EcoSkiller comes with an Explainability Card showing the top 3 matching reasons, compatibility percentage across each dimension, and any flagged mismatches — e.g., 'Mentor prefers senior students; your profile shows fresher level.' This transparent explanation transforms the matching engine from a black box into a consultative tool: mentees understand exactly why a mentor was suggested, and mismatches are flagged before booking rather than discovered disappointingly after. 'Platform ne suggest nahi kiya blindly — bataya kyun.'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"Top match: 89% compatibility. Explainability Card: 'Primary match — System Design expertise matches your goal. Secondary — Both prefer assignment-based learning. Mismatch — Mentor prefers 45-min sessions, you prefer 60-min.' Adjusted to 45 minutes. Best mentoring relationship I've had."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Explainability Card · Match Reason Transparency · Mismatch Warning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4.2 — Matching (Explainability Cards + Mismatch Flagging)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"Package Pricing — 5 Sessions Ek Baar Mein — Discount Bhi" — The Commitment Reward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session structure allows mentors to offer package pricing — e.g., 5 sessions at a discounted rate vs. individual session price. For Indian candidates who are deliberating whether to commit to mentorship, a visible package discount converts the decision from 'should I try this?' to 'if I'm going to do this, package is smarter.' The package also creates a psychological commitment that improves session completion rates — mentees who have pre-paid for 5 sessions show up for all 5. 'Package lete waqt decide kiya — main seriously le raha hoon. Session attendance: 5 out of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"Individual session: Rs 600. 5-session package: Rs 2,400 (Rs 480 each). Saved Rs 600. More importantly — pre-paying for 5 made me treat each one seriously. Attended all 5. Prepared for all 5. Package changed my relationship with the mentorship."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Package Pricing · Discount + Commitment · Pre-Paid Attendance Psychology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2.2 — Mentor Profile (Package Pricing + Fee Structure)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"Breakout Rooms Mein Practice — Group Session Pe Bhi Personal Attention" — The Deep-Engagement Hack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group session technology supports Breakout Rooms — small-group practice within the larger session — enabling a mentor with 8 mentees to split them into pairs for peer practice, then reconvene. Individual participation tracking also flags who asked, who engaged, and who was silent. For Indian students who fear getting lost in group sessions without individual attention, breakout rooms deliver the intimacy of 1-on-1 practice within the affordability of group pricing. 'Group ki rate pe 1-on-1 ka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"Group session: 8 participants. Mentor split us into 4 breakout pairs for mock interviews. I was in a pair with one other student — 20 minutes of intensive peer practice. Mentor rejoined, gave group feedback. Paid Rs 399. Got group learning + peer practice + mentor feedback. Best value session 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Breakout Rooms · Peer Practice · Group-to-Personal Bridge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11.3 — Group Session Tech (Breakout Rooms + Participation Tracking)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Reputation Dashboard — Kaunsa Dimension Strong Hai, Kaunsa Weak" — The Informed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Mentor Reputation Dashboard shows the average score per dimension over time, review sentiment trend (improving/stable/declining), and specific feedback themes extracted from mentee reviews — e.g., 'Multiple mentees mention great Python depth.' For Indian mentees who want the best possible match for their specific need, this granular reputation data is far more useful than a single 4.7-star overall rating. 'Main Python seekhne ke liye mentor dhundh raha tha — Python depth 4.9/5 wala mentor liya. Baaki sab secondary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"Compared 3 mentors: all had 4.7+ overall. But dimension breakdown — Mentor A: Knowledge 4.9, Clarity 3.8. Mentor B: Knowledge 4.1, Clarity 4.9. I needed clarity for complex topics. Chose Mentor B. Dimension data &gt; overall 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5-Dimension Mentor Rating · Reputation Trend · Specific Strength Mapping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9.2 — Mentor Reputation Dashboard (Dimension Breakdown)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140"/>
              <w:left w:type="dxa" w:w="140"/>
              <w:bottom w:type="dxa" w:w="140"/>
              <w:right w:type="dxa" w:w="140"/>
            </w:tcMar>
            <w:vAlign w:val="top"/>
          </w:tcPr>
          <w:p>
            <w:pPr>
              <w:spacing w:before="0" w:after="0"/>
            </w:pPr>
            <w:r>
              <w:rPr>
                <w:rFonts w:ascii="Arial" w:cs="Arial" w:eastAsia="Arial" w:hAnsi="Arial"/>
                <w:b/>
                <w:bCs/>
                <w:color w:val="0C4A6E"/>
                <w:sz w:val="34"/>
                <w:szCs w:val="34"/>
              </w:rPr>
              <w:t xml:space="preserve">⚡  VIRAL SPARK</w:t>
            </w:r>
            <w:r>
              <w:rPr>
                <w:rFonts w:ascii="Arial" w:cs="Arial" w:eastAsia="Arial" w:hAnsi="Arial"/>
                <w:b/>
                <w:bCs/>
                <w:color w:val="0C4A6E"/>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mentee-to-mentor transformation arc, cohort placement rate stories, Panel AMA events, and zero-friction 24-hour booking campaigns turn every EcoSkiller mentorship milestone into spontaneous organic acquisition.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"Main Ab Mentor Bhi Hoon — Belt 7 Ke Baad Platform Ne Recognize Kiya" — The Full-Circle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Career Stage State Machine automatically unlocks the Mentor Stage at Belt Level 7+, enabling the candidate to list mentoring sessions, access the skill marketplace, and earn teaching revenue. For Indian candidates who were mentees just 18 months ago, the platform's automatic recognition of their expertise and its conversion into income is a full-circle narrative: 'Seekha EcoSkiller pe. Ab sikhata hoon EcoSkiller pe. Pehle mentee tha. Ab mentor hoon.' This mentor-origin story is deeply shareable and serves as both an aspiration story for current mentees and social proof for the platform's skill development efficacy.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"2 years ago: Mentee. First session: nervous, zero industry knowledge. This month: Belt 7. Mentor badge unlocked. First mentoring session booked. Earned Rs 800 in 1 hour. Shared the journey on LinkedIn — 'From mentee to mentor on the same platform.' 2,100 impressions."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Mentee to Mentor Journey · Belt 7 Unlock · Full-Circle Story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9.1 — Career Stage State Machine (Mentor Stage at Belt 7+)</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"Cohort Ka Placement Rate — 8 Mein Se 6 Placed" — The Social Proof Cohort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Cohort-Based Mentoring creates closed groups of 3–10 mentees on a shared career track over a fixed program duration. When cohort members start landing internships and jobs, their combined success becomes the cohort's shared story — a powerful group social proof: '8 mein se 6 placed in 4 months. Ek hi mentor. Ek hi cohort. Ek hi goal.' This cohort placement narrative is highly shareable and credible because it is specific, verifiable, and communal. Campaign: cohort success screenshots shared by all members simultaneously on placement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"Backend Developer Cohort — 8 members. 12 weeks. 1 mentor. Result: 6 placements, 1 offer pending, 1 pursuing higher studies. All 8 started as non-coders. Group post on LinkedIn by all 8 members on the same day: 'Our cohort just won.' 14,000 total impressions combined."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Cohort Placement Rate · Group Success Story · 8-Member Social Proof</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11.2 — Group Mentorship (Cohort-Based Mentoring)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"Platform Mein Virtual Whiteboard Tha — Mentor Ne Live Diagram Banaya" — The Session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native video call infrastructure includes a live collaborative whiteboard — no external tool, no screen-share lag, no 'can you see this?' friction. Mentor and mentee draw simultaneously, annotate code, build system design diagrams in real time. The whiteboard export is saved as PNG to the session record automatically. For Indian students who learn visually — especially in system design, algorithms, and data structure topics — live co-creation on a whiteboard is a pedagogical breakthrough compared to a mentor talking at a static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"System Design session. Mentor opened whiteboard. Drew load balancer architecture live. I added database layer. He corrected it. We built the entire design together in 20 minutes. Whiteboard exported and saved to session. That image — I used it in my interview. Got it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Live Collaborative Whiteboard · Co-Create Architecture · Session Export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6.2 — Video Call (Virtual Whiteboard + Session Export)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"NAAC/NIRF Documentation — EcoSkiller Ka Data Kaam Aata Hai" — The Institution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Enterprise Tier for institutions includes compliance reporting for NAAC/NIRF/AICTE documentation — aggregated student mentorship engagement, skill development metrics, and placement outcome data formatted for accreditation submissions. For college placement cells and administrators who spend weeks manually collecting this data every year, EcoSkiller's automated reporting is a time and effort multiplier. Campaign aimed at placement coordinators and academic directors: 'NAAC documentation jo teen hafte lagti thi — EcoSkiller se 3 ghante mein.' When institutions adopt Enterprise, every student on campus gets mentorship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"NIRF submission. Data required: students in mentorship programs, hours, skill outcomes, placement linkage. EcoSkiller Enterprise report generated in 4 hours. Last year: 3 weeks of manual Excel. Principal approved Enterprise subscription same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NAAC/NIRF Compliance · Institute Enterprise · Accreditation Data</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12.4 — Enterprise Tier (NAAC/NIRF/AICTE Compliance Reporting)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"AMA Session — 5 Industry Experts, 1 Session" — The Impossible Access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Panel Mentoring format enables an 'Ask Me Anything' session with multiple mentors simultaneously — moderated question queue, structured speaking order, 50-participant capacity. For Indian candidates who want access to multiple industry perspectives in one sitting, this format creates the kind of event that traditionally required college-level industry connections to attend. 'VC founder, FAANG engineer, aur product manager — ek session mein. College ne 4 saal mein itna access nahi diya.' Campaign: monthly panel sessions as a viral, shareable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"Panel AMA: 3 mentors — ex-Google, Flipkart Head of Product, YC startup founder. Rs 199 per participant. 45 questions answered in 60 minutes. Every question I'd been afraid to ask in a 1-on-1 — answered publicly. Shared the session recording link. 800 views in our college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Panel AMA · Multi-Expert Session · Impossible Access Made Possible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11.2 — Panel Mentoring (Multi-Expert AMA Format)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C4A6E" w:sz="1"/>
              <w:left w:val="single" w:color="0C4A6E" w:sz="1"/>
              <w:bottom w:val="single" w:color="0C4A6E" w:sz="1"/>
              <w:right w:val="single" w:color="0C4A6E" w:sz="1"/>
            </w:tcBorders>
            <w:shd w:fill="0C4A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0C4A6E" w:sz="1"/>
              <w:left w:val="none" w:color="FFFFFF" w:sz="0"/>
              <w:bottom w:val="single" w:color="0C4A6E" w:sz="1"/>
              <w:right w:val="single" w:color="0C4A6E" w:sz="1"/>
            </w:tcBorders>
            <w:shd w:fill="F0F9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"5-Min Booking, 10-Min Mentor Review, 1-Hour Session — Ek Din Mein Shuru" — The Zero-Friction 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A6E" w:sz="1"/>
              <w:bottom w:val="none" w:color="FFFFFF" w:sz="0"/>
              <w:right w:val="single" w:color="0C4A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booking system with auto-confirm enables a mentee to go from profile creation to a confirmed session in one day: match recommendation generated instantly, discovery call available with one click, auto-confirm booking = session confirmed immediately, multi-channel reminders set automatically. In India's procrastination culture — where 'sochenge' turns into months of delay — eliminating every friction point from 'I want a mentor' to 'session confirmed for tomorrow' is the highest-impact activation lever. Campaign: document the exact timeline from first visit to first session. 'Aaj decide kiya. Kal session tha. Koi excuse nahi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F0F9FF" w:val="clear"/>
            <w:tcMar>
              <w:top w:type="dxa" w:w="80"/>
              <w:left w:type="dxa" w:w="160"/>
              <w:bottom w:type="dxa" w:w="80"/>
              <w:right w:type="dxa" w:w="160"/>
            </w:tcMar>
            <w:vAlign w:val="top"/>
          </w:tcPr>
          <w:p>
            <w:pPr>
              <w:spacing w:before="0" w:after="0"/>
            </w:pPr>
            <w:r>
              <w:rPr>
                <w:rFonts w:ascii="Arial" w:cs="Arial" w:eastAsia="Arial" w:hAnsi="Arial"/>
                <w:b/>
                <w:bCs/>
                <w:color w:val="0C4A6E"/>
                <w:sz w:val="19"/>
                <w:szCs w:val="19"/>
              </w:rPr>
              <w:t xml:space="preserve">💬  HOOK:  </w:t>
            </w:r>
            <w:r>
              <w:rPr>
                <w:rFonts w:ascii="Arial" w:cs="Arial" w:eastAsia="Arial" w:hAnsi="Arial"/>
                <w:i/>
                <w:iCs/>
                <w:color w:val="374151"/>
                <w:sz w:val="19"/>
                <w:szCs w:val="19"/>
              </w:rPr>
              <w:t xml:space="preserve">"Monday 3 PM: found EcoSkiller. Matched with mentor. Booked discovery call — auto-confirm. 3:12 PM: session confirmed for Tuesday 7 PM. Reminders set. Tuesday 7 PM: first session. 24 hours from discovery to guidance. Zero friction. Zero excuses."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Zero-Friction Booking · 24-Hour First Session · Auto-Confirm Speed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C4A6E"/>
                <w:sz w:val="18"/>
                <w:szCs w:val="18"/>
              </w:rPr>
              <w:t xml:space="preserve">🔗  Feature: </w:t>
            </w:r>
            <w:r>
              <w:rPr>
                <w:rFonts w:ascii="Arial" w:cs="Arial" w:eastAsia="Arial" w:hAnsi="Arial"/>
                <w:color w:val="374151"/>
                <w:sz w:val="18"/>
                <w:szCs w:val="18"/>
              </w:rPr>
              <w:t xml:space="preserve">Sec 5.2 — Session Booking (Auto-Confirm + Instant Confirmation Flow)</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C4A6E"/>
                <w:sz w:val="18"/>
                <w:szCs w:val="18"/>
              </w:rPr>
              <w:t xml:space="preserve">⚡ Instant Viral</w:t>
            </w:r>
          </w:p>
        </w:tc>
      </w:tr>
    </w:tbl>
    <w:p>
      <w:pPr>
        <w:spacing w:before="0" w:after="180"/>
      </w:pPr>
      <w:r>
        <w:t xml:space="preserve"/>
      </w:r>
    </w:p>
    <w:p>
      <w:pPr>
        <w:spacing w:before="0" w:after="0"/>
      </w:pPr>
      <w:r>
        <w:t xml:space="preserve"/>
      </w:r>
    </w:p>
    <w:p>
      <w:pPr>
        <w:pBdr>
          <w:bottom w:val="single" w:color="5B21B6"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6B7280"/>
          <w:sz w:val="17"/>
          <w:szCs w:val="17"/>
        </w:rPr>
        <w:t xml:space="preserve">EcoSkiller  ·  Mentorship Module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1B6" w:sz="4" w:space="4"/>
      </w:pBdr>
      <w:spacing w:before="80" w:after="0"/>
      <w:jc w:val="center"/>
    </w:pPr>
    <w:r>
      <w:rPr>
        <w:rFonts w:ascii="Arial" w:cs="Arial" w:eastAsia="Arial" w:hAnsi="Arial"/>
        <w:color w:val="6B7280"/>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4"/>
      </w:pBdr>
      <w:spacing w:before="0" w:after="80"/>
      <w:jc w:val="right"/>
    </w:pPr>
    <w:r>
      <w:rPr>
        <w:rFonts w:ascii="Arial" w:cs="Arial" w:eastAsia="Arial" w:hAnsi="Arial"/>
        <w:color w:val="6B7280"/>
        <w:sz w:val="16"/>
        <w:szCs w:val="16"/>
      </w:rPr>
      <w:t xml:space="preserve">ECOSKILLER  ·  Mentorship Module  ·  30 Viral Positioning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2026-03-12T06:13:05.868Z</dcterms:created>
  <dcterms:modified xsi:type="dcterms:W3CDTF">2026-03-12T06:13:05.869Z</dcterms:modified>
</cp:coreProperties>
</file>

<file path=docProps/custom.xml><?xml version="1.0" encoding="utf-8"?>
<Properties xmlns="http://schemas.openxmlformats.org/officeDocument/2006/custom-properties" xmlns:vt="http://schemas.openxmlformats.org/officeDocument/2006/docPropsVTypes"/>
</file>