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0"/>
      </w:pPr>
      <w:r>
        <w:t xml:space="preserve"/>
      </w:r>
    </w:p>
    <w:p>
      <w:pPr>
        <w:spacing w:before="0" w:after="60"/>
        <w:jc w:val="center"/>
      </w:pPr>
      <w:r>
        <w:rPr>
          <w:rFonts w:ascii="Arial" w:cs="Arial" w:eastAsia="Arial" w:hAnsi="Arial"/>
          <w:b/>
          <w:bCs/>
          <w:color w:val="1A6B3C"/>
          <w:sz w:val="72"/>
          <w:szCs w:val="72"/>
        </w:rPr>
        <w:t xml:space="preserve">ECOSKILLER</w:t>
      </w:r>
    </w:p>
    <w:p>
      <w:pPr>
        <w:spacing w:before="60" w:after="60"/>
        <w:jc w:val="center"/>
      </w:pPr>
      <w:r>
        <w:rPr>
          <w:rFonts w:ascii="Arial" w:cs="Arial" w:eastAsia="Arial" w:hAnsi="Arial"/>
          <w:b/>
          <w:bCs/>
          <w:color w:val="F5A623"/>
          <w:sz w:val="30"/>
          <w:szCs w:val="30"/>
        </w:rPr>
        <w:t xml:space="preserve">AI-Powered Rural EdTech Platform</w:t>
      </w:r>
    </w:p>
    <w:p>
      <w:pPr>
        <w:spacing w:before="60" w:after="60"/>
        <w:jc w:val="center"/>
      </w:pPr>
      <w:r>
        <w:rPr>
          <w:rFonts w:ascii="Arial" w:cs="Arial" w:eastAsia="Arial" w:hAnsi="Arial"/>
          <w:i/>
          <w:iCs/>
          <w:color w:val="6B7280"/>
          <w:sz w:val="24"/>
          <w:szCs w:val="24"/>
        </w:rPr>
        <w:t xml:space="preserve">Intelligence  •  Skills  •  Championship  •  Career</w:t>
      </w:r>
    </w:p>
    <w:p>
      <w:pPr>
        <w:spacing w:before="160" w:after="0"/>
      </w:pPr>
      <w:r>
        <w:t xml:space="preserve"/>
      </w:r>
    </w:p>
    <w:p>
      <w:pPr>
        <w:pBdr>
          <w:top w:val="single" w:color="F5A623" w:sz="4" w:space="6"/>
          <w:bottom w:val="single" w:color="F5A623" w:sz="4" w:space="6"/>
        </w:pBdr>
        <w:shd w:fill="E8F5EE" w:val="clear"/>
        <w:spacing w:before="0" w:after="40"/>
        <w:jc w:val="center"/>
      </w:pPr>
      <w:r>
        <w:rPr>
          <w:rFonts w:ascii="Arial" w:cs="Arial" w:eastAsia="Arial" w:hAnsi="Arial"/>
          <w:b/>
          <w:bCs/>
          <w:color w:val="1A6B3C"/>
          <w:sz w:val="28"/>
          <w:szCs w:val="28"/>
        </w:rPr>
        <w:t xml:space="preserve">SHARK TANK CANDIDATE PITCH DOCUMENT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Seeking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₹2 Crore for 5% Equity</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Valuation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₹40 Crore (Pre-Money)</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Stage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Seed / Early Growth</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Market</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Rural India — 488 Million Internet Users</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Model</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12-Layer Revenue Architecture</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USP</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World's First AI Intelligence + Skill + Championship Ecosystem for Rural India</w:t>
            </w:r>
          </w:p>
        </w:tc>
      </w:tr>
    </w:tbl>
    <w:p>
      <w:pPr>
        <w:spacing w:before="160" w:after="0"/>
      </w:pPr>
      <w:r>
        <w:t xml:space="preserve"/>
      </w:r>
    </w:p>
    <w:p>
      <w:pPr>
        <w:spacing w:before="120" w:after="60"/>
        <w:jc w:val="center"/>
      </w:pPr>
      <w:r>
        <w:rPr>
          <w:rFonts w:ascii="Arial" w:cs="Arial" w:eastAsia="Arial" w:hAnsi="Arial"/>
          <w:i/>
          <w:iCs/>
          <w:color w:val="6B7280"/>
          <w:sz w:val="20"/>
          <w:szCs w:val="20"/>
        </w:rPr>
        <w:t xml:space="preserve">March 2026  |  Confidential  |  Prepared for Shark Tank India</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1. THE PROBLEM WE ARE SOLVING</w:t>
      </w:r>
    </w:p>
    <w:p>
      <w:pPr>
        <w:pBdr>
          <w:left w:val="thick" w:color="F5A623" w:sz="16" w:space="10"/>
        </w:pBdr>
        <w:spacing w:before="120" w:after="120"/>
        <w:ind w:left="720" w:right="360"/>
      </w:pPr>
      <w:r>
        <w:rPr>
          <w:rFonts w:ascii="Arial" w:cs="Arial" w:eastAsia="Arial" w:hAnsi="Arial"/>
          <w:i/>
          <w:iCs/>
          <w:color w:val="1C2A20"/>
          <w:sz w:val="22"/>
          <w:szCs w:val="22"/>
        </w:rPr>
        <w:t xml:space="preserve">488 million rural Indians have internet access. Less than 5% have access to quality skills training that leads to real employment.</w:t>
      </w:r>
    </w:p>
    <w:p>
      <w:pPr>
        <w:spacing w:before="80" w:after="0"/>
      </w:pPr>
      <w:r>
        <w:t xml:space="preserve"/>
      </w:r>
    </w:p>
    <w:p>
      <w:pPr>
        <w:spacing w:before="60" w:after="80"/>
      </w:pPr>
      <w:r>
        <w:rPr>
          <w:rFonts w:ascii="Arial" w:cs="Arial" w:eastAsia="Arial" w:hAnsi="Arial"/>
          <w:color w:val="1C2A20"/>
          <w:sz w:val="22"/>
          <w:szCs w:val="22"/>
        </w:rPr>
        <w:t xml:space="preserve">India's rural youth face a three-headed monster: Affordability, Access, and Relevance. Existing edtech platforms were built for urban India — English-heavy, connectivity-dependent, expensive, and designed for students who already have laptops, stable internet, and coaching guidance. For the 65% of India that lives outside metro cities, these platforms are as inaccessible as a private university.</w:t>
      </w:r>
    </w:p>
    <w:p>
      <w:pPr>
        <w:spacing w:before="80" w:after="0"/>
      </w:pPr>
      <w:r>
        <w:t xml:space="preserve"/>
      </w:r>
    </w:p>
    <w:p>
      <w:pPr>
        <w:spacing w:before="200" w:after="80"/>
      </w:pPr>
      <w:r>
        <w:rPr>
          <w:rFonts w:ascii="Arial" w:cs="Arial" w:eastAsia="Arial" w:hAnsi="Arial"/>
          <w:b/>
          <w:bCs/>
          <w:color w:val="1C2A20"/>
          <w:sz w:val="24"/>
          <w:szCs w:val="24"/>
        </w:rPr>
        <w:t xml:space="preserve">The Data Behind the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Rural Household Income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₹10,000 – ₹15,000/month average — standard edtech is unaffordable</w:t>
            </w:r>
          </w:p>
        </w:tc>
      </w:tr>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Rural Schools with Computers</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Only 22% have functional computer labs</w:t>
            </w:r>
          </w:p>
        </w:tc>
      </w:tr>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Internet Penetration Gap</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Rural: 37% vs Urban: 67% — connectivity is unreliable</w:t>
            </w:r>
          </w:p>
        </w:tc>
      </w:tr>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Language Barrier</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Most edtech platforms are English-only — irrelevant to 80% of rural students</w:t>
            </w:r>
          </w:p>
        </w:tc>
      </w:tr>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Platform Fatigue</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Students already overwhelmed by multiple apps — need one unified solution</w:t>
            </w:r>
          </w:p>
        </w:tc>
      </w:tr>
      <w:tr>
        <w:tc>
          <w:tcPr>
            <w:tcW w:type="dxa" w:w="3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Career Guidance Gap</w:t>
            </w:r>
          </w:p>
        </w:tc>
        <w:tc>
          <w:tcPr>
            <w:tcW w:type="dxa" w:w="6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Rural parents have no framework to evaluate their child's potential career path</w:t>
            </w:r>
          </w:p>
        </w:tc>
      </w:tr>
    </w:tbl>
    <w:p>
      <w:pPr>
        <w:spacing w:before="80" w:after="0"/>
      </w:pPr>
      <w:r>
        <w:t xml:space="preserve"/>
      </w:r>
    </w:p>
    <w:p>
      <w:pPr>
        <w:spacing w:before="200" w:after="80"/>
      </w:pPr>
      <w:r>
        <w:rPr>
          <w:rFonts w:ascii="Arial" w:cs="Arial" w:eastAsia="Arial" w:hAnsi="Arial"/>
          <w:b/>
          <w:bCs/>
          <w:color w:val="1C2A20"/>
          <w:sz w:val="24"/>
          <w:szCs w:val="24"/>
        </w:rPr>
        <w:t xml:space="preserve">What Existing Platforms Get Wrong</w:t>
      </w:r>
    </w:p>
    <w:p>
      <w:pPr>
        <w:pStyle w:val="ListParagraph"/>
        <w:numPr>
          <w:ilvl w:val="0"/>
          <w:numId w:val="2"/>
        </w:numPr>
        <w:spacing w:before="40" w:after="40"/>
      </w:pPr>
      <w:r>
        <w:rPr>
          <w:rFonts w:ascii="Arial" w:cs="Arial" w:eastAsia="Arial" w:hAnsi="Arial"/>
          <w:color w:val="1C2A20"/>
          <w:sz w:val="21"/>
          <w:szCs w:val="21"/>
        </w:rPr>
        <w:t xml:space="preserve">BYJU's and Unacademy: Expensive, English-heavy, no rural-specific UX, no offline mode</w:t>
      </w:r>
    </w:p>
    <w:p>
      <w:pPr>
        <w:pStyle w:val="ListParagraph"/>
        <w:numPr>
          <w:ilvl w:val="0"/>
          <w:numId w:val="2"/>
        </w:numPr>
        <w:spacing w:before="40" w:after="40"/>
      </w:pPr>
      <w:r>
        <w:rPr>
          <w:rFonts w:ascii="Arial" w:cs="Arial" w:eastAsia="Arial" w:hAnsi="Arial"/>
          <w:color w:val="1C2A20"/>
          <w:sz w:val="21"/>
          <w:szCs w:val="21"/>
        </w:rPr>
        <w:t xml:space="preserve">Khan Academy India: Free content but no placement pipeline, no career focus, no AI personalization</w:t>
      </w:r>
    </w:p>
    <w:p>
      <w:pPr>
        <w:pStyle w:val="ListParagraph"/>
        <w:numPr>
          <w:ilvl w:val="0"/>
          <w:numId w:val="2"/>
        </w:numPr>
        <w:spacing w:before="40" w:after="40"/>
      </w:pPr>
      <w:r>
        <w:rPr>
          <w:rFonts w:ascii="Arial" w:cs="Arial" w:eastAsia="Arial" w:hAnsi="Arial"/>
          <w:color w:val="1C2A20"/>
          <w:sz w:val="21"/>
          <w:szCs w:val="21"/>
        </w:rPr>
        <w:t xml:space="preserve">Skill India (Government): Poor UX, no AI layer, students drop out quickly from boredom</w:t>
      </w:r>
    </w:p>
    <w:p>
      <w:pPr>
        <w:pStyle w:val="ListParagraph"/>
        <w:numPr>
          <w:ilvl w:val="0"/>
          <w:numId w:val="2"/>
        </w:numPr>
        <w:spacing w:before="40" w:after="40"/>
      </w:pPr>
      <w:r>
        <w:rPr>
          <w:rFonts w:ascii="Arial" w:cs="Arial" w:eastAsia="Arial" w:hAnsi="Arial"/>
          <w:color w:val="1C2A20"/>
          <w:sz w:val="21"/>
          <w:szCs w:val="21"/>
        </w:rPr>
        <w:t xml:space="preserve">LinkedIn Learning: Completely inaccessible price point and language barrier for rural India</w:t>
      </w:r>
    </w:p>
    <w:p>
      <w:pPr>
        <w:spacing w:before="80" w:after="0"/>
      </w:pPr>
      <w:r>
        <w:t xml:space="preserve"/>
      </w:r>
    </w:p>
    <w:p>
      <w:pPr>
        <w:pBdr>
          <w:left w:val="thick" w:color="F5A623" w:sz="16" w:space="10"/>
        </w:pBdr>
        <w:spacing w:before="120" w:after="120"/>
        <w:ind w:left="720" w:right="360"/>
      </w:pPr>
      <w:r>
        <w:rPr>
          <w:rFonts w:ascii="Arial" w:cs="Arial" w:eastAsia="Arial" w:hAnsi="Arial"/>
          <w:i/>
          <w:iCs/>
          <w:color w:val="1C2A20"/>
          <w:sz w:val="22"/>
          <w:szCs w:val="22"/>
        </w:rPr>
        <w:t xml:space="preserve">No platform has ever combined intelligence measurement, skill building, competitive championships, and rural-inclusive pricing in one system. EcoSkiller is the first.</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2. THE SOLUTION — WHAT IS ECOSKILLER?</w:t>
      </w:r>
    </w:p>
    <w:p>
      <w:pPr>
        <w:spacing w:before="60" w:after="80"/>
      </w:pPr>
      <w:r>
        <w:rPr>
          <w:rFonts w:ascii="Arial" w:cs="Arial" w:eastAsia="Arial" w:hAnsi="Arial"/>
          <w:color w:val="1C2A20"/>
          <w:sz w:val="22"/>
          <w:szCs w:val="22"/>
        </w:rPr>
        <w:t xml:space="preserve">EcoSkiller is not an edtech app. It is an economic mobility operating system for rural India — a unified AI-powered platform that takes a student from age 5 all the way through career placement, measuring intelligence, building verified skills, running national championships, and connecting them directly to recruiters.</w:t>
      </w:r>
    </w:p>
    <w:p>
      <w:pPr>
        <w:spacing w:before="80" w:after="0"/>
      </w:pPr>
      <w:r>
        <w:t xml:space="preserve"/>
      </w:r>
    </w:p>
    <w:p>
      <w:pPr>
        <w:spacing w:before="200" w:after="80"/>
      </w:pPr>
      <w:r>
        <w:rPr>
          <w:rFonts w:ascii="Arial" w:cs="Arial" w:eastAsia="Arial" w:hAnsi="Arial"/>
          <w:b/>
          <w:bCs/>
          <w:color w:val="1C2A20"/>
          <w:sz w:val="24"/>
          <w:szCs w:val="24"/>
        </w:rPr>
        <w:t xml:space="preserve">Platform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Core Modules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20 fully integrated modules covering every stage of a student's journey</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Total Features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310+ features across identity, intelligence, skills, and career layers</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User Types Served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Students, Parents, Teachers, Institutes, Recruiters, Corporates, Government</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Revenue Layers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12 independent revenue streams — no single point of failure</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Target Phases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5 phases from MVP to global expansion</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Platform Integrations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100+ tool integrations including HR systems, developer tools, payment gateways</w:t>
            </w:r>
          </w:p>
        </w:tc>
      </w:tr>
    </w:tbl>
    <w:p>
      <w:pPr>
        <w:spacing w:before="80" w:after="0"/>
      </w:pPr>
      <w:r>
        <w:t xml:space="preserve"/>
      </w:r>
    </w:p>
    <w:p>
      <w:pPr>
        <w:pBdr>
          <w:left w:val="thick" w:color="F5A623" w:sz="16" w:space="10"/>
        </w:pBdr>
        <w:spacing w:before="120" w:after="120"/>
        <w:ind w:left="720" w:right="360"/>
      </w:pPr>
      <w:r>
        <w:rPr>
          <w:rFonts w:ascii="Arial" w:cs="Arial" w:eastAsia="Arial" w:hAnsi="Arial"/>
          <w:i/>
          <w:iCs/>
          <w:color w:val="1C2A20"/>
          <w:sz w:val="22"/>
          <w:szCs w:val="22"/>
        </w:rPr>
        <w:t xml:space="preserve">EcoSkiller is to rural India what LinkedIn + Coursera + IQ test + competitive sports is to urban India — all in one app, in your language, for ₹149 a month.</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3. FEATURE DEEP-DIVE — ALL 20 MODULES</w:t>
      </w:r>
    </w:p>
    <w:p>
      <w:pPr>
        <w:spacing w:before="60" w:after="80"/>
      </w:pPr>
      <w:r>
        <w:rPr>
          <w:rFonts w:ascii="Arial" w:cs="Arial" w:eastAsia="Arial" w:hAnsi="Arial"/>
          <w:color w:val="1C2A20"/>
          <w:sz w:val="22"/>
          <w:szCs w:val="22"/>
        </w:rPr>
        <w:t xml:space="preserve">Below is an in-depth description of every major module in EcoSkiller, how it works, who it serves, and why it matters for rural India.</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1 — Identity &amp; Universal EcoSkiller ID</w:t>
      </w:r>
    </w:p>
    <w:p>
      <w:pPr>
        <w:spacing w:before="60" w:after="80"/>
      </w:pPr>
      <w:r>
        <w:rPr>
          <w:rFonts w:ascii="Arial" w:cs="Arial" w:eastAsia="Arial" w:hAnsi="Arial"/>
          <w:color w:val="1C2A20"/>
          <w:sz w:val="22"/>
          <w:szCs w:val="22"/>
        </w:rPr>
        <w:t xml:space="preserve">Every student, professional, parent, and recruiter on EcoSkiller receives a permanent Universal ID — a digital passport that follows them from age 5 through their entire career. Unlike LinkedIn or resumes that can be faked, the EcoSkiller ID is a living, verified record of everything a person has ever learned, achieved, and proven on the platform.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Universal EcoSkiller ID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Permanent digital identity from age 5 to 60 — like an Aadhaar card for your career</w:t>
            </w:r>
          </w:p>
          <w:p>
            <w:r>
              <w:rPr>
                <w:rFonts w:ascii="Arial" w:cs="Arial" w:eastAsia="Arial" w:hAnsi="Arial"/>
                <w:color w:val="6B7280"/>
                <w:sz w:val="20"/>
                <w:szCs w:val="20"/>
              </w:rPr>
              <w:t xml:space="preserve">Assigned at registration, this ID accumulates all intelligence scores, skill certifications, championship records, work history, and verified credentials in one tamper-proof profile. A recruiter scanning this QR code gets the full picture in seconds — no resume required, no lies possible.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QR Identity Card &amp; Verified Badge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Scannable QR code for instant profile verification — blue tick for verified accounts</w:t>
            </w:r>
          </w:p>
          <w:p>
            <w:r>
              <w:rPr>
                <w:rFonts w:ascii="Arial" w:cs="Arial" w:eastAsia="Arial" w:hAnsi="Arial"/>
                <w:color w:val="6B7280"/>
                <w:sz w:val="20"/>
                <w:szCs w:val="20"/>
              </w:rPr>
              <w:t xml:space="preserve">Students can print or share their QR Identity Card at interviews, college admissions, or scholarship applications. Any employer or institution can scan it and instantly see the student's verified achievements. The Verified Badge (similar to Twitter's blue tick) is earned by linking Aadhaar or an institute ID, making the profile trustworthy in a country where fake qualifications are widespread.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Certificate Vault &amp; Blockchain Certificates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Lifetime secure storage for every certificate ever earned — tamper-proof via blockchain</w:t>
            </w:r>
          </w:p>
          <w:p>
            <w:r>
              <w:rPr>
                <w:rFonts w:ascii="Arial" w:cs="Arial" w:eastAsia="Arial" w:hAnsi="Arial"/>
                <w:color w:val="6B7280"/>
                <w:sz w:val="20"/>
                <w:szCs w:val="20"/>
              </w:rPr>
              <w:t xml:space="preserve">Every certificate earned on EcoSkiller is stored permanently in the Certificate Vault and optionally anchored to a blockchain hash, making it impossible to fake. The system also supports digital signatures, making certificates legally valid. Rural students no longer lose their certificates to floods, fires, or damaged papers — their entire academic life is in the cloud forever.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Profile Timeline &amp; Education History Vault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Visual chronological life journey from first day to last career achievement</w:t>
            </w:r>
          </w:p>
          <w:p>
            <w:r>
              <w:rPr>
                <w:rFonts w:ascii="Arial" w:cs="Arial" w:eastAsia="Arial" w:hAnsi="Arial"/>
                <w:color w:val="6B7280"/>
                <w:sz w:val="20"/>
                <w:szCs w:val="20"/>
              </w:rPr>
              <w:t xml:space="preserve">The Profile Timeline displays a student's complete journey — when they started, what skills they built, which championships they won, which jobs they applied for, and how their intelligence grew over time. The Education History Vault stores every school, grade, course, and degree permanently — making the EcoSkiller ID more trusted than a formal transcript.</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25 features in this module including: Parent-Linked ID, Institute-Linked ID, Biometric Verification, Privacy Control Center, Data Export Tool (PDF/JSON), Portfolio Storage, Video Portfolio, Digital Signature Support, and Lifetime Data Storage.</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2 — Intelligence Measurement System</w:t>
      </w:r>
    </w:p>
    <w:p>
      <w:pPr>
        <w:spacing w:before="60" w:after="80"/>
      </w:pPr>
      <w:r>
        <w:rPr>
          <w:rFonts w:ascii="Arial" w:cs="Arial" w:eastAsia="Arial" w:hAnsi="Arial"/>
          <w:color w:val="1C2A20"/>
          <w:sz w:val="22"/>
          <w:szCs w:val="22"/>
        </w:rPr>
        <w:t xml:space="preserve">EcoSkiller's most powerful and unique feature: a scientifically validated system that measures 8 types of intelligence (based on Howard Gardner's Multiple Intelligences theory) through 100 structured tests, passive behavior detection, and AI analysis. This is the feature that makes parents open their wallets within 30 seconds of seeing their child's radar chart.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Intelligence Radar Chart &amp; EIS Score (0–1000)</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8-axis visual showing Linguistic, Logical, Spatial, Musical, Bodily, Interpersonal, Intrapersonal, and Naturalist intelligence — with a score from 0 to 1000 for each</w:t>
            </w:r>
          </w:p>
          <w:p>
            <w:r>
              <w:rPr>
                <w:rFonts w:ascii="Arial" w:cs="Arial" w:eastAsia="Arial" w:hAnsi="Arial"/>
                <w:color w:val="6B7280"/>
                <w:sz w:val="20"/>
                <w:szCs w:val="20"/>
              </w:rPr>
              <w:t xml:space="preserve">The radar chart is the first thing a parent sees. It visually answers the question every Indian parent asks: 'What is my child actually good at?' The EIS (EcoSkiller Intelligence Score) provides a standardized 0–1000 scale per intelligence type, allowing comparison across students, districts, and national populations. A confidence percentage (e.g., 'Logical Intelligence: 742 — 94% confidence') makes the score scientifically credible.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100 Intelligence Detection Tests &amp; Adaptive Testing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13 linguistic, 13 logical, 12 spatial, 12 bodily, 12 musical, and more — AI adjusts difficulty in real-time</w:t>
            </w:r>
          </w:p>
          <w:p>
            <w:r>
              <w:rPr>
                <w:rFonts w:ascii="Arial" w:cs="Arial" w:eastAsia="Arial" w:hAnsi="Arial"/>
                <w:color w:val="6B7280"/>
                <w:sz w:val="20"/>
                <w:szCs w:val="20"/>
              </w:rPr>
              <w:t xml:space="preserve">The system never presents the same test twice. The Adaptive Testing Engine analyzes each answer in real-time and adjusts the next question's difficulty to the student's current level — preventing both boredom and overwhelm. The 100 tests are distributed across all 8 intelligence types and designed for students from Class 3 through working professionals, with vernacular language support for rural users.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Intelligence Percentile Ranking &amp; India Intelligence Ranking</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Live national rank updated after every activity — 'Top 8% in Maharashtra for Logical Intelligence'</w:t>
            </w:r>
          </w:p>
          <w:p>
            <w:r>
              <w:rPr>
                <w:rFonts w:ascii="Arial" w:cs="Arial" w:eastAsia="Arial" w:hAnsi="Arial"/>
                <w:color w:val="6B7280"/>
                <w:sz w:val="20"/>
                <w:szCs w:val="20"/>
              </w:rPr>
              <w:t xml:space="preserve">Students see exactly where they stand not just in their class or school, but in their district, state, and nationally. This ranking is updated after every completed test, Dojo challenge, or championship. The national comparison creates powerful motivation: rural students discover they can compete with and beat urban peers — sometimes for the first time in their academic life.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Passive Intelligence Detection &amp; Hidden Genius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AI measures intelligence from real behavior — writing quality, problem-solving patterns, social interaction — without formal tests</w:t>
            </w:r>
          </w:p>
          <w:p>
            <w:r>
              <w:rPr>
                <w:rFonts w:ascii="Arial" w:cs="Arial" w:eastAsia="Arial" w:hAnsi="Arial"/>
                <w:color w:val="6B7280"/>
                <w:sz w:val="20"/>
                <w:szCs w:val="20"/>
              </w:rPr>
              <w:t xml:space="preserve">Many rural students perform poorly on formal tests due to language barriers or test anxiety — but show remarkable intelligence in their actual work. The Passive Intelligence Engine silently observes how students write, solve problems, and collaborate, updating their intelligence scores continuously. The Hidden Genius Engine specifically surfaces intelligence types that formal education systems typically miss — like exceptional spatial intelligence in a student who never scored well in math.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Career Intelligence Mapping &amp; Intelligence Prediction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AI maps current intelligence profile to best-fit careers, and predicts future growth trajectory</w:t>
            </w:r>
          </w:p>
          <w:p>
            <w:r>
              <w:rPr>
                <w:rFonts w:ascii="Arial" w:cs="Arial" w:eastAsia="Arial" w:hAnsi="Arial"/>
                <w:color w:val="6B7280"/>
                <w:sz w:val="20"/>
                <w:szCs w:val="20"/>
              </w:rPr>
              <w:t xml:space="preserve">The Career Intelligence Map shows students and parents exactly which careers align with the child's natural intelligence strengths — with probability scores ('Engineer: 78%, Architect: 65%, Teacher: 55%'). The Prediction Engine uses historical growth trends to forecast where a student's intelligence will be in 2–3 years, helping families make better educational investment decisions.</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30 features in this module including: Intelligence Comparison Tool, Test Reliability Scoring, Growth Tracking, Evolution Timeline, Strength/Weakness Analysis, Government Curriculum Mapping (CBSE/State), Intelligence Certification, AI Bias Detection, and the Digital Intelligence Twin.</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3 — Dojo Skill System</w:t>
      </w:r>
    </w:p>
    <w:p>
      <w:pPr>
        <w:spacing w:before="60" w:after="80"/>
      </w:pPr>
      <w:r>
        <w:rPr>
          <w:rFonts w:ascii="Arial" w:cs="Arial" w:eastAsia="Arial" w:hAnsi="Arial"/>
          <w:color w:val="1C2A20"/>
          <w:sz w:val="22"/>
          <w:szCs w:val="22"/>
        </w:rPr>
        <w:t xml:space="preserve">The Dojo is EcoSkiller's gamified skill-building engine. Named after a martial arts training hall, it transforms learning into a progression system with belts, XP points, daily missions, and national rankings — making skill development as engaging as a video game while producing real, verifiable competencies.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Skill Belt System (White to Black Belt)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Martial-arts-style progression from White Belt (beginner) to Black Belt (expert) for every skill on the platform</w:t>
            </w:r>
          </w:p>
          <w:p>
            <w:r>
              <w:rPr>
                <w:rFonts w:ascii="Arial" w:cs="Arial" w:eastAsia="Arial" w:hAnsi="Arial"/>
                <w:color w:val="6B7280"/>
                <w:sz w:val="20"/>
                <w:szCs w:val="20"/>
              </w:rPr>
              <w:t xml:space="preserve">Every skill on EcoSkiller has a belt progression: White → Yellow → Orange → Green → Blue → Purple → Brown → Red → Black. A student earns belt upgrades through a combination of exercises, projects, peer review, and proctored verification tests. Unlike traditional certificates that mean 'you attended a course,' a Black Belt in Public Speaking or Data Analysis means the student has demonstrably proven that skill through multiple layers of verification. Employers can trust it.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Daily Skill Missions &amp; Streak System</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Gamified daily challenges keep learning habitual — exactly like Duolingo's streak mechanism</w:t>
            </w:r>
          </w:p>
          <w:p>
            <w:r>
              <w:rPr>
                <w:rFonts w:ascii="Arial" w:cs="Arial" w:eastAsia="Arial" w:hAnsi="Arial"/>
                <w:color w:val="6B7280"/>
                <w:sz w:val="20"/>
                <w:szCs w:val="20"/>
              </w:rPr>
              <w:t xml:space="preserve">Every day, each student receives 3–5 personalized skill missions based on their current level, intelligence profile, and career goal. Completing missions earns XP points and maintains their daily streak. A 7-day streak triggers bonus XP and a special badge. A 30-day streak unlocks advanced challenges. This mechanism transforms occasional users into daily active users — and daily active users convert into paying subscribers at 3–5x the rate of occasional users.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AI Skill Roadmap Generator &amp; Recommendations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Personalized learning path generated by AI based on intelligence profile, career goal, and current skill level</w:t>
            </w:r>
          </w:p>
          <w:p>
            <w:r>
              <w:rPr>
                <w:rFonts w:ascii="Arial" w:cs="Arial" w:eastAsia="Arial" w:hAnsi="Arial"/>
                <w:color w:val="6B7280"/>
                <w:sz w:val="20"/>
                <w:szCs w:val="20"/>
              </w:rPr>
              <w:t xml:space="preserve">When a student sets a career goal ('I want to be a software developer'), the AI Skill Roadmap Generator creates a step-by-step learning path: which skills to build in which order, how long each will take, which certifications to target, and which championships to enter. The AI continuously updates this roadmap as the student progresses or changes goals — making it genuinely adaptive rather than a static course catalog.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Skill Verification Tests (Proctored) &amp; Skill Certifications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Proctored exams to officially verify claimed skill levels — generates industry-recognized certificates</w:t>
            </w:r>
          </w:p>
          <w:p>
            <w:r>
              <w:rPr>
                <w:rFonts w:ascii="Arial" w:cs="Arial" w:eastAsia="Arial" w:hAnsi="Arial"/>
                <w:color w:val="6B7280"/>
                <w:sz w:val="20"/>
                <w:szCs w:val="20"/>
              </w:rPr>
              <w:t xml:space="preserve">Any student can claim a skill, but EcoSkiller's proctored Skill Verification Tests transform that claim into verified proof. Anti-cheat detection prevents gaming. The resulting certificates include a QR code that any employer can scan to confirm authenticity. For rural students who cannot afford formal certification exams, EcoSkiller's proctored certificates are a genuine alternative to expensive NASSCOM, PMI, or IELTS certifications.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Real-Life Skill Simulations &amp; Tool-Based Skill Tracking</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Simulated real-world tasks — manage a shop, code an app, design a poster — plus automatic skill detection from GitHub, Figma, and real tools</w:t>
            </w:r>
          </w:p>
          <w:p>
            <w:r>
              <w:rPr>
                <w:rFonts w:ascii="Arial" w:cs="Arial" w:eastAsia="Arial" w:hAnsi="Arial"/>
                <w:color w:val="6B7280"/>
                <w:sz w:val="20"/>
                <w:szCs w:val="20"/>
              </w:rPr>
              <w:t xml:space="preserve">Textbook learning tells you about accounting; EcoSkiller makes you run a simulated store for 30 days. Skill simulations are scenario-based challenges that mirror actual workplace tasks, making the learning deeply practical. Tool-Based Skill Tracking goes further: students who connect their GitHub or Figma accounts have their real work automatically analyzed by AI, which detects and updates skill levels based on actual commits, designs, and project contributions — the most authentic skill measurement possible.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Offline Skill Mode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Download all content for zero-internet access anywhere in India</w:t>
            </w:r>
          </w:p>
          <w:p>
            <w:r>
              <w:rPr>
                <w:rFonts w:ascii="Arial" w:cs="Arial" w:eastAsia="Arial" w:hAnsi="Arial"/>
                <w:color w:val="6B7280"/>
                <w:sz w:val="20"/>
                <w:szCs w:val="20"/>
              </w:rPr>
              <w:t xml:space="preserve">For rural students in areas with 2G connectivity or unreliable internet, the Offline Skill Mode allows complete content packages to be downloaded during moments of connectivity and accessed fully offline. This removes the single biggest practical barrier to rural edtech adoption — the assumption that students always have internet.</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25 features in this module including: Skill XP Economy, National Skill Rankings, Skill Comparison Tool, Skill Portfolio Builder, Skill Marketplace, Skill Challenges with Leaderboards, Skill Sponsorships from corporates, Dojo Innovation Loop, and 1000+ exercises mapped to intelligence types.</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4 — Championship System</w:t>
      </w:r>
    </w:p>
    <w:p>
      <w:pPr>
        <w:spacing w:before="60" w:after="80"/>
      </w:pPr>
      <w:r>
        <w:rPr>
          <w:rFonts w:ascii="Arial" w:cs="Arial" w:eastAsia="Arial" w:hAnsi="Arial"/>
          <w:color w:val="1C2A20"/>
          <w:sz w:val="22"/>
          <w:szCs w:val="22"/>
        </w:rPr>
        <w:t xml:space="preserve">The Championship System transforms EcoSkiller from a learning platform into a competitive ecosystem — exactly like how the IPL transformed cricket viewership. Students compete in skill and intelligence championships from school level all the way to national and eventually global competitions, earning real prizes, scholarships, internships, and direct job offers.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Hierarchical Championship Ladder: School → District → State → National → Global</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Structured competition ladder from weekly school-level battles to annual World Intelligence Championships</w:t>
            </w:r>
          </w:p>
          <w:p>
            <w:r>
              <w:rPr>
                <w:rFonts w:ascii="Arial" w:cs="Arial" w:eastAsia="Arial" w:hAnsi="Arial"/>
                <w:color w:val="6B7280"/>
                <w:sz w:val="20"/>
                <w:szCs w:val="20"/>
              </w:rPr>
              <w:t xml:space="preserve">Competitions run continuously at every level. School-level championships run weekly, district championships monthly, state championships quarterly, and the National Intelligence Championship annually. Top performers advance automatically. This structure mirrors how the school sports system works — familiar to every Indian family — but applies it to skills and intelligence for the first time. The Championship Hall of Fame permanently records every champion's name, creating aspiration and legacy.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AI Problem Generator &amp; AI Judging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Unique AI-generated problems for every competition — no two competitions ever use the same questions</w:t>
            </w:r>
          </w:p>
          <w:p>
            <w:r>
              <w:rPr>
                <w:rFonts w:ascii="Arial" w:cs="Arial" w:eastAsia="Arial" w:hAnsi="Arial"/>
                <w:color w:val="6B7280"/>
                <w:sz w:val="20"/>
                <w:szCs w:val="20"/>
              </w:rPr>
              <w:t xml:space="preserve">The AI Problem Generator creates fresh, unique challenges for every competition, eliminating the possibility of question paper leaks that plague traditional exams. The AI Judging Engine evaluates subjective answers (essays, design submissions, business plans) with consistent, bias-free scoring — addressing one of the biggest unfairness complaints in competitive education. Rural and urban students are judged by the same algorithm with zero regional or language bias.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Group Discussion (GD) Championship</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AI-evaluated structured group discussion competitions using the automated Jitsi-based voice GD system</w:t>
            </w:r>
          </w:p>
          <w:p>
            <w:r>
              <w:rPr>
                <w:rFonts w:ascii="Arial" w:cs="Arial" w:eastAsia="Arial" w:hAnsi="Arial"/>
                <w:color w:val="6B7280"/>
                <w:sz w:val="20"/>
                <w:szCs w:val="20"/>
              </w:rPr>
              <w:t xml:space="preserve">Using EcoSkiller's proprietary Automated Voice GD System (Jitsi + WebRTC + Redis state machine), students compete in proctored, recruiter-free group discussions. The system enforces turn-based speaking, measures participation compliance, logs interrupt attempts, and scores every participant on objective behavioral metrics — not personality judgment. This prepares rural students for the GD rounds that historically eliminate them from corporate and government job selections.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Prize Money, Scholarships, Job Offers &amp; Internship Awards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Winners earn real cash prizes via UPI, platform scholarships, guaranteed internships, and direct job offers from corporate sponsors</w:t>
            </w:r>
          </w:p>
          <w:p>
            <w:r>
              <w:rPr>
                <w:rFonts w:ascii="Arial" w:cs="Arial" w:eastAsia="Arial" w:hAnsi="Arial"/>
                <w:color w:val="6B7280"/>
                <w:sz w:val="20"/>
                <w:szCs w:val="20"/>
              </w:rPr>
              <w:t xml:space="preserve">Championship outcomes have tangible career consequences. Cash prizes are distributed via UPI AutoPay. Top championship performers receive platform scholarships (free Premium access for 12 months). Corporate sponsors can extend Pre-Placement Offers to championship winners before graduation — turning EcoSkiller into a live talent discovery platform for companies like Tata, Infosys, and HCL.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Corporate Championship &amp; Sponsor-Branded Championships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Companies challenge students with real business problems — 'Tata Challenge', 'Infosys Innovation Prize'</w:t>
            </w:r>
          </w:p>
          <w:p>
            <w:r>
              <w:rPr>
                <w:rFonts w:ascii="Arial" w:cs="Arial" w:eastAsia="Arial" w:hAnsi="Arial"/>
                <w:color w:val="6B7280"/>
                <w:sz w:val="20"/>
                <w:szCs w:val="20"/>
              </w:rPr>
              <w:t xml:space="preserve">Corporates pay to host branded championships where students solve actual company problems — logistics optimization, app design, marketing strategy. This is simultaneously a CSR activity, a talent pipeline, and a brand-building exercise for the company. The top performers get noticed by hiring managers who actually designed the challenges — the most authentic talent discovery mechanism available.</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40 features in this module including: Live Leaderboard, Knockout Tournament Engine, Spectator Mode, Anti-Cheat Detection, Adaptive Difficulty Engine, Championship Replay Engine, District Pride Competition, Student vs AI Mode, Innovation Battle Mode, 50 Gamified Innovation Challenges, and Monthly Ranking Reset.</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5 — Parent Dashboard System</w:t>
      </w:r>
    </w:p>
    <w:p>
      <w:pPr>
        <w:spacing w:before="60" w:after="80"/>
      </w:pPr>
      <w:r>
        <w:rPr>
          <w:rFonts w:ascii="Arial" w:cs="Arial" w:eastAsia="Arial" w:hAnsi="Arial"/>
          <w:color w:val="1C2A20"/>
          <w:sz w:val="22"/>
          <w:szCs w:val="22"/>
        </w:rPr>
        <w:t xml:space="preserve">In India, the parent is the real customer — especially in rural families where the parent bears the financial burden and makes the education decision. EcoSkiller's Parent Dashboard is designed to win the parent's trust, demonstrate clear value within 30 seconds, and create retention through ongoing emotional investment in their child's progress.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Career Probability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Shows parents exactly which careers fit their child's intelligence profile — 'Engineer: 78%, Designer: 65%, Teacher: 55%'</w:t>
            </w:r>
          </w:p>
          <w:p>
            <w:r>
              <w:rPr>
                <w:rFonts w:ascii="Arial" w:cs="Arial" w:eastAsia="Arial" w:hAnsi="Arial"/>
                <w:color w:val="6B7280"/>
                <w:sz w:val="20"/>
                <w:szCs w:val="20"/>
              </w:rPr>
              <w:t xml:space="preserve">This is the single most powerful conversion feature on the platform. When a parent sees a concrete, data-driven probability score for their child's career potential, it transforms an abstract educational investment into a specific, measurable outcome. Parents who see this screen pay for subscriptions at dramatically higher rates than those who don't. The system is updated after every intelligence test, skill activity, and championship result.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Future Income Prediction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Projects the child's likely monthly income 5–10 years from now based on current intelligence and skill trajectory</w:t>
            </w:r>
          </w:p>
          <w:p>
            <w:r>
              <w:rPr>
                <w:rFonts w:ascii="Arial" w:cs="Arial" w:eastAsia="Arial" w:hAnsi="Arial"/>
                <w:color w:val="6B7280"/>
                <w:sz w:val="20"/>
                <w:szCs w:val="20"/>
              </w:rPr>
              <w:t xml:space="preserve">'If your child continues on this path, their projected monthly income at age 25 is ₹42,000–₹58,000.' This feature speaks directly to the core anxiety of every rural parent who is spending real money on their child's education: will this investment pay off? When the answer is presented as a concrete income projection, the subscription becomes an investment decision, not a spending decision.</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Monthly Child Report &amp; Weakness Alerts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Auto-generated monthly PDF report plus real-time alerts when child falls behind in any skill area</w:t>
            </w:r>
          </w:p>
          <w:p>
            <w:r>
              <w:rPr>
                <w:rFonts w:ascii="Arial" w:cs="Arial" w:eastAsia="Arial" w:hAnsi="Arial"/>
                <w:color w:val="6B7280"/>
                <w:sz w:val="20"/>
                <w:szCs w:val="20"/>
              </w:rPr>
              <w:t xml:space="preserve">Every month, the parent receives a professional PDF report summarizing their child's intelligence growth, skill progress, championship performance, and national ranking changes. Weakness Alerts notify parents immediately when a child's score in a key area drops below a threshold — enabling early intervention rather than discovering the problem at year-end exams. This keeps parents actively engaged with the platform month after month.</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Child National Rank &amp; Child vs National Comparison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'Your child ranks 12,847 out of 1.2 million students nationally' — with peer comparison</w:t>
            </w:r>
          </w:p>
          <w:p>
            <w:r>
              <w:rPr>
                <w:rFonts w:ascii="Arial" w:cs="Arial" w:eastAsia="Arial" w:hAnsi="Arial"/>
                <w:color w:val="6B7280"/>
                <w:sz w:val="20"/>
                <w:szCs w:val="20"/>
              </w:rPr>
              <w:t xml:space="preserve">The National Rank gives parents a reference point they cannot get anywhere else. Traditional school exams compare a child against 40 classmates. EcoSkiller compares them against every child in India on the same platform. 'Better than 74% of students in Maharashtra' creates both motivation and pride — the two strongest retention drivers for Indian parents.</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20 features in this module including: Child Intelligence Map, Child Growth Graph, Child Strength Report, Activity Monitor, Safety Controls, Parent Notification Center, Career Discovery Report, Scholarship Discovery, School Comparison Tool, Parent Community Forum, and Parent Business Opportunities.</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6 — Institute Management System</w:t>
      </w:r>
    </w:p>
    <w:p>
      <w:pPr>
        <w:spacing w:before="60" w:after="80"/>
      </w:pPr>
      <w:r>
        <w:rPr>
          <w:rFonts w:ascii="Arial" w:cs="Arial" w:eastAsia="Arial" w:hAnsi="Arial"/>
          <w:color w:val="1C2A20"/>
          <w:sz w:val="22"/>
          <w:szCs w:val="22"/>
        </w:rPr>
        <w:t xml:space="preserve">Schools and colleges are the single most cost-effective acquisition channel for EcoSkiller — one institutional deal brings 500–1000 students at once. The Institute Management System turns EcoSkiller into a full Academic ERP that institutions actually need, making the platform sticky at the B2B level as well as B2C.</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Institute National Ranking &amp; Analytics Hub</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Live ranking of the institute vs all registered institutes in India — with full internal analytics</w:t>
            </w:r>
          </w:p>
          <w:p>
            <w:r>
              <w:rPr>
                <w:rFonts w:ascii="Arial" w:cs="Arial" w:eastAsia="Arial" w:hAnsi="Arial"/>
                <w:color w:val="6B7280"/>
                <w:sz w:val="20"/>
                <w:szCs w:val="20"/>
              </w:rPr>
              <w:t xml:space="preserve">The Institute Dashboard gives school principals and college administrators an instant view of their institution's national standing. Class-level analytics show which batches are performing above national average and which need intervention. Student tracking tools monitor every individual student's progress, skill level, championship performance, and placement probability — giving educators real data instead of gut feeling.</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Bulk Student Onboarding &amp; Academic Structure Management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Upload an Excel file → 1000 student accounts created instantly — configure courses, semesters, and departments</w:t>
            </w:r>
          </w:p>
          <w:p>
            <w:r>
              <w:rPr>
                <w:rFonts w:ascii="Arial" w:cs="Arial" w:eastAsia="Arial" w:hAnsi="Arial"/>
                <w:color w:val="6B7280"/>
                <w:sz w:val="20"/>
                <w:szCs w:val="20"/>
              </w:rPr>
              <w:t xml:space="preserve">One-click bulk onboarding removes the single biggest operational barrier for institutional adoption. Schools don't need IT staff. A CSV file with student names and IDs is all that's required. The Academic Structure module allows colleges to configure their department structure, semester system, and course catalog within EcoSkiller — making the platform the central academic management tool rather than just an 'extra app.'</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Placement Tracking &amp; Campus Recruitment Module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Track alumni placement rates, company names, salary data — manage campus hiring drives on-platform</w:t>
            </w:r>
          </w:p>
          <w:p>
            <w:r>
              <w:rPr>
                <w:rFonts w:ascii="Arial" w:cs="Arial" w:eastAsia="Arial" w:hAnsi="Arial"/>
                <w:color w:val="6B7280"/>
                <w:sz w:val="20"/>
                <w:szCs w:val="20"/>
              </w:rPr>
              <w:t xml:space="preserve">The Placement Tracking Tool gives institutions the data they need for NAAC accreditation, regulatory compliance, and marketing to prospective students. The Campus Recruitment Module allows companies to conduct structured hiring drives entirely within EcoSkiller — assessments, GD rounds, interview scheduling, and offer rollout — without the logistical complexity of traditional placement seasons.</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20 features including: Student Lead Generation, Faculty Management, Exam Engine, Digital Report Cards, Fee Management, Attendance System, NAAC/NBA Compliance Export, and an Institute Revenue Engine that allows schools to sell their own courses through EcoSkiller and earn 80% commission.</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7 — Recruiter &amp; AI Hiring System</w:t>
      </w:r>
    </w:p>
    <w:p>
      <w:pPr>
        <w:spacing w:before="60" w:after="80"/>
      </w:pPr>
      <w:r>
        <w:rPr>
          <w:rFonts w:ascii="Arial" w:cs="Arial" w:eastAsia="Arial" w:hAnsi="Arial"/>
          <w:color w:val="1C2A20"/>
          <w:sz w:val="22"/>
          <w:szCs w:val="22"/>
        </w:rPr>
        <w:t xml:space="preserve">EcoSkiller provides recruiters with something that no Indian job portal currently offers: verified, intelligence-mapped, skill-tested candidates whose profiles reflect actual ability — not self-declared resumes. The recruiter system makes EcoSkiller the most trusted hiring platform for companies that want quality over quantity.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AI Candidate Search &amp; Intelligence-Based Search</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Search candidates by skill level, intelligence type, rank, location, age, and championship performance — simultaneously</w:t>
            </w:r>
          </w:p>
          <w:p>
            <w:r>
              <w:rPr>
                <w:rFonts w:ascii="Arial" w:cs="Arial" w:eastAsia="Arial" w:hAnsi="Arial"/>
                <w:color w:val="6B7280"/>
                <w:sz w:val="20"/>
                <w:szCs w:val="20"/>
              </w:rPr>
              <w:t xml:space="preserve">'Find me candidates with Logical Intelligence above 700 AND a Green Belt in Python AND who placed in the top 3 of any National Championship.' This is a search that is simply impossible on LinkedIn, Naukri, or any other platform. EcoSkiller's multi-dimensional candidate search returns results ranked by AI fit score, with every data point independently verified.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Anti-Resume Mode &amp; Real Work Data Access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Hire based on verified skills only — see GitHub commits, Figma files, and real project output instead of self-declared CV claims</w:t>
            </w:r>
          </w:p>
          <w:p>
            <w:r>
              <w:rPr>
                <w:rFonts w:ascii="Arial" w:cs="Arial" w:eastAsia="Arial" w:hAnsi="Arial"/>
                <w:color w:val="6B7280"/>
                <w:sz w:val="20"/>
                <w:szCs w:val="20"/>
              </w:rPr>
              <w:t xml:space="preserve">The Anti-Resume Mode hides traditional biographical information and presents candidates purely on verified skill scores, championship results, intelligence percentiles, and actual work output. For the first time, a rural student with a Black Belt in data analysis and a National Championship win can compete on equal footing with a candidate from an IIT who only has a prestigious college name on their resume. This is the most transformative feature for rural employment equity.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Retention Probability Predictor &amp; Hiring ROI Dashboard</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'This candidate has an 87% two-year retention probability' — with cost-per-hire and quality-of-hire tracking</w:t>
            </w:r>
          </w:p>
          <w:p>
            <w:r>
              <w:rPr>
                <w:rFonts w:ascii="Arial" w:cs="Arial" w:eastAsia="Arial" w:hAnsi="Arial"/>
                <w:color w:val="6B7280"/>
                <w:sz w:val="20"/>
                <w:szCs w:val="20"/>
              </w:rPr>
              <w:t xml:space="preserve">Hiring a candidate who leaves after 6 months costs companies ₹3–5 lakh in wasted onboarding and re-recruitment. EcoSkiller's Retention Probability Predictor uses behavioral signals from the student's platform history — consistency, goal completion rate, engagement depth — to predict long-term job retention. The Hiring ROI Dashboard tracks sourcing channel effectiveness, time-to-hire, and quality-of-hire metrics, giving HR teams data they currently have no way to access.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Pre-Placement Offer System &amp; Championship-Based Hiring</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Companies extend job offers to championship winners before graduation — direct talent pipeline from competition</w:t>
            </w:r>
          </w:p>
          <w:p>
            <w:r>
              <w:rPr>
                <w:rFonts w:ascii="Arial" w:cs="Arial" w:eastAsia="Arial" w:hAnsi="Arial"/>
                <w:color w:val="6B7280"/>
                <w:sz w:val="20"/>
                <w:szCs w:val="20"/>
              </w:rPr>
              <w:t xml:space="preserve">The Pre-Placement Offer System allows companies to extend conditional job offers to championship winners months before graduation — similar to how IPL scouts sign cricketers. This creates a powerful virtuous cycle: students compete harder in championships because real jobs are at stake; companies get access to the best talent before competitors; and EcoSkiller becomes indispensable to both sides of the hiring equation.</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25 features including: Hiring Pipeline Manager (Kanban-style), Interview Scheduling, AI Interview Evaluation, Campus Recruitment Module, Bulk Candidate Comparison, Salary Prediction AI, Employer Brand Page, Talent Pool Subscription, Diversity Hiring Filter, CSR Talent Pipeline, and Autonomous AI Hiring Agents.</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8 — AI Mentor System</w:t>
      </w:r>
    </w:p>
    <w:p>
      <w:pPr>
        <w:spacing w:before="60" w:after="80"/>
      </w:pPr>
      <w:r>
        <w:rPr>
          <w:rFonts w:ascii="Arial" w:cs="Arial" w:eastAsia="Arial" w:hAnsi="Arial"/>
          <w:color w:val="1C2A20"/>
          <w:sz w:val="22"/>
          <w:szCs w:val="22"/>
        </w:rPr>
        <w:t xml:space="preserve">The AI Mentor is EcoSkiller's emotional core — the feature that creates daily engagement, builds trust over months and years, and makes leaving the platform psychologically difficult. It is a lifetime companion that grows with the student from childhood through career, learning their history, preferences, and goals.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Lifetime AI Mentor with Memory</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Personal AI mentor from age 5 through career — remembers your full history and grows smarter over time</w:t>
            </w:r>
          </w:p>
          <w:p>
            <w:r>
              <w:rPr>
                <w:rFonts w:ascii="Arial" w:cs="Arial" w:eastAsia="Arial" w:hAnsi="Arial"/>
                <w:color w:val="6B7280"/>
                <w:sz w:val="20"/>
                <w:szCs w:val="20"/>
              </w:rPr>
              <w:t xml:space="preserve">Unlike chatbots that reset with every conversation, EcoSkiller's AI Mentor has persistent memory. It knows that three months ago you were struggling with public speaking, that you won a district championship last month, and that your goal is to become a chartered accountant. Every interaction is contextually aware and historically informed. Over time, the mentor's advice becomes more precise and trusted — creating a relationship that students find genuinely valuable.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Daily Career Guidance &amp; Career Roadmap Builder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One concrete career action item every single day — plus a step-by-step roadmap to the student's chosen career</w:t>
            </w:r>
          </w:p>
          <w:p>
            <w:r>
              <w:rPr>
                <w:rFonts w:ascii="Arial" w:cs="Arial" w:eastAsia="Arial" w:hAnsi="Arial"/>
                <w:color w:val="6B7280"/>
                <w:sz w:val="20"/>
                <w:szCs w:val="20"/>
              </w:rPr>
              <w:t xml:space="preserve">The mentor sends one daily career tip or action item — never overwhelming, always actionable. 'Today's task: Complete Level 2 of the Logical Reasoning exercises — this will improve your Engineering entrance test score by approximately 12 points.' The Career Roadmap Builder generates a specific month-by-month plan: which skills to build, which certifications to earn, which championships to enter, which companies to target — all calculated from the student's current intelligence profile and career goal.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Voice Mentor Mode &amp; Vernacular Language Support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Talk to AI mentor via voice — available in Hindi, Marathi, Telugu, Tamil, Bengali, and Kannada</w:t>
            </w:r>
          </w:p>
          <w:p>
            <w:r>
              <w:rPr>
                <w:rFonts w:ascii="Arial" w:cs="Arial" w:eastAsia="Arial" w:hAnsi="Arial"/>
                <w:color w:val="6B7280"/>
                <w:sz w:val="20"/>
                <w:szCs w:val="20"/>
              </w:rPr>
              <w:t xml:space="preserve">For rural students who struggle with written English or text-heavy interfaces, Voice Mentor Mode is transformative. Students can ask career questions, request study plans, or get motivation via spoken conversation in their native language. A student in a village in Vidarbha can speak to the AI in Marathi and receive precise career guidance — an experience previously available only to students with expensive private tutors.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Stress &amp; Burnout Detection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AI detects inactivity patterns suggesting burnout and proactively responds with support and adjusted plans</w:t>
            </w:r>
          </w:p>
          <w:p>
            <w:r>
              <w:rPr>
                <w:rFonts w:ascii="Arial" w:cs="Arial" w:eastAsia="Arial" w:hAnsi="Arial"/>
                <w:color w:val="6B7280"/>
                <w:sz w:val="20"/>
                <w:szCs w:val="20"/>
              </w:rPr>
              <w:t xml:space="preserve">Rural students face significant psychological pressure: financial stress, family expectations, peer comparison. The AI Mentor monitors behavioral signals — sudden drop in activity, streak breaks, reduced engagement depth — and flags potential burnout. It responds with a gentler schedule, motivational content calibrated to the student's situation, and an option to connect with a human mentor or counselor if needed.</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15 features including: Skill Improvement Coach, AI Study Plan Generator, Motivation Message Engine, Intelligence Coaching Mode, Q&amp;A Assistant, Goal Tracking System, Parent AI Advisor, AI Innovation Coach, and Stress &amp; Burnout Detection.</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9 — Rural Subscription &amp; 12-Layer Revenue Engine</w:t>
      </w:r>
    </w:p>
    <w:p>
      <w:pPr>
        <w:spacing w:before="60" w:after="80"/>
      </w:pPr>
      <w:r>
        <w:rPr>
          <w:rFonts w:ascii="Arial" w:cs="Arial" w:eastAsia="Arial" w:hAnsi="Arial"/>
          <w:color w:val="1C2A20"/>
          <w:sz w:val="22"/>
          <w:szCs w:val="22"/>
        </w:rPr>
        <w:t xml:space="preserve">EcoSkiller has solved the affordability problem not through charity, but through architecture. The platform's 12-layer subscription model makes access genuinely possible at every income level — from free for the most economically vulnerable to ₹499/month for urban premium users — while generating sustainable revenue across all tiers.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Geo-Based Differential Pricing (PIN Code Detection)</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Automatic tier assignment: Metro ₹499 / Tier 2 ₹299 / Rural ₹149 / Extreme Rural ₹49 — set by PIN code on signup, zero documents required</w:t>
            </w:r>
          </w:p>
          <w:p>
            <w:r>
              <w:rPr>
                <w:rFonts w:ascii="Arial" w:cs="Arial" w:eastAsia="Arial" w:hAnsi="Arial"/>
                <w:color w:val="6B7280"/>
                <w:sz w:val="20"/>
                <w:szCs w:val="20"/>
              </w:rPr>
              <w:t xml:space="preserve">This is the most important pricing innovation in EcoSkiller's model. The moment a student registers, their PIN code sets their pricing tier automatically. No income verification, no document uploads, no friction. The system is fraud-resistant because there is no financial incentive to lie about PIN code — a student lying to get a ₹100 discount gains almost nothing and loses access to local scholarship and Gram Sathi benefits. Pin-code pricing is validated by global edtech research as the most fraud-resistant rural pricing mechanism available.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Micro-Payments: ₹19/Day and ₹49/Week via UPI AutoPay</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Impulse-friendly rural payment options — weekly payments carry 4x less friction than monthly commitments</w:t>
            </w:r>
          </w:p>
          <w:p>
            <w:r>
              <w:rPr>
                <w:rFonts w:ascii="Arial" w:cs="Arial" w:eastAsia="Arial" w:hAnsi="Arial"/>
                <w:color w:val="6B7280"/>
                <w:sz w:val="20"/>
                <w:szCs w:val="20"/>
              </w:rPr>
              <w:t xml:space="preserve">A ₹149/month commitment feels like a lot to a family earning ₹12,000/month. The same amount broken into ₹19/day feels like a cup of tea. EcoSkiller's micro-payment options leverage UPI AutoPay's rural penetration to offer daily and weekly payment triggers that align with how rural families actually manage money — daily wages, weekly markets. This mechanism dramatically reduces the financial commitment barrier.</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ISA — Pay After Placement (Income Share Agreement)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Zero upfront cost — student pays 8–10% of monthly income for 12 months only after securing employment. Zero payment if no job.</w:t>
            </w:r>
          </w:p>
          <w:p>
            <w:r>
              <w:rPr>
                <w:rFonts w:ascii="Arial" w:cs="Arial" w:eastAsia="Arial" w:hAnsi="Arial"/>
                <w:color w:val="6B7280"/>
                <w:sz w:val="20"/>
                <w:szCs w:val="20"/>
              </w:rPr>
              <w:t xml:space="preserve">This is the most powerful rural inclusion feature in EcoSkiller's model. The student pays absolutely nothing until they get a job. Upon placement, they pay 8–10% of their monthly income for 12 months, capped at ₹12,000–₹15,000 total. If no placement occurs: zero payment, zero obligation. This completely eliminates financial risk for rural students who have zero risk tolerance. It also perfectly aligns EcoSkiller's revenue incentive with student success — the platform only earns when the student succeeds.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Gram Sathi — Village Champion Program</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One trusted local representative per village earns ₹600–1,500/month by onboarding 20–30 students using personal trust</w:t>
            </w:r>
          </w:p>
          <w:p>
            <w:r>
              <w:rPr>
                <w:rFonts w:ascii="Arial" w:cs="Arial" w:eastAsia="Arial" w:hAnsi="Arial"/>
                <w:color w:val="6B7280"/>
                <w:sz w:val="20"/>
                <w:szCs w:val="20"/>
              </w:rPr>
              <w:t xml:space="preserve">Digital advertising does not work in rural India. Trust is built person-to-person. The Gram Sathi (Village Champion) is a local youth — typically a slightly older student or educated village member — who receives free Premium EcoSkiller access and earns a commission of ₹30–50 per active subscriber per month. They onboard students from their village using personal credibility, facilitate offline and UPI payments, and provide local language technical support. One Gram Sathi can onboard 20–30 students. 1000 Gram Sathis can reach 20,000–30,000 villages.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CSR Sponsorship Pipeline &amp; NEAT Government Partnership</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Corporate CSR funds sponsor rural student batches — government routes subsidized students via NEAT portal</w:t>
            </w:r>
          </w:p>
          <w:p>
            <w:r>
              <w:rPr>
                <w:rFonts w:ascii="Arial" w:cs="Arial" w:eastAsia="Arial" w:hAnsi="Arial"/>
                <w:color w:val="6B7280"/>
                <w:sz w:val="20"/>
                <w:szCs w:val="20"/>
              </w:rPr>
              <w:t xml:space="preserve">Under India's Companies Act 2013, CSR spending exceeding ₹26,000 crore annually is mandatory. Education receives 30% of total CSR spend. EcoSkiller's impact analytics dashboard makes CSR compliance transparent, auditable, and reportable — exactly what Tata, Infosys, Wipro, and Reliance Foundation require. The NEAT government scheme additionally routes economically disadvantaged students to registered platforms with backend subsidies — zero CAC plus government credibility.</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15 features including: Freemium Base Tier, Rural Talent Scholarship Test (merit-based access), Work-to-Earn Credits, Institutional Licensing, School/Panchayat/NGO Licensing, Deferred Payment Plan, UPI AutoPay Integration, Offline Content Mode, PIN Code Auto-Detection, and the Revenue Architecture Summary dashboard.</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10 — Integration Engine (100+ Tools)</w:t>
      </w:r>
    </w:p>
    <w:p>
      <w:pPr>
        <w:spacing w:before="60" w:after="80"/>
      </w:pPr>
      <w:r>
        <w:rPr>
          <w:rFonts w:ascii="Arial" w:cs="Arial" w:eastAsia="Arial" w:hAnsi="Arial"/>
          <w:color w:val="1C2A20"/>
          <w:sz w:val="22"/>
          <w:szCs w:val="22"/>
        </w:rPr>
        <w:t xml:space="preserve">EcoSkiller connects with the tools that students and companies already use — from GitHub to Workday to Slack — creating a seamless data flow that automatically verifies skills, tracks real work output, and eliminates duplicate data entry.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Auto Skill Extraction AI &amp; AI Normalization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Extracts verified skills from GitHub commits, Jira tickets, Figma files, and converts all formats into Universal Work Data Format</w:t>
            </w:r>
          </w:p>
          <w:p>
            <w:r>
              <w:rPr>
                <w:rFonts w:ascii="Arial" w:cs="Arial" w:eastAsia="Arial" w:hAnsi="Arial"/>
                <w:color w:val="6B7280"/>
                <w:sz w:val="20"/>
                <w:szCs w:val="20"/>
              </w:rPr>
              <w:t xml:space="preserve">When a student connects their GitHub account, the AI scans their commit history and automatically updates their skill levels based on what they actually built — not what they claimed. A student who pushed 200 commits of React code to a production repository gets a verified skill update in their EcoSkiller profile. This is the most authentic form of skill verification that exists — the student's actual work is the evidence.</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HR, CRM &amp; Developer Tool Integrations (70+ Tools)</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One-click OAuth connections to Workday, BambooHR, Salesforce, GitHub, Jira, Figma, Slack, and 65+ more tools</w:t>
            </w:r>
          </w:p>
          <w:p>
            <w:r>
              <w:rPr>
                <w:rFonts w:ascii="Arial" w:cs="Arial" w:eastAsia="Arial" w:hAnsi="Arial"/>
                <w:color w:val="6B7280"/>
                <w:sz w:val="20"/>
                <w:szCs w:val="20"/>
              </w:rPr>
              <w:t xml:space="preserve">Companies that use EcoSkiller for hiring can push candidate data directly to their ATS or HRIS with one click. No re-keying data. No manual exports. The Integration Hub dashboard shows all connected systems and their sync status in real time. For recruiters using enterprise tools like Workday or Darwinbox, EcoSkiller becomes part of their existing workflow rather than an additional standalone tool.</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20 features including: Integration Hub Dashboard, OAuth 2.0 Connector, Webhook Gateway, SSO Federation (SAML/LDAP), Calendar Sync, Payment Gateway Connect (Razorpay/Stripe/PayPal), WhatsApp Business API, DigiLocker Integration, GST &amp; Tax API, LLM/AI Provider Connect, and Analytics Connectors.</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11 — Innovation &amp; Royalty System</w:t>
      </w:r>
    </w:p>
    <w:p>
      <w:pPr>
        <w:spacing w:before="60" w:after="80"/>
      </w:pPr>
      <w:r>
        <w:rPr>
          <w:rFonts w:ascii="Arial" w:cs="Arial" w:eastAsia="Arial" w:hAnsi="Arial"/>
          <w:color w:val="1C2A20"/>
          <w:sz w:val="22"/>
          <w:szCs w:val="22"/>
        </w:rPr>
        <w:t xml:space="preserve">EcoSkiller's most visionary feature: a system that allows children and students to submit ideas, get them legally protected, and earn real royalty income when businesses license and commercialize their ideas. This transforms EcoSkiller from an education platform into an economic participation mechanism.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Idea DNA Fingerprinting &amp; Legal Timestamping</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Every idea gets a unique AI fingerprint (SHA-256 hash + blockchain timestamp) for ownership proof from submission date</w:t>
            </w:r>
          </w:p>
          <w:p>
            <w:r>
              <w:rPr>
                <w:rFonts w:ascii="Arial" w:cs="Arial" w:eastAsia="Arial" w:hAnsi="Arial"/>
                <w:color w:val="6B7280"/>
                <w:sz w:val="20"/>
                <w:szCs w:val="20"/>
              </w:rPr>
              <w:t xml:space="preserve">When a student submits an idea on EcoSkiller, the system immediately generates an Idea DNA Fingerprint — a structured semantic identity that captures the problem being solved, the proposed mechanism, the category, and the originality score. A SHA-256 hash combined with server timestamp creates legally defensible proof of the idea's existence and authorship — critical for protecting minors from idea theft.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Innovation Idea Marketplace &amp; Royalty Engine (0.01–0.05%)</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Entrepreneurs browse and license student ideas — kid earns 0.01–0.05% of revenue for 10–15 years from each licensed idea</w:t>
            </w:r>
          </w:p>
          <w:p>
            <w:r>
              <w:rPr>
                <w:rFonts w:ascii="Arial" w:cs="Arial" w:eastAsia="Arial" w:hAnsi="Arial"/>
                <w:color w:val="6B7280"/>
                <w:sz w:val="20"/>
                <w:szCs w:val="20"/>
              </w:rPr>
              <w:t xml:space="preserve">The Idea Marketplace allows verified businesses to discover, evaluate, and license student ideas. When a business licenses an idea and generates revenue from it, the student earns an automatic royalty of 0.01–0.05% of that revenue for 10–15 years — managed by the EcoSkiller Innovation Trust (EIT), a legal entity that protects minors' rights until they turn 18, when full ownership transfers to the student.</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AI Similarity Detection &amp; Anti-Theft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Flags copies with 80%+ similarity score automatically — vector-based comparison across all submitted ideas</w:t>
            </w:r>
          </w:p>
          <w:p>
            <w:r>
              <w:rPr>
                <w:rFonts w:ascii="Arial" w:cs="Arial" w:eastAsia="Arial" w:hAnsi="Arial"/>
                <w:color w:val="6B7280"/>
                <w:sz w:val="20"/>
                <w:szCs w:val="20"/>
              </w:rPr>
              <w:t xml:space="preserve">The platform continuously monitors new idea submissions against the full database using vector-based semantic similarity scoring. Any submission with 80% or higher similarity to an existing idea is automatically flagged and held for review. This prevents idea theft and idea laundering — protecting the intellectual property of students who may not know they need protection.</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20 features including: Innovation XP System, 50 Gamified Innovation Challenges (Beginner to Genius), Innovation Rank System, Life Intelligence Passport, Kid Royalty Wallet (UPI-linked), Adult Transfer at 18, Age-Based Innovation Training, Zero Resource Innovation Training, Innovation Championship, and the EcoSkiller Innovation Trust.</w:t>
      </w:r>
    </w:p>
    <w:p>
      <w:pPr>
        <w:spacing w:before="80" w:after="0"/>
      </w:pPr>
      <w:r>
        <w:t xml:space="preserve"/>
      </w:r>
    </w:p>
    <w:p>
      <w:pPr>
        <w:pStyle w:val="Heading2"/>
        <w:spacing w:before="280" w:after="100"/>
      </w:pPr>
      <w:r>
        <w:rPr>
          <w:rFonts w:ascii="Arial" w:cs="Arial" w:eastAsia="Arial" w:hAnsi="Arial"/>
          <w:b/>
          <w:bCs/>
          <w:color w:val="1A6B3C"/>
          <w:sz w:val="28"/>
          <w:szCs w:val="28"/>
        </w:rPr>
        <w:t xml:space="preserve">Module 12 — Trust &amp; Safety System</w:t>
      </w:r>
    </w:p>
    <w:p>
      <w:pPr>
        <w:spacing w:before="60" w:after="80"/>
      </w:pPr>
      <w:r>
        <w:rPr>
          <w:rFonts w:ascii="Arial" w:cs="Arial" w:eastAsia="Arial" w:hAnsi="Arial"/>
          <w:color w:val="1C2A20"/>
          <w:sz w:val="22"/>
          <w:szCs w:val="22"/>
        </w:rPr>
        <w:t xml:space="preserve">Trust is the #1 adoption barrier in India for any digital platform. EcoSkiller's Trust &amp; Safety System addresses this from every angle — verified identities, fraud detection, anti-cheat mechanisms, and content moderation — creating a platform that families, institutions, and employers can genuinely rely on.</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Verified Badges (User, Institute, Recruiter)</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Blue tick system for Aadhaar/ID-verified students, registered institutes, and company-verified recruiters</w:t>
            </w:r>
          </w:p>
          <w:p>
            <w:r>
              <w:rPr>
                <w:rFonts w:ascii="Arial" w:cs="Arial" w:eastAsia="Arial" w:hAnsi="Arial"/>
                <w:color w:val="6B7280"/>
                <w:sz w:val="20"/>
                <w:szCs w:val="20"/>
              </w:rPr>
              <w:t xml:space="preserve">Verification reduces the risk of predatory behavior, fake profiles, and fraudulent credentials across the platform. Students with the Verified Badge have proven their identity through government documents. Institutes with the Verified Badge are registered and have signed institutional agreements. Recruiters with the Verified Badge work for companies whose business registration has been confirmed. This three-tier verification creates a trustworthy ecosystem.</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Championship Anti-Cheat Engine &amp; Fraud Detection AI</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Tab-switch detection, copy-paste blocking, eye-tracking, behavioral anomaly detection — all automated</w:t>
            </w:r>
          </w:p>
          <w:p>
            <w:r>
              <w:rPr>
                <w:rFonts w:ascii="Arial" w:cs="Arial" w:eastAsia="Arial" w:hAnsi="Arial"/>
                <w:color w:val="6B7280"/>
                <w:sz w:val="20"/>
                <w:szCs w:val="20"/>
              </w:rPr>
              <w:t xml:space="preserve">EcoSkiller's championships have real consequences: scholarships, job offers, cash prizes. This makes them a target for cheating. The Anti-Cheat Engine monitors for tab switching, clipboard access, unusual answer timing patterns, and eye movement during assessments. The Fraud Detection AI flags mass-registration bot accounts, suspicious bulk activity, and profiles with implausibly perfect improvement trajectories — protecting legitimate users from unfair competition.</w:t>
            </w:r>
          </w:p>
        </w:tc>
      </w:tr>
    </w:tbl>
    <w:p>
      <w:pPr>
        <w:spacing w:before="80" w:after="0"/>
      </w:pPr>
      <w:r>
        <w:t xml:space="preserve"/>
      </w:r>
    </w:p>
    <w:p>
      <w:pPr>
        <w:pStyle w:val="ListParagraph"/>
        <w:numPr>
          <w:ilvl w:val="0"/>
          <w:numId w:val="2"/>
        </w:numPr>
        <w:spacing w:before="40" w:after="40"/>
      </w:pPr>
      <w:r>
        <w:rPr>
          <w:rFonts w:ascii="Arial" w:cs="Arial" w:eastAsia="Arial" w:hAnsi="Arial"/>
          <w:color w:val="1C2A20"/>
          <w:sz w:val="21"/>
          <w:szCs w:val="21"/>
        </w:rPr>
        <w:t xml:space="preserve">10 features including: Verified Certificate Engine with QR codes, Skill Verification (Proctored), Trust Score Per User (composite behavioral score), Content Moderation Engine, and Fake Profile Detection.</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4. AUTOMATED VOICE GROUP DISCUSSION SYSTEM</w:t>
      </w:r>
    </w:p>
    <w:p>
      <w:pPr>
        <w:spacing w:before="60" w:after="80"/>
      </w:pPr>
      <w:r>
        <w:rPr>
          <w:rFonts w:ascii="Arial" w:cs="Arial" w:eastAsia="Arial" w:hAnsi="Arial"/>
          <w:color w:val="1C2A20"/>
          <w:sz w:val="22"/>
          <w:szCs w:val="22"/>
        </w:rPr>
        <w:t xml:space="preserve">EcoSkiller has built a fully automated, recruiter-less, AI-less Voice Group Discussion (GD) system — a technical breakthrough that eliminates human bias from one of India's most consequential hiring assessments. This feature alone is a standalone competitive moat.</w:t>
      </w:r>
    </w:p>
    <w:p>
      <w:pPr>
        <w:spacing w:before="80" w:after="0"/>
      </w:pPr>
      <w:r>
        <w:t xml:space="preserve"/>
      </w:r>
    </w:p>
    <w:p>
      <w:pPr>
        <w:spacing w:before="200" w:after="80"/>
      </w:pPr>
      <w:r>
        <w:rPr>
          <w:rFonts w:ascii="Arial" w:cs="Arial" w:eastAsia="Arial" w:hAnsi="Arial"/>
          <w:b/>
          <w:bCs/>
          <w:color w:val="1C2A20"/>
          <w:sz w:val="24"/>
          <w:szCs w:val="24"/>
        </w:rPr>
        <w:t xml:space="preserve">The Problem with Traditional GDs</w:t>
      </w:r>
    </w:p>
    <w:p>
      <w:pPr>
        <w:pStyle w:val="ListParagraph"/>
        <w:numPr>
          <w:ilvl w:val="0"/>
          <w:numId w:val="2"/>
        </w:numPr>
        <w:spacing w:before="40" w:after="40"/>
      </w:pPr>
      <w:r>
        <w:rPr>
          <w:rFonts w:ascii="Arial" w:cs="Arial" w:eastAsia="Arial" w:hAnsi="Arial"/>
          <w:color w:val="1C2A20"/>
          <w:sz w:val="21"/>
          <w:szCs w:val="21"/>
        </w:rPr>
        <w:t xml:space="preserve">Recruiter subjectivity: who speaks confidently is not always who thinks best</w:t>
      </w:r>
    </w:p>
    <w:p>
      <w:pPr>
        <w:pStyle w:val="ListParagraph"/>
        <w:numPr>
          <w:ilvl w:val="0"/>
          <w:numId w:val="2"/>
        </w:numPr>
        <w:spacing w:before="40" w:after="40"/>
      </w:pPr>
      <w:r>
        <w:rPr>
          <w:rFonts w:ascii="Arial" w:cs="Arial" w:eastAsia="Arial" w:hAnsi="Arial"/>
          <w:color w:val="1C2A20"/>
          <w:sz w:val="21"/>
          <w:szCs w:val="21"/>
        </w:rPr>
        <w:t xml:space="preserve">Regional accent bias: candidates from rural India systematically disadvantaged by evaluator bias</w:t>
      </w:r>
    </w:p>
    <w:p>
      <w:pPr>
        <w:pStyle w:val="ListParagraph"/>
        <w:numPr>
          <w:ilvl w:val="0"/>
          <w:numId w:val="2"/>
        </w:numPr>
        <w:spacing w:before="40" w:after="40"/>
      </w:pPr>
      <w:r>
        <w:rPr>
          <w:rFonts w:ascii="Arial" w:cs="Arial" w:eastAsia="Arial" w:hAnsi="Arial"/>
          <w:color w:val="1C2A20"/>
          <w:sz w:val="21"/>
          <w:szCs w:val="21"/>
        </w:rPr>
        <w:t xml:space="preserve">Scale impossibility: cannot run 10,000 GDs simultaneously with human moderators</w:t>
      </w:r>
    </w:p>
    <w:p>
      <w:pPr>
        <w:pStyle w:val="ListParagraph"/>
        <w:numPr>
          <w:ilvl w:val="0"/>
          <w:numId w:val="2"/>
        </w:numPr>
        <w:spacing w:before="40" w:after="40"/>
      </w:pPr>
      <w:r>
        <w:rPr>
          <w:rFonts w:ascii="Arial" w:cs="Arial" w:eastAsia="Arial" w:hAnsi="Arial"/>
          <w:color w:val="1C2A20"/>
          <w:sz w:val="21"/>
          <w:szCs w:val="21"/>
        </w:rPr>
        <w:t xml:space="preserve">No reproducibility: two observers score the same GD differently every time</w:t>
      </w:r>
    </w:p>
    <w:p>
      <w:pPr>
        <w:spacing w:before="80" w:after="0"/>
      </w:pPr>
      <w:r>
        <w:t xml:space="preserve"/>
      </w:r>
    </w:p>
    <w:p>
      <w:pPr>
        <w:spacing w:before="200" w:after="80"/>
      </w:pPr>
      <w:r>
        <w:rPr>
          <w:rFonts w:ascii="Arial" w:cs="Arial" w:eastAsia="Arial" w:hAnsi="Arial"/>
          <w:b/>
          <w:bCs/>
          <w:color w:val="1C2A20"/>
          <w:sz w:val="24"/>
          <w:szCs w:val="24"/>
        </w:rPr>
        <w:t xml:space="preserve">The EcoSkiller Solution: Rule-Driven Protocol</w:t>
      </w:r>
    </w:p>
    <w:p>
      <w:pPr>
        <w:pBdr>
          <w:left w:val="thick" w:color="F5A623" w:sz="16" w:space="10"/>
        </w:pBdr>
        <w:spacing w:before="120" w:after="120"/>
        <w:ind w:left="720" w:right="360"/>
      </w:pPr>
      <w:r>
        <w:rPr>
          <w:rFonts w:ascii="Arial" w:cs="Arial" w:eastAsia="Arial" w:hAnsi="Arial"/>
          <w:i/>
          <w:iCs/>
          <w:color w:val="1C2A20"/>
          <w:sz w:val="22"/>
          <w:szCs w:val="22"/>
        </w:rPr>
        <w:t xml:space="preserve">Replace judgment with protocol. Replace observation with instrumentation. Replace moderation with state machines.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Deterministic GD Protocol (Zero Human Involvement)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Speaking is enforced, order is computed, evaluation is numeric, bias is structurally eliminated</w:t>
            </w:r>
          </w:p>
          <w:p>
            <w:r>
              <w:rPr>
                <w:rFonts w:ascii="Arial" w:cs="Arial" w:eastAsia="Arial" w:hAnsi="Arial"/>
                <w:color w:val="6B7280"/>
                <w:sz w:val="20"/>
                <w:szCs w:val="20"/>
              </w:rPr>
              <w:t xml:space="preserve">The system uses a Turn-Based Speaking Engine running on a Redis state machine. Each participant receives a speaking token for a fixed duration (60 seconds for intro, 30 seconds for rebuttal, 45 seconds for conclusion). Only the token holder's microphone is active. Timer expiry triggers automatic mute. The backend — not the user — controls every microphone state transition. No moderator. No AI. Only rules.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Jitsi + WebRTC Infrastructure (Zero Licensing Cost)</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Self-hosted open-source Jitsi voice platform — no Zoom, no Google Meet, no per-minute charges</w:t>
            </w:r>
          </w:p>
          <w:p>
            <w:r>
              <w:rPr>
                <w:rFonts w:ascii="Arial" w:cs="Arial" w:eastAsia="Arial" w:hAnsi="Arial"/>
                <w:color w:val="6B7280"/>
                <w:sz w:val="20"/>
                <w:szCs w:val="20"/>
              </w:rPr>
              <w:t xml:space="preserve">Jitsi is Apache 2.0 licensed, self-hostable, and provides complete WebRTC infrastructure — microphone capture, stream encryption (SRTP), echo cancellation, and SFU-based audio routing for up to 50 simultaneous participants. EcoSkiller's backend issues commands to Jitsi (mute/unmute) while Jitsi transmits only audio — no business logic, no evaluation, no judgment. Total media cost: infrastructure only.</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8F5EE" w:val="clear"/>
            <w:tcMar>
              <w:top w:type="dxa" w:w="100"/>
              <w:left w:type="dxa" w:w="200"/>
              <w:bottom w:type="dxa" w:w="60"/>
              <w:right w:type="dxa" w:w="200"/>
            </w:tcMar>
          </w:tcPr>
          <w:p>
            <w:r>
              <w:rPr>
                <w:rFonts w:ascii="Arial" w:cs="Arial" w:eastAsia="Arial" w:hAnsi="Arial"/>
                <w:b/>
                <w:bCs/>
                <w:color w:val="1A6B3C"/>
                <w:sz w:val="23"/>
                <w:szCs w:val="23"/>
              </w:rPr>
              <w:t xml:space="preserve">Objective Scoring Engine</w:t>
            </w:r>
          </w:p>
        </w:tc>
      </w:tr>
      <w:tr>
        <w:tc>
          <w:tcPr>
            <w:tcW w:type="dxa" w:w="9360"/>
            <w:tcBorders>
              <w:top w:val="single" w:color="DDDDDD" w:sz="1"/>
              <w:left w:val="single" w:color="DDDDDD" w:sz="1"/>
              <w:bottom w:val="single" w:color="DDDDDD" w:sz="1"/>
              <w:right w:val="single" w:color="DDDDDD" w:sz="1"/>
            </w:tcBorders>
            <w:shd w:fill="FFFFFF" w:val="clear"/>
            <w:tcMar>
              <w:top w:type="dxa" w:w="80"/>
              <w:left w:type="dxa" w:w="200"/>
              <w:bottom w:type="dxa" w:w="80"/>
              <w:right w:type="dxa" w:w="200"/>
            </w:tcMar>
          </w:tcPr>
          <w:p>
            <w:pPr>
              <w:spacing w:after="60"/>
            </w:pPr>
            <w:r>
              <w:rPr>
                <w:rFonts w:ascii="Arial" w:cs="Arial" w:eastAsia="Arial" w:hAnsi="Arial"/>
                <w:b/>
                <w:bCs/>
                <w:color w:val="1C2A20"/>
                <w:sz w:val="21"/>
                <w:szCs w:val="21"/>
              </w:rPr>
              <w:t xml:space="preserve">Score = participation compliance + speaking time usage - interrupt attempts. 100% reproducible. 100% auditable.</w:t>
            </w:r>
          </w:p>
          <w:p>
            <w:r>
              <w:rPr>
                <w:rFonts w:ascii="Arial" w:cs="Arial" w:eastAsia="Arial" w:hAnsi="Arial"/>
                <w:color w:val="6B7280"/>
                <w:sz w:val="20"/>
                <w:szCs w:val="20"/>
              </w:rPr>
              <w:t xml:space="preserve">The scoring formula is transparent, rule-based, and deterministic: points for using all allocated turns, points for speaking full time, deductions for interrupt attempts. No confidence scoring. No personality assessments. No leadership inference. The same behavior always produces the same score. Every scoring decision is logged and auditable — eliminating all dispute grounds.</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What Is Captured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Mic open duration, turns completed, turns skipped, interrupt attempts, silence, network drops, early exits</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What Is NOT Captured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Voice recordings, speech content, tone, emotion, accent — zero audio storage</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Anti-Bias Design</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No human judgment at any stage — scoring is identical regardless of accent, gender, or region</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Scale Capability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1000 simultaneous GDs possible with single server deployment</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Cost Per GD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Near zero — infrastructure only, no licensing, no moderator salary</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Failure Handling</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Network drop → token skipped. Mic unused → logged as silence. No retries, no discretion.</w:t>
            </w:r>
          </w:p>
        </w:tc>
      </w:tr>
    </w:tbl>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5. 12-LAYER REVENUE MODEL</w:t>
      </w:r>
    </w:p>
    <w:p>
      <w:pPr>
        <w:spacing w:before="60" w:after="80"/>
      </w:pPr>
      <w:r>
        <w:rPr>
          <w:rFonts w:ascii="Arial" w:cs="Arial" w:eastAsia="Arial" w:hAnsi="Arial"/>
          <w:color w:val="1C2A20"/>
          <w:sz w:val="22"/>
          <w:szCs w:val="22"/>
        </w:rPr>
        <w:t xml:space="preserve">EcoSkiller has 12 independent revenue streams. No single stream exceeds 35% of total revenue by Year 3, creating a highly resilient business model where the failure of any one stream does not threaten platform viability.</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40"/>
        <w:gridCol w:w="1640"/>
        <w:gridCol w:w="1640"/>
        <w:gridCol w:w="1640"/>
      </w:tblGrid>
      <w:tr>
        <w:trPr>
          <w:tblHeader/>
        </w:trPr>
        <w:tc>
          <w:tcPr>
            <w:tcW w:type="dxa" w:w="280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Revenue Stream</w:t>
            </w:r>
          </w:p>
        </w:tc>
        <w:tc>
          <w:tcPr>
            <w:tcW w:type="dxa" w:w="164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Who Pays</w:t>
            </w:r>
          </w:p>
        </w:tc>
        <w:tc>
          <w:tcPr>
            <w:tcW w:type="dxa" w:w="164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Year 1</w:t>
            </w:r>
          </w:p>
        </w:tc>
        <w:tc>
          <w:tcPr>
            <w:tcW w:type="dxa" w:w="164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Year 2</w:t>
            </w:r>
          </w:p>
        </w:tc>
        <w:tc>
          <w:tcPr>
            <w:tcW w:type="dxa" w:w="1640"/>
            <w:tcBorders>
              <w:top w:val="single" w:color="DDDDDD" w:sz="1"/>
              <w:left w:val="single" w:color="DDDDDD" w:sz="1"/>
              <w:bottom w:val="single" w:color="DDDDDD" w:sz="1"/>
              <w:right w:val="single" w:color="DDDDDD" w:sz="1"/>
            </w:tcBorders>
            <w:shd w:fill="1A6B3C" w:val="clear"/>
            <w:tcMar>
              <w:top w:type="dxa" w:w="80"/>
              <w:left w:type="dxa" w:w="120"/>
              <w:bottom w:type="dxa" w:w="80"/>
              <w:right w:type="dxa" w:w="120"/>
            </w:tcMar>
          </w:tcPr>
          <w:p>
            <w:r>
              <w:rPr>
                <w:rFonts w:ascii="Arial" w:cs="Arial" w:eastAsia="Arial" w:hAnsi="Arial"/>
                <w:b/>
                <w:bCs/>
                <w:color w:val="FFFFFF"/>
                <w:sz w:val="19"/>
                <w:szCs w:val="19"/>
              </w:rPr>
              <w:t xml:space="preserve">Year 3</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Geo-Priced Subscriptions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Students/Parents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₹45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₹1.8 Cr</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₹6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Institutional Licensing</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Schools/Colleges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₹12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₹60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₹2.5 Cr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CSR Sponsorships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Tata, Infosys, Wipro</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₹25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₹80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₹3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ISA — Pay After Placement</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Placed Students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₹8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₹50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₹2 Cr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Micro-Payments (Daily/Weekly)</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Rural Students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₹18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₹90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₹3.5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Recruiter Hiring Fees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Companies/HR Teams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₹10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₹75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₹3 Cr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Course Marketplace (20% cut)</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Educators/Creators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₹5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₹40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₹2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Championship Entry Fees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Students (higher rounds)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₹3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₹20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₹80 L</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Idea Licensing Fees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Businesses licensing ideas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₹0</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₹10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Integration/API Access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Enterprises/Developers</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₹2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₹25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₹1.5 Cr</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Panchayat/NGO Licensing</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Panchayats/NGOs</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₹5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₹30 L</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₹1.2 Cr</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bCs/>
                <w:color w:val="1C2A20"/>
                <w:sz w:val="19"/>
                <w:szCs w:val="19"/>
              </w:rPr>
              <w:t xml:space="preserve">Gram Sathi Franchise Fee</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Gram Sathi Network</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₹3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₹15 L</w:t>
            </w:r>
          </w:p>
        </w:tc>
        <w:tc>
          <w:tcPr>
            <w:tcW w:type="dxa" w:w="164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b w:val="false"/>
                <w:bCs w:val="false"/>
                <w:color w:val="1C2A20"/>
                <w:sz w:val="19"/>
                <w:szCs w:val="19"/>
              </w:rPr>
              <w:t xml:space="preserve">₹50 L</w:t>
            </w:r>
          </w:p>
        </w:tc>
      </w:tr>
      <w:tr>
        <w:tc>
          <w:tcPr>
            <w:tcW w:type="dxa" w:w="280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bCs/>
                <w:color w:val="1C2A20"/>
                <w:sz w:val="19"/>
                <w:szCs w:val="19"/>
              </w:rPr>
              <w:t xml:space="preserve">TOTAL (Indicative)</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₹1.36 Cr</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₹5.75 Cr</w:t>
            </w:r>
          </w:p>
        </w:tc>
        <w:tc>
          <w:tcPr>
            <w:tcW w:type="dxa" w:w="1640"/>
            <w:tcBorders>
              <w:top w:val="single" w:color="DDDDDD" w:sz="1"/>
              <w:left w:val="single" w:color="DDDDDD" w:sz="1"/>
              <w:bottom w:val="single" w:color="DDDDDD" w:sz="1"/>
              <w:right w:val="single" w:color="DDDDDD" w:sz="1"/>
            </w:tcBorders>
            <w:shd w:fill="F3F4F6" w:val="clear"/>
            <w:tcMar>
              <w:top w:type="dxa" w:w="80"/>
              <w:left w:type="dxa" w:w="120"/>
              <w:bottom w:type="dxa" w:w="80"/>
              <w:right w:type="dxa" w:w="120"/>
            </w:tcMar>
          </w:tcPr>
          <w:p>
            <w:r>
              <w:rPr>
                <w:rFonts w:ascii="Arial" w:cs="Arial" w:eastAsia="Arial" w:hAnsi="Arial"/>
                <w:b w:val="false"/>
                <w:bCs w:val="false"/>
                <w:color w:val="1C2A20"/>
                <w:sz w:val="19"/>
                <w:szCs w:val="19"/>
              </w:rPr>
              <w:t xml:space="preserve">₹26 Cr</w:t>
            </w:r>
          </w:p>
        </w:tc>
      </w:tr>
    </w:tbl>
    <w:p>
      <w:pPr>
        <w:spacing w:before="80" w:after="0"/>
      </w:pPr>
      <w:r>
        <w:t xml:space="preserve"/>
      </w:r>
    </w:p>
    <w:p>
      <w:pPr>
        <w:spacing w:before="40" w:after="60"/>
      </w:pPr>
      <w:r>
        <w:rPr>
          <w:rFonts w:ascii="Arial" w:cs="Arial" w:eastAsia="Arial" w:hAnsi="Arial"/>
          <w:i/>
          <w:iCs/>
          <w:color w:val="6B7280"/>
          <w:sz w:val="20"/>
          <w:szCs w:val="20"/>
        </w:rPr>
        <w:t xml:space="preserve">Note: These are indicative projections for planning purposes. Actual results depend on execution quality, team capacity, and market conditions.</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6. COMPETITIVE MOAT — WHY NO ONE CAN COPY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BYJU's</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No intelligence measurement, English-only, unaffordable for rural, no offline mode, no GD system</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Unacademy</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No skill belt system, no championships, no parent dashboard, no placement-linked pricing</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Vedantu</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No offline mode, no recruiter system, no GD championships, no rural distribution network</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Khan Academy India</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Free but no career focus, no placement pipeline, no AI personalization, no gamification</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Skill India (Govt)</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Free but terrible UX, no AI layer, poor retention, no parent engagement, no employer integration</w:t>
            </w:r>
          </w:p>
        </w:tc>
      </w:tr>
      <w:tr>
        <w:tc>
          <w:tcPr>
            <w:tcW w:type="dxa" w:w="22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LinkedIn Learning</w:t>
            </w:r>
          </w:p>
        </w:tc>
        <w:tc>
          <w:tcPr>
            <w:tcW w:type="dxa" w:w="71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Completely wrong price point, English-only, no rural distribution, no championship system</w:t>
            </w:r>
          </w:p>
        </w:tc>
      </w:tr>
    </w:tbl>
    <w:p>
      <w:pPr>
        <w:spacing w:before="80" w:after="0"/>
      </w:pPr>
      <w:r>
        <w:t xml:space="preserve"/>
      </w:r>
    </w:p>
    <w:p>
      <w:pPr>
        <w:spacing w:before="200" w:after="80"/>
      </w:pPr>
      <w:r>
        <w:rPr>
          <w:rFonts w:ascii="Arial" w:cs="Arial" w:eastAsia="Arial" w:hAnsi="Arial"/>
          <w:b/>
          <w:bCs/>
          <w:color w:val="1C2A20"/>
          <w:sz w:val="24"/>
          <w:szCs w:val="24"/>
        </w:rPr>
        <w:t xml:space="preserve">EcoSkiller's Defensible Advantages</w:t>
      </w:r>
    </w:p>
    <w:p>
      <w:pPr>
        <w:pStyle w:val="ListParagraph"/>
        <w:numPr>
          <w:ilvl w:val="0"/>
          <w:numId w:val="2"/>
        </w:numPr>
        <w:spacing w:before="40" w:after="40"/>
      </w:pPr>
      <w:r>
        <w:rPr>
          <w:rFonts w:ascii="Arial" w:cs="Arial" w:eastAsia="Arial" w:hAnsi="Arial"/>
          <w:color w:val="1C2A20"/>
          <w:sz w:val="21"/>
          <w:szCs w:val="21"/>
        </w:rPr>
        <w:t xml:space="preserve">AI Intelligence Measurement + Championship Ecosystem: No competitor offers both — this combination creates an engagement loop no one can replicate cheaply</w:t>
      </w:r>
    </w:p>
    <w:p>
      <w:pPr>
        <w:pStyle w:val="ListParagraph"/>
        <w:numPr>
          <w:ilvl w:val="0"/>
          <w:numId w:val="2"/>
        </w:numPr>
        <w:spacing w:before="40" w:after="40"/>
      </w:pPr>
      <w:r>
        <w:rPr>
          <w:rFonts w:ascii="Arial" w:cs="Arial" w:eastAsia="Arial" w:hAnsi="Arial"/>
          <w:color w:val="1C2A20"/>
          <w:sz w:val="21"/>
          <w:szCs w:val="21"/>
        </w:rPr>
        <w:t xml:space="preserve">Geo-Based Pricing + ISA Model: Zero financial barrier that is simultaneously fraud-resistant and revenue-generating — a first in Indian edtech</w:t>
      </w:r>
    </w:p>
    <w:p>
      <w:pPr>
        <w:pStyle w:val="ListParagraph"/>
        <w:numPr>
          <w:ilvl w:val="0"/>
          <w:numId w:val="2"/>
        </w:numPr>
        <w:spacing w:before="40" w:after="40"/>
      </w:pPr>
      <w:r>
        <w:rPr>
          <w:rFonts w:ascii="Arial" w:cs="Arial" w:eastAsia="Arial" w:hAnsi="Arial"/>
          <w:color w:val="1C2A20"/>
          <w:sz w:val="21"/>
          <w:szCs w:val="21"/>
        </w:rPr>
        <w:t xml:space="preserve">Gram Sathi Network: Trust-based last-mile distribution that digital-only platforms structurally cannot build</w:t>
      </w:r>
    </w:p>
    <w:p>
      <w:pPr>
        <w:pStyle w:val="ListParagraph"/>
        <w:numPr>
          <w:ilvl w:val="0"/>
          <w:numId w:val="2"/>
        </w:numPr>
        <w:spacing w:before="40" w:after="40"/>
      </w:pPr>
      <w:r>
        <w:rPr>
          <w:rFonts w:ascii="Arial" w:cs="Arial" w:eastAsia="Arial" w:hAnsi="Arial"/>
          <w:color w:val="1C2A20"/>
          <w:sz w:val="21"/>
          <w:szCs w:val="21"/>
        </w:rPr>
        <w:t xml:space="preserve">Automated GD System: Proprietary technology with zero ongoing human cost — competitive moat in HR assessment</w:t>
      </w:r>
    </w:p>
    <w:p>
      <w:pPr>
        <w:pStyle w:val="ListParagraph"/>
        <w:numPr>
          <w:ilvl w:val="0"/>
          <w:numId w:val="2"/>
        </w:numPr>
        <w:spacing w:before="40" w:after="40"/>
      </w:pPr>
      <w:r>
        <w:rPr>
          <w:rFonts w:ascii="Arial" w:cs="Arial" w:eastAsia="Arial" w:hAnsi="Arial"/>
          <w:color w:val="1C2A20"/>
          <w:sz w:val="21"/>
          <w:szCs w:val="21"/>
        </w:rPr>
        <w:t xml:space="preserve">Placement-Linked Revenue: ISA model perfectly aligns platform incentive with student success — no competitor has made this commitment</w:t>
      </w:r>
    </w:p>
    <w:p>
      <w:pPr>
        <w:pStyle w:val="ListParagraph"/>
        <w:numPr>
          <w:ilvl w:val="0"/>
          <w:numId w:val="2"/>
        </w:numPr>
        <w:spacing w:before="40" w:after="40"/>
      </w:pPr>
      <w:r>
        <w:rPr>
          <w:rFonts w:ascii="Arial" w:cs="Arial" w:eastAsia="Arial" w:hAnsi="Arial"/>
          <w:color w:val="1C2A20"/>
          <w:sz w:val="21"/>
          <w:szCs w:val="21"/>
        </w:rPr>
        <w:t xml:space="preserve">Vernacular + Offline: Only platform designed from the ground up for users with 2G internet and Hindi/Marathi as primary language</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7. USE OF FUNDS — ₹2 CRORE 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Technology (MVP Build)</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₹80 Lakh — Core platform: Intelligence system, Dojo, Parent Dashboard, Automated GD</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Rural Gram Sathi Network</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₹25 Lakh — Recruit, train, and activate 500 Gram Sathis across 3 states</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Team (12 Months)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₹45 Lakh — 4 engineers, 2 product managers, 1 rural ops head, 1 BD executive</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Marketing &amp; Pilots</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₹20 Lakh — 5 school pilots, 2 district-level championship events, rural activations</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Legal &amp; Compliance</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₹10 Lakh — NEAT registration, Startup India, EIT Trust formation, IP protection</w:t>
            </w:r>
          </w:p>
        </w:tc>
      </w:tr>
      <w:tr>
        <w:tc>
          <w:tcPr>
            <w:tcW w:type="dxa" w:w="2800"/>
            <w:tcBorders>
              <w:top w:val="single" w:color="DDDDDD" w:sz="1"/>
              <w:left w:val="single" w:color="DDDDDD" w:sz="1"/>
              <w:bottom w:val="single" w:color="DDDDDD" w:sz="1"/>
              <w:right w:val="single" w:color="DDDDDD" w:sz="1"/>
            </w:tcBorders>
            <w:shd w:fill="E8F5EE" w:val="clear"/>
            <w:tcMar>
              <w:top w:type="dxa" w:w="100"/>
              <w:left w:type="dxa" w:w="160"/>
              <w:bottom w:type="dxa" w:w="100"/>
              <w:right w:type="dxa" w:w="160"/>
            </w:tcMar>
          </w:tcPr>
          <w:p>
            <w:r>
              <w:rPr>
                <w:rFonts w:ascii="Arial" w:cs="Arial" w:eastAsia="Arial" w:hAnsi="Arial"/>
                <w:b/>
                <w:bCs/>
                <w:color w:val="1A6B3C"/>
                <w:sz w:val="20"/>
                <w:szCs w:val="20"/>
              </w:rPr>
              <w:t xml:space="preserve">Contingency</w:t>
            </w:r>
          </w:p>
        </w:tc>
        <w:tc>
          <w:tcPr>
            <w:tcW w:type="dxa" w:w="6560"/>
            <w:tcBorders>
              <w:top w:val="single" w:color="DDDDDD" w:sz="1"/>
              <w:left w:val="single" w:color="DDDDDD" w:sz="1"/>
              <w:bottom w:val="single" w:color="DDDDDD" w:sz="1"/>
              <w:right w:val="single" w:color="DDDDDD" w:sz="1"/>
            </w:tcBorders>
            <w:shd w:fill="FFFFFF" w:val="clear"/>
            <w:tcMar>
              <w:top w:type="dxa" w:w="100"/>
              <w:left w:type="dxa" w:w="160"/>
              <w:bottom w:type="dxa" w:w="100"/>
              <w:right w:type="dxa" w:w="160"/>
            </w:tcMar>
          </w:tcPr>
          <w:p>
            <w:r>
              <w:rPr>
                <w:rFonts w:ascii="Arial" w:cs="Arial" w:eastAsia="Arial" w:hAnsi="Arial"/>
                <w:color w:val="1C2A20"/>
                <w:sz w:val="20"/>
                <w:szCs w:val="20"/>
              </w:rPr>
              <w:t xml:space="preserve">₹20 Lakh — 12-month runway buffer</w:t>
            </w:r>
          </w:p>
        </w:tc>
      </w:tr>
    </w:tbl>
    <w:p>
      <w:pPr>
        <w:spacing w:before="80" w:after="0"/>
      </w:pPr>
      <w:r>
        <w:t xml:space="preserve"/>
      </w:r>
    </w:p>
    <w:p>
      <w:pPr>
        <w:spacing w:before="200" w:after="80"/>
      </w:pPr>
      <w:r>
        <w:rPr>
          <w:rFonts w:ascii="Arial" w:cs="Arial" w:eastAsia="Arial" w:hAnsi="Arial"/>
          <w:b/>
          <w:bCs/>
          <w:color w:val="1C2A20"/>
          <w:sz w:val="24"/>
          <w:szCs w:val="24"/>
        </w:rPr>
        <w:t xml:space="preserve">Milestones for This Funding Round</w:t>
      </w:r>
    </w:p>
    <w:p>
      <w:pPr>
        <w:pStyle w:val="ListParagraph"/>
        <w:numPr>
          <w:ilvl w:val="0"/>
          <w:numId w:val="2"/>
        </w:numPr>
        <w:spacing w:before="40" w:after="40"/>
      </w:pPr>
      <w:r>
        <w:rPr>
          <w:rFonts w:ascii="Arial" w:cs="Arial" w:eastAsia="Arial" w:hAnsi="Arial"/>
          <w:color w:val="1C2A20"/>
          <w:sz w:val="21"/>
          <w:szCs w:val="21"/>
        </w:rPr>
        <w:t xml:space="preserve">Month 1–3: MVP launch with Intelligence System, Dojo, Parent Dashboard, Geo-Pricing, UPI AutoPay</w:t>
      </w:r>
    </w:p>
    <w:p>
      <w:pPr>
        <w:pStyle w:val="ListParagraph"/>
        <w:numPr>
          <w:ilvl w:val="0"/>
          <w:numId w:val="2"/>
        </w:numPr>
        <w:spacing w:before="40" w:after="40"/>
      </w:pPr>
      <w:r>
        <w:rPr>
          <w:rFonts w:ascii="Arial" w:cs="Arial" w:eastAsia="Arial" w:hAnsi="Arial"/>
          <w:color w:val="1C2A20"/>
          <w:sz w:val="21"/>
          <w:szCs w:val="21"/>
        </w:rPr>
        <w:t xml:space="preserve">Month 4–6: 5 school pilots, first District Championship event, 500 paying students in first cohort</w:t>
      </w:r>
    </w:p>
    <w:p>
      <w:pPr>
        <w:pStyle w:val="ListParagraph"/>
        <w:numPr>
          <w:ilvl w:val="0"/>
          <w:numId w:val="2"/>
        </w:numPr>
        <w:spacing w:before="40" w:after="40"/>
      </w:pPr>
      <w:r>
        <w:rPr>
          <w:rFonts w:ascii="Arial" w:cs="Arial" w:eastAsia="Arial" w:hAnsi="Arial"/>
          <w:color w:val="1C2A20"/>
          <w:sz w:val="21"/>
          <w:szCs w:val="21"/>
        </w:rPr>
        <w:t xml:space="preserve">Month 7–12: Gram Sathi program launched in 3 states, first CSR sponsorship signed, NEAT registration complete</w:t>
      </w:r>
    </w:p>
    <w:p>
      <w:pPr>
        <w:pStyle w:val="ListParagraph"/>
        <w:numPr>
          <w:ilvl w:val="0"/>
          <w:numId w:val="2"/>
        </w:numPr>
        <w:spacing w:before="40" w:after="40"/>
      </w:pPr>
      <w:r>
        <w:rPr>
          <w:rFonts w:ascii="Arial" w:cs="Arial" w:eastAsia="Arial" w:hAnsi="Arial"/>
          <w:color w:val="1C2A20"/>
          <w:sz w:val="21"/>
          <w:szCs w:val="21"/>
        </w:rPr>
        <w:t xml:space="preserve">End of Year 1: 5,000 active paying students, first ISA placement batch, ₹1.36 Cr indicative revenue run-rate</w:t>
      </w:r>
    </w:p>
    <w:p>
      <w:r>
        <w:br w:type="page"/>
      </w:r>
    </w:p>
    <w:p>
      <w:pPr>
        <w:pStyle w:val="Heading1"/>
        <w:pBdr>
          <w:bottom w:val="thick" w:color="F5A623" w:sz="8" w:space="4"/>
        </w:pBdr>
        <w:spacing w:before="360" w:after="120"/>
      </w:pPr>
      <w:r>
        <w:rPr>
          <w:rFonts w:ascii="Arial" w:cs="Arial" w:eastAsia="Arial" w:hAnsi="Arial"/>
          <w:b/>
          <w:bCs/>
          <w:color w:val="1A6B3C"/>
          <w:sz w:val="36"/>
          <w:szCs w:val="36"/>
        </w:rPr>
        <w:t xml:space="preserve">8. THE SHARK TANK ASK</w:t>
      </w:r>
    </w:p>
    <w:p>
      <w:pPr>
        <w:spacing w:before="80" w:after="0"/>
      </w:pPr>
      <w:r>
        <w:t xml:space="preserve"/>
      </w:r>
    </w:p>
    <w:p>
      <w:pPr>
        <w:spacing w:before="120" w:after="120"/>
        <w:jc w:val="center"/>
      </w:pPr>
      <w:r>
        <w:rPr>
          <w:rFonts w:ascii="Arial" w:cs="Arial" w:eastAsia="Arial" w:hAnsi="Arial"/>
          <w:b/>
          <w:bCs/>
          <w:color w:val="1A6B3C"/>
          <w:sz w:val="48"/>
          <w:szCs w:val="48"/>
        </w:rPr>
        <w:t xml:space="preserve">₹2 Crore for 5% Equity</w:t>
      </w:r>
    </w:p>
    <w:p>
      <w:pPr>
        <w:spacing w:before="60" w:after="120"/>
        <w:jc w:val="center"/>
      </w:pPr>
      <w:r>
        <w:rPr>
          <w:rFonts w:ascii="Arial" w:cs="Arial" w:eastAsia="Arial" w:hAnsi="Arial"/>
          <w:b w:val="false"/>
          <w:bCs w:val="false"/>
          <w:color w:val="F5A623"/>
          <w:sz w:val="28"/>
          <w:szCs w:val="28"/>
        </w:rPr>
        <w:t xml:space="preserve">Pre-Money Valuation: ₹40 Crore</w:t>
      </w:r>
    </w:p>
    <w:p>
      <w:pPr>
        <w:spacing w:before="80" w:after="0"/>
      </w:pPr>
      <w:r>
        <w:t xml:space="preserve"/>
      </w:r>
    </w:p>
    <w:p>
      <w:pPr>
        <w:pBdr>
          <w:left w:val="thick" w:color="F5A623" w:sz="16" w:space="10"/>
        </w:pBdr>
        <w:spacing w:before="120" w:after="120"/>
        <w:ind w:left="720" w:right="360"/>
      </w:pPr>
      <w:r>
        <w:rPr>
          <w:rFonts w:ascii="Arial" w:cs="Arial" w:eastAsia="Arial" w:hAnsi="Arial"/>
          <w:i/>
          <w:iCs/>
          <w:color w:val="1C2A20"/>
          <w:sz w:val="22"/>
          <w:szCs w:val="22"/>
        </w:rPr>
        <w:t xml:space="preserve">We are not building another edtech app. We are building an economic mobility operating system for 488 million rural Indians who have smartphones but no access to world-class skills training, intelligence measurement, or fair career competition. EcoSkiller is the first platform where a student from a village in Vidarbha can compete on equal ground with a student from South Mumbai — and win.</w:t>
      </w:r>
    </w:p>
    <w:p>
      <w:pPr>
        <w:spacing w:before="80" w:after="0"/>
      </w:pPr>
      <w:r>
        <w:t xml:space="preserve"/>
      </w:r>
    </w:p>
    <w:p>
      <w:pPr>
        <w:spacing w:before="200" w:after="80"/>
      </w:pPr>
      <w:r>
        <w:rPr>
          <w:rFonts w:ascii="Arial" w:cs="Arial" w:eastAsia="Arial" w:hAnsi="Arial"/>
          <w:b/>
          <w:bCs/>
          <w:color w:val="1C2A20"/>
          <w:sz w:val="24"/>
          <w:szCs w:val="24"/>
        </w:rPr>
        <w:t xml:space="preserve">What We Want from Our Shark — Beyond Capital</w:t>
      </w:r>
    </w:p>
    <w:p>
      <w:pPr>
        <w:pStyle w:val="ListParagraph"/>
        <w:numPr>
          <w:ilvl w:val="0"/>
          <w:numId w:val="2"/>
        </w:numPr>
        <w:spacing w:before="40" w:after="40"/>
      </w:pPr>
      <w:r>
        <w:rPr>
          <w:rFonts w:ascii="Arial" w:cs="Arial" w:eastAsia="Arial" w:hAnsi="Arial"/>
          <w:color w:val="1C2A20"/>
          <w:sz w:val="21"/>
          <w:szCs w:val="21"/>
        </w:rPr>
        <w:t xml:space="preserve">Access to corporate networks for CSR sponsorship deals and campus hiring partnerships</w:t>
      </w:r>
    </w:p>
    <w:p>
      <w:pPr>
        <w:pStyle w:val="ListParagraph"/>
        <w:numPr>
          <w:ilvl w:val="0"/>
          <w:numId w:val="2"/>
        </w:numPr>
        <w:spacing w:before="40" w:after="40"/>
      </w:pPr>
      <w:r>
        <w:rPr>
          <w:rFonts w:ascii="Arial" w:cs="Arial" w:eastAsia="Arial" w:hAnsi="Arial"/>
          <w:color w:val="1C2A20"/>
          <w:sz w:val="21"/>
          <w:szCs w:val="21"/>
        </w:rPr>
        <w:t xml:space="preserve">Strategic introduction to government stakeholders for NEAT scheme registration and PMKVY alignment</w:t>
      </w:r>
    </w:p>
    <w:p>
      <w:pPr>
        <w:pStyle w:val="ListParagraph"/>
        <w:numPr>
          <w:ilvl w:val="0"/>
          <w:numId w:val="2"/>
        </w:numPr>
        <w:spacing w:before="40" w:after="40"/>
      </w:pPr>
      <w:r>
        <w:rPr>
          <w:rFonts w:ascii="Arial" w:cs="Arial" w:eastAsia="Arial" w:hAnsi="Arial"/>
          <w:color w:val="1C2A20"/>
          <w:sz w:val="21"/>
          <w:szCs w:val="21"/>
        </w:rPr>
        <w:t xml:space="preserve">Brand credibility to accelerate school and panchayat institutional licensing conversations</w:t>
      </w:r>
    </w:p>
    <w:p>
      <w:pPr>
        <w:pStyle w:val="ListParagraph"/>
        <w:numPr>
          <w:ilvl w:val="0"/>
          <w:numId w:val="2"/>
        </w:numPr>
        <w:spacing w:before="40" w:after="40"/>
      </w:pPr>
      <w:r>
        <w:rPr>
          <w:rFonts w:ascii="Arial" w:cs="Arial" w:eastAsia="Arial" w:hAnsi="Arial"/>
          <w:color w:val="1C2A20"/>
          <w:sz w:val="21"/>
          <w:szCs w:val="21"/>
        </w:rPr>
        <w:t xml:space="preserve">Mentorship on scaling rural distribution networks from founders who have done it before</w:t>
      </w:r>
    </w:p>
    <w:p>
      <w:pPr>
        <w:spacing w:before="80" w:after="0"/>
      </w:pPr>
      <w:r>
        <w:t xml:space="preserve"/>
      </w:r>
    </w:p>
    <w:p>
      <w:pPr>
        <w:spacing w:before="200" w:after="80"/>
      </w:pPr>
      <w:r>
        <w:rPr>
          <w:rFonts w:ascii="Arial" w:cs="Arial" w:eastAsia="Arial" w:hAnsi="Arial"/>
          <w:b/>
          <w:bCs/>
          <w:color w:val="1C2A20"/>
          <w:sz w:val="24"/>
          <w:szCs w:val="24"/>
        </w:rPr>
        <w:t xml:space="preserve">Why Now?</w:t>
      </w:r>
    </w:p>
    <w:p>
      <w:pPr>
        <w:pStyle w:val="ListParagraph"/>
        <w:numPr>
          <w:ilvl w:val="0"/>
          <w:numId w:val="2"/>
        </w:numPr>
        <w:spacing w:before="40" w:after="40"/>
      </w:pPr>
      <w:r>
        <w:rPr>
          <w:rFonts w:ascii="Arial" w:cs="Arial" w:eastAsia="Arial" w:hAnsi="Arial"/>
          <w:color w:val="1C2A20"/>
          <w:sz w:val="21"/>
          <w:szCs w:val="21"/>
        </w:rPr>
        <w:t xml:space="preserve">Rural internet users in India grew 13% year-on-year — the market is arriving, not waiting</w:t>
      </w:r>
    </w:p>
    <w:p>
      <w:pPr>
        <w:pStyle w:val="ListParagraph"/>
        <w:numPr>
          <w:ilvl w:val="0"/>
          <w:numId w:val="2"/>
        </w:numPr>
        <w:spacing w:before="40" w:after="40"/>
      </w:pPr>
      <w:r>
        <w:rPr>
          <w:rFonts w:ascii="Arial" w:cs="Arial" w:eastAsia="Arial" w:hAnsi="Arial"/>
          <w:color w:val="1C2A20"/>
          <w:sz w:val="21"/>
          <w:szCs w:val="21"/>
        </w:rPr>
        <w:t xml:space="preserve">UPI AutoPay rural adoption exploded in 2024–2025 — micro-payment infrastructure now exists</w:t>
      </w:r>
    </w:p>
    <w:p>
      <w:pPr>
        <w:pStyle w:val="ListParagraph"/>
        <w:numPr>
          <w:ilvl w:val="0"/>
          <w:numId w:val="2"/>
        </w:numPr>
        <w:spacing w:before="40" w:after="40"/>
      </w:pPr>
      <w:r>
        <w:rPr>
          <w:rFonts w:ascii="Arial" w:cs="Arial" w:eastAsia="Arial" w:hAnsi="Arial"/>
          <w:color w:val="1C2A20"/>
          <w:sz w:val="21"/>
          <w:szCs w:val="21"/>
        </w:rPr>
        <w:t xml:space="preserve">No competitor has entered the intelligence + skill + championship + rural pricing intersection</w:t>
      </w:r>
    </w:p>
    <w:p>
      <w:pPr>
        <w:pStyle w:val="ListParagraph"/>
        <w:numPr>
          <w:ilvl w:val="0"/>
          <w:numId w:val="2"/>
        </w:numPr>
        <w:spacing w:before="40" w:after="40"/>
      </w:pPr>
      <w:r>
        <w:rPr>
          <w:rFonts w:ascii="Arial" w:cs="Arial" w:eastAsia="Arial" w:hAnsi="Arial"/>
          <w:color w:val="1C2A20"/>
          <w:sz w:val="21"/>
          <w:szCs w:val="21"/>
        </w:rPr>
        <w:t xml:space="preserve">India's ₹2.5 lakh crore edtech market by 2030 is 70% untapped rural demand — first mover wins</w:t>
      </w:r>
    </w:p>
    <w:p>
      <w:pPr>
        <w:spacing w:before="80" w:after="0"/>
      </w:pPr>
      <w:r>
        <w:t xml:space="preserve"/>
      </w:r>
    </w:p>
    <w:p>
      <w:pPr>
        <w:shd w:fill="FFF8E7" w:val="clear"/>
        <w:spacing w:before="80" w:after="80"/>
        <w:ind w:left="360" w:right="360"/>
      </w:pPr>
      <w:r>
        <w:rPr>
          <w:rFonts w:ascii="Arial" w:cs="Arial" w:eastAsia="Arial" w:hAnsi="Arial"/>
          <w:b/>
          <w:bCs/>
          <w:color w:val="1A6B3C"/>
          <w:sz w:val="22"/>
          <w:szCs w:val="22"/>
        </w:rPr>
        <w:t xml:space="preserve">EcoSkiller: Where rural India's talent finally gets discovered, verified, and rewarded.</w:t>
      </w:r>
    </w:p>
    <w:p>
      <w:pPr>
        <w:spacing w:before="160" w:after="0"/>
      </w:pPr>
      <w:r>
        <w:t xml:space="preserve"/>
      </w:r>
    </w:p>
    <w:p>
      <w:pPr>
        <w:spacing w:before="80" w:after="40"/>
        <w:jc w:val="center"/>
      </w:pPr>
      <w:r>
        <w:rPr>
          <w:rFonts w:ascii="Arial" w:cs="Arial" w:eastAsia="Arial" w:hAnsi="Arial"/>
          <w:i/>
          <w:iCs/>
          <w:color w:val="6B7280"/>
          <w:sz w:val="20"/>
          <w:szCs w:val="20"/>
        </w:rPr>
        <w:t xml:space="preserve">— End of Pitch Document —</w:t>
      </w:r>
    </w:p>
    <w:p>
      <w:pPr>
        <w:jc w:val="center"/>
      </w:pPr>
      <w:r>
        <w:rPr>
          <w:rFonts w:ascii="Arial" w:cs="Arial" w:eastAsia="Arial" w:hAnsi="Arial"/>
          <w:color w:val="6B7280"/>
          <w:sz w:val="18"/>
          <w:szCs w:val="18"/>
        </w:rPr>
        <w:t xml:space="preserve">EcoSkiller | Confidential | March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A623" w:sz="4" w:space="4"/>
      </w:pBdr>
      <w:jc w:val="center"/>
    </w:pPr>
    <w:r>
      <w:rPr>
        <w:rFonts w:ascii="Arial" w:cs="Arial" w:eastAsia="Arial" w:hAnsi="Arial"/>
        <w:color w:val="6B7280"/>
        <w:sz w:val="16"/>
        <w:szCs w:val="16"/>
      </w:rPr>
      <w:t xml:space="preserve">EcoSkiller — Empowering Rural India Through AI | </w:t>
    </w:r>
    <w:r>
      <w:rPr>
        <w:rFonts w:ascii="Arial" w:cs="Arial" w:eastAsia="Arial" w:hAnsi="Arial"/>
        <w:color w:val="1A6B3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A623" w:sz="4" w:space="4"/>
      </w:pBdr>
      <w:spacing w:after="120"/>
    </w:pPr>
    <w:r>
      <w:rPr>
        <w:rFonts w:ascii="Arial" w:cs="Arial" w:eastAsia="Arial" w:hAnsi="Arial"/>
        <w:b/>
        <w:bCs/>
        <w:color w:val="1A6B3C"/>
        <w:sz w:val="18"/>
        <w:szCs w:val="18"/>
      </w:rPr>
      <w:t xml:space="preserve">ECOSKILLER  |  SHARK TANK PITCH DECK</w:t>
    </w:r>
    <w:r>
      <w:rPr>
        <w:rFonts w:ascii="Arial" w:cs="Arial" w:eastAsia="Arial" w:hAnsi="Arial"/>
        <w:color w:val="6B7280"/>
        <w:sz w:val="18"/>
        <w:szCs w:val="18"/>
      </w:rPr>
      <w:t xml:space="preserve">   Confidential |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6B3C"/>
      <w:sz w:val="36"/>
      <w:szCs w:val="36"/>
    </w:rPr>
  </w:style>
  <w:style w:type="paragraph" w:styleId="Heading2">
    <w:name w:val="Heading 2"/>
    <w:basedOn w:val="Normal"/>
    <w:next w:val="Normal"/>
    <w:qFormat/>
    <w:pPr>
      <w:spacing w:before="280" w:after="100"/>
      <w:outlineLvl w:val="1"/>
    </w:pPr>
    <w:rPr>
      <w:rFonts w:ascii="Arial" w:cs="Arial" w:eastAsia="Arial" w:hAnsi="Arial"/>
      <w:b/>
      <w:bCs/>
      <w:color w:val="1A6B3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2026-03-10T06:44:36.521Z</dcterms:created>
  <dcterms:modified xsi:type="dcterms:W3CDTF">2026-03-10T06:44:36.522Z</dcterms:modified>
</cp:coreProperties>
</file>

<file path=docProps/custom.xml><?xml version="1.0" encoding="utf-8"?>
<Properties xmlns="http://schemas.openxmlformats.org/officeDocument/2006/custom-properties" xmlns:vt="http://schemas.openxmlformats.org/officeDocument/2006/docPropsVTypes"/>
</file>