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Bulk Notification System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J) Communication &amp; Governance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Effective institutional communication requires reaching the right people with the right message at the right time. EcoSkiller's Bulk Notification System gives institutes multi-channel, targeted communication capability without technical complexity.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Recipient Targeting: </w:t>
      </w:r>
      <w:r>
        <w:rPr>
          <w:rFonts w:ascii="Arial" w:cs="Arial" w:eastAsia="Arial" w:hAnsi="Arial"/>
          <w:sz w:val="22"/>
          <w:szCs w:val="22"/>
        </w:rPr>
        <w:t xml:space="preserve">Send to: All students, Specific batch, Specific department, Specific section, All parents, All faculty, All trainers, Placement-eligible students only, Students not yet placed, or any custom combination. Granular targeting ensures relevance.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Multi-Channel Delivery: </w:t>
      </w:r>
      <w:r>
        <w:rPr>
          <w:rFonts w:ascii="Arial" w:cs="Arial" w:eastAsia="Arial" w:hAnsi="Arial"/>
          <w:sz w:val="22"/>
          <w:szCs w:val="22"/>
        </w:rPr>
        <w:t xml:space="preserve">Every notification goes through three channels simultaneously: In-App notification (appears in recipient's EcoSkiller dashboard), SMS to registered phone, and Email to registered email. No one misses a message due to not checking one channel.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Notification Composer: </w:t>
      </w:r>
      <w:r>
        <w:rPr>
          <w:rFonts w:ascii="Arial" w:cs="Arial" w:eastAsia="Arial" w:hAnsi="Arial"/>
          <w:sz w:val="22"/>
          <w:szCs w:val="22"/>
        </w:rPr>
        <w:t xml:space="preserve">Rich text editor for composing notifications — format text, add bold/italic, include links, attach files (PDF circulars, permission forms). Preview shows exactly how the notification will appear on each channel.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Scheduled Sending: </w:t>
      </w:r>
      <w:r>
        <w:rPr>
          <w:rFonts w:ascii="Arial" w:cs="Arial" w:eastAsia="Arial" w:hAnsi="Arial"/>
          <w:sz w:val="22"/>
          <w:szCs w:val="22"/>
        </w:rPr>
        <w:t xml:space="preserve">Compose a notification now, schedule it to send at a future time. Placement season announcements can be drafted in advance and scheduled for the appropriate date. No need to be online at send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Read Receipt Tracking: </w:t>
      </w:r>
      <w:r>
        <w:rPr>
          <w:rFonts w:ascii="Arial" w:cs="Arial" w:eastAsia="Arial" w:hAnsi="Arial"/>
          <w:sz w:val="22"/>
          <w:szCs w:val="22"/>
        </w:rPr>
        <w:t xml:space="preserve">For important notifications, institute can enable read receipts — see who has opened the notification and who has not. Follow up with unread recipients through a second notification or phone call.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Notification Templates: </w:t>
      </w:r>
      <w:r>
        <w:rPr>
          <w:rFonts w:ascii="Arial" w:cs="Arial" w:eastAsia="Arial" w:hAnsi="Arial"/>
          <w:sz w:val="22"/>
          <w:szCs w:val="22"/>
        </w:rPr>
        <w:t xml:space="preserve">Common notification types are templatized — Campus Drive Announcement, Visit Permission Request, Exam Reminder, Fee Due Reminder. Admin fills in specific details; template handles formatting. Consistent, professional communication.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WhatsApp Integration: </w:t>
      </w:r>
      <w:r>
        <w:rPr>
          <w:rFonts w:ascii="Arial" w:cs="Arial" w:eastAsia="Arial" w:hAnsi="Arial"/>
          <w:sz w:val="22"/>
          <w:szCs w:val="22"/>
        </w:rPr>
        <w:t xml:space="preserve">For students and parents who primarily use WhatsApp, notifications are delivered as WhatsApp messages too (using WhatsApp Business API). Meets people where they already are.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Notification History Archive: </w:t>
      </w:r>
      <w:r>
        <w:rPr>
          <w:rFonts w:ascii="Arial" w:cs="Arial" w:eastAsia="Arial" w:hAnsi="Arial"/>
          <w:sz w:val="22"/>
          <w:szCs w:val="22"/>
        </w:rPr>
        <w:t xml:space="preserve">Every notification sent is archived — date, sender, recipients, content, delivery status, and read rates. Historical record ensures there is no dispute about whether a communication was sent.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2026-03-09T07:16:40.217Z</dcterms:created>
  <dcterms:modified xsi:type="dcterms:W3CDTF">2026-03-09T07:16:40.217Z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