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GD Score Auto-Save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E) GD Module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Manual score entry after GD sessions creates delays, errors, and opportunities for score manipulation. Auto-Save ensures that GD scores go directly from the session engine to the student profile without any human intervention in the data chain.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Real-Time Score Calculation: </w:t>
      </w:r>
      <w:r>
        <w:rPr>
          <w:rFonts w:ascii="Arial" w:cs="Arial" w:eastAsia="Arial" w:hAnsi="Arial"/>
          <w:sz w:val="22"/>
          <w:szCs w:val="22"/>
        </w:rPr>
        <w:t xml:space="preserve">GD scores are calculated in real time by the backend during the session — not after. By the time the session ends, scores are already fully computed and ready to save.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Instant Profile Update: </w:t>
      </w:r>
      <w:r>
        <w:rPr>
          <w:rFonts w:ascii="Arial" w:cs="Arial" w:eastAsia="Arial" w:hAnsi="Arial"/>
          <w:sz w:val="22"/>
          <w:szCs w:val="22"/>
        </w:rPr>
        <w:t xml:space="preserve">Within 5 minutes of GD session ending, all participant scores are automatically added to their respective student profiles. No admin action needed. No waiting.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Score Immutability: </w:t>
      </w:r>
      <w:r>
        <w:rPr>
          <w:rFonts w:ascii="Arial" w:cs="Arial" w:eastAsia="Arial" w:hAnsi="Arial"/>
          <w:sz w:val="22"/>
          <w:szCs w:val="22"/>
        </w:rPr>
        <w:t xml:space="preserve">Once auto-saved, GD scores cannot be modified by institute admin, faculty, or the student. The score is locked. Only a formal dispute review by the platform can result in score adjustment, with full audit trail.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Student Score Notification: </w:t>
      </w:r>
      <w:r>
        <w:rPr>
          <w:rFonts w:ascii="Arial" w:cs="Arial" w:eastAsia="Arial" w:hAnsi="Arial"/>
          <w:sz w:val="22"/>
          <w:szCs w:val="22"/>
        </w:rPr>
        <w:t xml:space="preserve">After auto-save, each student receives a notification — "Your GD score for Session 3 is 74/100. View your detailed breakdown." Student sees their score immediately after session, encouraging engagement.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Recruiter Profile Sync: </w:t>
      </w:r>
      <w:r>
        <w:rPr>
          <w:rFonts w:ascii="Arial" w:cs="Arial" w:eastAsia="Arial" w:hAnsi="Arial"/>
          <w:sz w:val="22"/>
          <w:szCs w:val="22"/>
        </w:rPr>
        <w:t xml:space="preserve">If a recruiter has bookmarked a student or has ongoing access to their profile, the new GD score updates on the recruiter's view in real time. No stale data in recruiter dashboards.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Historical Score Archive: </w:t>
      </w:r>
      <w:r>
        <w:rPr>
          <w:rFonts w:ascii="Arial" w:cs="Arial" w:eastAsia="Arial" w:hAnsi="Arial"/>
          <w:sz w:val="22"/>
          <w:szCs w:val="22"/>
        </w:rPr>
        <w:t xml:space="preserve">Every GD score is permanently archived in the student's profile — score, session date, topic category, group size, round-wise breakdown. No historical data is ever deleted.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Score Certificate for High Performers: </w:t>
      </w:r>
      <w:r>
        <w:rPr>
          <w:rFonts w:ascii="Arial" w:cs="Arial" w:eastAsia="Arial" w:hAnsi="Arial"/>
          <w:sz w:val="22"/>
          <w:szCs w:val="22"/>
        </w:rPr>
        <w:t xml:space="preserve">Students scoring above 85/100 receive an automatic GD Excellence Certificate. This certificate is added to their profile and DigiLocker. Recognizes and motivates high performance.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Batch Score Export: </w:t>
      </w:r>
      <w:r>
        <w:rPr>
          <w:rFonts w:ascii="Arial" w:cs="Arial" w:eastAsia="Arial" w:hAnsi="Arial"/>
          <w:sz w:val="22"/>
          <w:szCs w:val="22"/>
        </w:rPr>
        <w:t xml:space="preserve">Institute admin can export all GD scores for a batch as a CSV or PDF — useful for placement officers sharing communication skill data with recruiters during pre-drive briefings.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2026-03-09T07:16:39.602Z</dcterms:created>
  <dcterms:modified xsi:type="dcterms:W3CDTF">2026-03-09T07:16:39.602Z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