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Campus Drive Scheduling</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C) Placement &amp; Recruiter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Campus placement drives are high-stakes events that require precise coordination between the company, the institute, and hundreds of students. Poor scheduling leads to chaos, conflicts, and missed opportunities. EcoSkiller's Campus Drive Scheduling eliminates this chaos.</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Drive Request by Recruiter: </w:t>
      </w:r>
      <w:r>
        <w:rPr>
          <w:rFonts w:ascii="Arial" w:cs="Arial" w:eastAsia="Arial" w:hAnsi="Arial"/>
          <w:sz w:val="22"/>
          <w:szCs w:val="22"/>
        </w:rPr>
        <w:t xml:space="preserve">Approved recruiter logs in and submits a Campus Drive Request — specifying roles available, number of positions, eligibility criteria (CGPA, skills, batch year, departments), interview process (rounds, types), and preferred dates.</w:t>
      </w:r>
    </w:p>
    <w:p>
      <w:pPr>
        <w:pStyle w:val="ListParagraph"/>
        <w:numPr>
          <w:ilvl w:val="0"/>
          <w:numId w:val="2"/>
        </w:numPr>
        <w:spacing w:after="120"/>
      </w:pPr>
      <w:r>
        <w:rPr>
          <w:rFonts w:ascii="Arial" w:cs="Arial" w:eastAsia="Arial" w:hAnsi="Arial"/>
          <w:b/>
          <w:bCs/>
          <w:color w:val="1F7A4D"/>
          <w:sz w:val="22"/>
          <w:szCs w:val="22"/>
        </w:rPr>
        <w:t xml:space="preserve">Institute Calendar Check: </w:t>
      </w:r>
      <w:r>
        <w:rPr>
          <w:rFonts w:ascii="Arial" w:cs="Arial" w:eastAsia="Arial" w:hAnsi="Arial"/>
          <w:sz w:val="22"/>
          <w:szCs w:val="22"/>
        </w:rPr>
        <w:t xml:space="preserve">Before confirming, platform checks the institute's academic calendar for conflicts — exam dates, holidays, other drives already scheduled. If conflict exists, alternative dates are suggested.</w:t>
      </w:r>
    </w:p>
    <w:p>
      <w:pPr>
        <w:pStyle w:val="ListParagraph"/>
        <w:numPr>
          <w:ilvl w:val="0"/>
          <w:numId w:val="2"/>
        </w:numPr>
        <w:spacing w:after="120"/>
      </w:pPr>
      <w:r>
        <w:rPr>
          <w:rFonts w:ascii="Arial" w:cs="Arial" w:eastAsia="Arial" w:hAnsi="Arial"/>
          <w:b/>
          <w:bCs/>
          <w:color w:val="1F7A4D"/>
          <w:sz w:val="22"/>
          <w:szCs w:val="22"/>
        </w:rPr>
        <w:t xml:space="preserve">Eligibility Filter &amp; Student Pool: </w:t>
      </w:r>
      <w:r>
        <w:rPr>
          <w:rFonts w:ascii="Arial" w:cs="Arial" w:eastAsia="Arial" w:hAnsi="Arial"/>
          <w:sz w:val="22"/>
          <w:szCs w:val="22"/>
        </w:rPr>
        <w:t xml:space="preserve">Platform automatically filters students matching the recruiter's criteria. Placement Officer sees the filtered student pool count before confirming the drive. Ensures the recruiter's expectations are realistic.</w:t>
      </w:r>
    </w:p>
    <w:p>
      <w:pPr>
        <w:pStyle w:val="ListParagraph"/>
        <w:numPr>
          <w:ilvl w:val="0"/>
          <w:numId w:val="2"/>
        </w:numPr>
        <w:spacing w:after="120"/>
      </w:pPr>
      <w:r>
        <w:rPr>
          <w:rFonts w:ascii="Arial" w:cs="Arial" w:eastAsia="Arial" w:hAnsi="Arial"/>
          <w:b/>
          <w:bCs/>
          <w:color w:val="1F7A4D"/>
          <w:sz w:val="22"/>
          <w:szCs w:val="22"/>
        </w:rPr>
        <w:t xml:space="preserve">Drive Confirmation &amp; Lock: </w:t>
      </w:r>
      <w:r>
        <w:rPr>
          <w:rFonts w:ascii="Arial" w:cs="Arial" w:eastAsia="Arial" w:hAnsi="Arial"/>
          <w:sz w:val="22"/>
          <w:szCs w:val="22"/>
        </w:rPr>
        <w:t xml:space="preserve">Once date is confirmed by both institute and recruiter, the drive is locked. Neither party can unilaterally change the date without going through a Change Request process, preventing last-minute cancellations.</w:t>
      </w:r>
    </w:p>
    <w:p>
      <w:pPr>
        <w:pStyle w:val="ListParagraph"/>
        <w:numPr>
          <w:ilvl w:val="0"/>
          <w:numId w:val="2"/>
        </w:numPr>
        <w:spacing w:after="120"/>
      </w:pPr>
      <w:r>
        <w:rPr>
          <w:rFonts w:ascii="Arial" w:cs="Arial" w:eastAsia="Arial" w:hAnsi="Arial"/>
          <w:b/>
          <w:bCs/>
          <w:color w:val="1F7A4D"/>
          <w:sz w:val="22"/>
          <w:szCs w:val="22"/>
        </w:rPr>
        <w:t xml:space="preserve">Automatic Student Notification: </w:t>
      </w:r>
      <w:r>
        <w:rPr>
          <w:rFonts w:ascii="Arial" w:cs="Arial" w:eastAsia="Arial" w:hAnsi="Arial"/>
          <w:sz w:val="22"/>
          <w:szCs w:val="22"/>
        </w:rPr>
        <w:t xml:space="preserve">Eligible students receive notification — company name, role, CTC range, process details, date, venue. Students can express interest (register for the drive) through a single click.</w:t>
      </w:r>
    </w:p>
    <w:p>
      <w:pPr>
        <w:pStyle w:val="ListParagraph"/>
        <w:numPr>
          <w:ilvl w:val="0"/>
          <w:numId w:val="2"/>
        </w:numPr>
        <w:spacing w:after="120"/>
      </w:pPr>
      <w:r>
        <w:rPr>
          <w:rFonts w:ascii="Arial" w:cs="Arial" w:eastAsia="Arial" w:hAnsi="Arial"/>
          <w:b/>
          <w:bCs/>
          <w:color w:val="1F7A4D"/>
          <w:sz w:val="22"/>
          <w:szCs w:val="22"/>
        </w:rPr>
        <w:t xml:space="preserve">Pre-Drive Aptitude Test: </w:t>
      </w:r>
      <w:r>
        <w:rPr>
          <w:rFonts w:ascii="Arial" w:cs="Arial" w:eastAsia="Arial" w:hAnsi="Arial"/>
          <w:sz w:val="22"/>
          <w:szCs w:val="22"/>
        </w:rPr>
        <w:t xml:space="preserve">Institute or recruiter can schedule a pre-drive aptitude test on the EcoSkiller Exam Engine. Only students who clear the test are eligible for the interview round. Results are automatically shared with the recruiter.</w:t>
      </w:r>
    </w:p>
    <w:p>
      <w:pPr>
        <w:pStyle w:val="ListParagraph"/>
        <w:numPr>
          <w:ilvl w:val="0"/>
          <w:numId w:val="2"/>
        </w:numPr>
        <w:spacing w:after="120"/>
      </w:pPr>
      <w:r>
        <w:rPr>
          <w:rFonts w:ascii="Arial" w:cs="Arial" w:eastAsia="Arial" w:hAnsi="Arial"/>
          <w:b/>
          <w:bCs/>
          <w:color w:val="1F7A4D"/>
          <w:sz w:val="22"/>
          <w:szCs w:val="22"/>
        </w:rPr>
        <w:t xml:space="preserve">Drive Day Coordination: </w:t>
      </w:r>
      <w:r>
        <w:rPr>
          <w:rFonts w:ascii="Arial" w:cs="Arial" w:eastAsia="Arial" w:hAnsi="Arial"/>
          <w:sz w:val="22"/>
          <w:szCs w:val="22"/>
        </w:rPr>
        <w:t xml:space="preserve">On drive day, real-time dashboards show which students have arrived, which are in interview, which have completed, and which are yet to be called. Placement Officer manages the flow without Excel or WhatsApp.</w:t>
      </w:r>
    </w:p>
    <w:p>
      <w:pPr>
        <w:pStyle w:val="ListParagraph"/>
        <w:numPr>
          <w:ilvl w:val="0"/>
          <w:numId w:val="2"/>
        </w:numPr>
        <w:spacing w:after="120"/>
      </w:pPr>
      <w:r>
        <w:rPr>
          <w:rFonts w:ascii="Arial" w:cs="Arial" w:eastAsia="Arial" w:hAnsi="Arial"/>
          <w:b/>
          <w:bCs/>
          <w:color w:val="1F7A4D"/>
          <w:sz w:val="22"/>
          <w:szCs w:val="22"/>
        </w:rPr>
        <w:t xml:space="preserve">Drive Outcome Recording: </w:t>
      </w:r>
      <w:r>
        <w:rPr>
          <w:rFonts w:ascii="Arial" w:cs="Arial" w:eastAsia="Arial" w:hAnsi="Arial"/>
          <w:sz w:val="22"/>
          <w:szCs w:val="22"/>
        </w:rPr>
        <w:t xml:space="preserve">After the drive, recruiter submits results — selected students, waitlisted students, rejected students, and offered CTC for each selected student. This data feeds directly into the placement analytics.</w:t>
      </w:r>
    </w:p>
    <w:p>
      <w:pPr>
        <w:pStyle w:val="ListParagraph"/>
        <w:numPr>
          <w:ilvl w:val="0"/>
          <w:numId w:val="2"/>
        </w:numPr>
        <w:spacing w:after="120"/>
      </w:pPr>
      <w:r>
        <w:rPr>
          <w:rFonts w:ascii="Arial" w:cs="Arial" w:eastAsia="Arial" w:hAnsi="Arial"/>
          <w:b/>
          <w:bCs/>
          <w:color w:val="1F7A4D"/>
          <w:sz w:val="22"/>
          <w:szCs w:val="22"/>
        </w:rPr>
        <w:t xml:space="preserve">Post-Drive Feedback: </w:t>
      </w:r>
      <w:r>
        <w:rPr>
          <w:rFonts w:ascii="Arial" w:cs="Arial" w:eastAsia="Arial" w:hAnsi="Arial"/>
          <w:sz w:val="22"/>
          <w:szCs w:val="22"/>
        </w:rPr>
        <w:t xml:space="preserve">Both institute and recruiter rate the drive experience. Students rate the company and process. This multi-sided feedback improves future drives and identifies issues early.</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2026-03-09T07:03:21.361Z</dcterms:created>
  <dcterms:modified xsi:type="dcterms:W3CDTF">2026-03-09T07:03:21.361Z</dcterms:modified>
</cp:coreProperties>
</file>

<file path=docProps/custom.xml><?xml version="1.0" encoding="utf-8"?>
<Properties xmlns="http://schemas.openxmlformats.org/officeDocument/2006/custom-properties" xmlns:vt="http://schemas.openxmlformats.org/officeDocument/2006/docPropsVTypes"/>
</file>