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rPr>
          <w:rFonts w:ascii="Arial" w:cs="Arial" w:eastAsia="Arial" w:hAnsi="Arial"/>
          <w:b/>
          <w:bCs/>
          <w:color w:val="1F7A4D"/>
          <w:sz w:val="36"/>
          <w:szCs w:val="36"/>
        </w:rPr>
        <w:t xml:space="preserve">Project Posting by Institute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Feature Group: </w:t>
      </w: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H) Project Marketplace</w:t>
      </w:r>
    </w:p>
    <w:p>
      <w:pPr>
        <w:spacing w:after="3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Platform: </w:t>
      </w:r>
      <w:r>
        <w:rPr>
          <w:rFonts w:ascii="Arial" w:cs="Arial" w:eastAsia="Arial" w:hAnsi="Arial"/>
          <w:sz w:val="22"/>
          <w:szCs w:val="22"/>
        </w:rPr>
        <w:t xml:space="preserve">EcoSkiller — Institute Module</w:t>
      </w:r>
    </w:p>
    <w:p>
      <w:pPr>
        <w:pBdr>
          <w:bottom w:val="single" w:color="1F7A4D" w:sz="6" w:space="1"/>
        </w:pBdr>
        <w:spacing w:after="300"/>
      </w:pPr>
    </w:p>
    <w:p>
      <w:pPr>
        <w:pStyle w:val="Heading2"/>
        <w:spacing w:after="15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Overview</w:t>
      </w:r>
    </w:p>
    <w:p>
      <w:pPr>
        <w:spacing w:after="300"/>
      </w:pPr>
      <w:r>
        <w:rPr>
          <w:rFonts w:ascii="Arial" w:cs="Arial" w:eastAsia="Arial" w:hAnsi="Arial"/>
          <w:sz w:val="22"/>
          <w:szCs w:val="22"/>
        </w:rPr>
        <w:t xml:space="preserve">Institutes are not just consumers of the project marketplace — they are also project creators. By posting capstone projects, research assignments, and inter-department collaborations, institutes give students structured, graded real-world work experience within the safety of their academic environment.</w:t>
      </w:r>
    </w:p>
    <w:p>
      <w:pPr>
        <w:pStyle w:val="Heading2"/>
        <w:spacing w:after="15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Detailed Functionality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Project Title &amp; Overview: </w:t>
      </w:r>
      <w:r>
        <w:rPr>
          <w:rFonts w:ascii="Arial" w:cs="Arial" w:eastAsia="Arial" w:hAnsi="Arial"/>
          <w:sz w:val="22"/>
          <w:szCs w:val="22"/>
        </w:rPr>
        <w:t xml:space="preserve">Institute creates a project with a professional title and 300-500 word overview — what the project is about, why it matters, what problem it solves, and what the expected deliverable is.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Required Skills Specification: </w:t>
      </w:r>
      <w:r>
        <w:rPr>
          <w:rFonts w:ascii="Arial" w:cs="Arial" w:eastAsia="Arial" w:hAnsi="Arial"/>
          <w:sz w:val="22"/>
          <w:szCs w:val="22"/>
        </w:rPr>
        <w:t xml:space="preserve">List of skills required for the project — Python, Data Analysis, UI/UX Design, Research Methodology, Technical Writing. Platform uses this list to match appropriate students.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Learning Objectives: </w:t>
      </w:r>
      <w:r>
        <w:rPr>
          <w:rFonts w:ascii="Arial" w:cs="Arial" w:eastAsia="Arial" w:hAnsi="Arial"/>
          <w:sz w:val="22"/>
          <w:szCs w:val="22"/>
        </w:rPr>
        <w:t xml:space="preserve">Explicitly state what students will learn by doing this project — "Students will learn to analyze large datasets, build predictive models, and present findings to a non-technical audience." Clarity of objectives improves student engagement.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Team Size Definition: </w:t>
      </w:r>
      <w:r>
        <w:rPr>
          <w:rFonts w:ascii="Arial" w:cs="Arial" w:eastAsia="Arial" w:hAnsi="Arial"/>
          <w:sz w:val="22"/>
          <w:szCs w:val="22"/>
        </w:rPr>
        <w:t xml:space="preserve">Specify if project is solo or team-based, and if team, how many members (2-5). Platform enforces this during student application — teams of wrong size cannot apply.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Timeline &amp; Milestones: </w:t>
      </w:r>
      <w:r>
        <w:rPr>
          <w:rFonts w:ascii="Arial" w:cs="Arial" w:eastAsia="Arial" w:hAnsi="Arial"/>
          <w:sz w:val="22"/>
          <w:szCs w:val="22"/>
        </w:rPr>
        <w:t xml:space="preserve">Project duration (weeks), start date, and 3-5 milestone checkpoints are defined. Each milestone has a description of what should be complete by that date. Milestone dates are non-negotiable once project starts.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Deliverable Specification: </w:t>
      </w:r>
      <w:r>
        <w:rPr>
          <w:rFonts w:ascii="Arial" w:cs="Arial" w:eastAsia="Arial" w:hAnsi="Arial"/>
          <w:sz w:val="22"/>
          <w:szCs w:val="22"/>
        </w:rPr>
        <w:t xml:space="preserve">Exactly what must be submitted at the end — code repository with documentation, PDF research report, working prototype with demo video, or presentation deck. Unambiguous deliverable expectations prevent scope disputes.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Evaluation Criteria: </w:t>
      </w:r>
      <w:r>
        <w:rPr>
          <w:rFonts w:ascii="Arial" w:cs="Arial" w:eastAsia="Arial" w:hAnsi="Arial"/>
          <w:sz w:val="22"/>
          <w:szCs w:val="22"/>
        </w:rPr>
        <w:t xml:space="preserve">How will the project be evaluated — technical correctness (40%), documentation quality (20%), presentation (20%), innovation (20%). Criteria are shared with students at the start so they know what excellence looks like.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Mentor Assignment to Project: </w:t>
      </w:r>
      <w:r>
        <w:rPr>
          <w:rFonts w:ascii="Arial" w:cs="Arial" w:eastAsia="Arial" w:hAnsi="Arial"/>
          <w:sz w:val="22"/>
          <w:szCs w:val="22"/>
        </w:rPr>
        <w:t xml:space="preserve">Institute assigns a specific mentor to the project. Mentor receives notification, reviews project brief, and confirms capacity to review. Mentor's domain expertise should match project requirements.</w:t>
      </w:r>
    </w:p>
    <w:p>
      <w:pPr>
        <w:spacing w:after="300"/>
      </w:pPr>
    </w:p>
    <w:p>
      <w:pPr>
        <w:pBdr>
          <w:top w:val="single" w:color="CCCCCC" w:sz="4" w:space="1"/>
        </w:pBdr>
        <w:spacing w:before="20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EcoSkiller Platform — Institute Research Documentation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00"/>
      <w:outlineLvl w:val="0"/>
    </w:pPr>
    <w:rPr>
      <w:rFonts w:ascii="Arial" w:cs="Arial" w:eastAsia="Arial" w:hAnsi="Arial"/>
      <w:b/>
      <w:bCs/>
      <w:color w:val="1F7A4D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180" w:after="15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2026-03-09T07:16:39.931Z</dcterms:created>
  <dcterms:modified xsi:type="dcterms:W3CDTF">2026-03-09T07:16:39.931Z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