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Parent Linking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B) Student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Parents are key stakeholders in a student's educational journey. Parent Linking ensures that parents have verified, real-time visibility into their child's progress, attendance, and placement status — reducing anxiety, improving accountability, and enabling early intervention.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Parent Account Creation: </w:t>
      </w:r>
      <w:r>
        <w:rPr>
          <w:rFonts w:ascii="Arial" w:cs="Arial" w:eastAsia="Arial" w:hAnsi="Arial"/>
          <w:sz w:val="22"/>
          <w:szCs w:val="22"/>
        </w:rPr>
        <w:t xml:space="preserve">Parent accounts are created automatically when student is enrolled (if parent details are provided). Parent receives email with login credentials and a simple guide on how to use the parent dashboard.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OTP-Based Verification: </w:t>
      </w:r>
      <w:r>
        <w:rPr>
          <w:rFonts w:ascii="Arial" w:cs="Arial" w:eastAsia="Arial" w:hAnsi="Arial"/>
          <w:sz w:val="22"/>
          <w:szCs w:val="22"/>
        </w:rPr>
        <w:t xml:space="preserve">To confirm that the linked parent is genuine, OTP verification is done on the parent's registered mobile number. Only after OTP confirmation is the parent account linked to the student.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Multiple Children Support: </w:t>
      </w:r>
      <w:r>
        <w:rPr>
          <w:rFonts w:ascii="Arial" w:cs="Arial" w:eastAsia="Arial" w:hAnsi="Arial"/>
          <w:sz w:val="22"/>
          <w:szCs w:val="22"/>
        </w:rPr>
        <w:t xml:space="preserve">A parent with two or three children in the same or different institutes can link all children to a single parent account. Dashboard shows all children in one view with a tab for each child.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Parent Dashboard Overview: </w:t>
      </w:r>
      <w:r>
        <w:rPr>
          <w:rFonts w:ascii="Arial" w:cs="Arial" w:eastAsia="Arial" w:hAnsi="Arial"/>
          <w:sz w:val="22"/>
          <w:szCs w:val="22"/>
        </w:rPr>
        <w:t xml:space="preserve">Parent sees: Child's attendance percentage, latest GD score, LMS progress, upcoming events, fee payment status, and any notifications from the institute. Clean, simple interface — not overwhelming.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Real-Time Alerts to Parents: </w:t>
      </w:r>
      <w:r>
        <w:rPr>
          <w:rFonts w:ascii="Arial" w:cs="Arial" w:eastAsia="Arial" w:hAnsi="Arial"/>
          <w:sz w:val="22"/>
          <w:szCs w:val="22"/>
        </w:rPr>
        <w:t xml:space="preserve">Automatic alerts are pushed to parents for: Attendance dropping below threshold, Inactive student alert triggered, New assignment submitted, Certificate earned, Industry visit approval required, Placement drive result.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Parent-Teacher Communication: </w:t>
      </w:r>
      <w:r>
        <w:rPr>
          <w:rFonts w:ascii="Arial" w:cs="Arial" w:eastAsia="Arial" w:hAnsi="Arial"/>
          <w:sz w:val="22"/>
          <w:szCs w:val="22"/>
        </w:rPr>
        <w:t xml:space="preserve">Parents can send messages to the class teacher or HOD through the platform. All communications are recorded and timestamped. Teacher response time is tracked — ensuring parents are not ignored.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Fee Payment Through Parent Account: </w:t>
      </w:r>
      <w:r>
        <w:rPr>
          <w:rFonts w:ascii="Arial" w:cs="Arial" w:eastAsia="Arial" w:hAnsi="Arial"/>
          <w:sz w:val="22"/>
          <w:szCs w:val="22"/>
        </w:rPr>
        <w:t xml:space="preserve">Parents can pay fees directly through their parent account using UPI, Net Banking, or Debit/Credit card. Payment receipt is generated automatically and linked to the student's fee history.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Parent Consent Features: </w:t>
      </w:r>
      <w:r>
        <w:rPr>
          <w:rFonts w:ascii="Arial" w:cs="Arial" w:eastAsia="Arial" w:hAnsi="Arial"/>
          <w:sz w:val="22"/>
          <w:szCs w:val="22"/>
        </w:rPr>
        <w:t xml:space="preserve">For industry visits, permission letters are sent digitally to parents. Parent approves or rejects with a single click on their dashboard. Physical permission slips are eliminated.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Parent Access Control: </w:t>
      </w:r>
      <w:r>
        <w:rPr>
          <w:rFonts w:ascii="Arial" w:cs="Arial" w:eastAsia="Arial" w:hAnsi="Arial"/>
          <w:sz w:val="22"/>
          <w:szCs w:val="22"/>
        </w:rPr>
        <w:t xml:space="preserve">Institute admin can control what parents see — by default, placement details are visible, but if institute wants to restrict certain data (like detailed GD scores), admin can configure parent-level visibility.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2026-03-09T07:03:21.271Z</dcterms:created>
  <dcterms:modified xsi:type="dcterms:W3CDTF">2026-03-09T07:03:21.271Z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