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60"/>
      </w:pPr>
      <w:r>
        <w:rPr>
          <w:rFonts w:ascii="Arial" w:cs="Arial" w:eastAsia="Arial" w:hAnsi="Arial"/>
          <w:b/>
          <w:bCs/>
          <w:color w:val="1B5E20"/>
          <w:sz w:val="72"/>
          <w:szCs w:val="72"/>
        </w:rPr>
        <w:t xml:space="preserve">ECOSKILLER</w:t>
      </w:r>
    </w:p>
    <w:p>
      <w:pPr>
        <w:spacing w:before="0" w:after="60"/>
      </w:pPr>
      <w:r>
        <w:rPr>
          <w:rFonts w:ascii="Arial" w:cs="Arial" w:eastAsia="Arial" w:hAnsi="Arial"/>
          <w:b/>
          <w:bCs/>
          <w:color w:val="00695C"/>
          <w:sz w:val="40"/>
          <w:szCs w:val="40"/>
        </w:rPr>
        <w:t xml:space="preserve">Mentor Module</w:t>
      </w:r>
    </w:p>
    <w:p>
      <w:pPr>
        <w:spacing w:before="0" w:after="60"/>
      </w:pPr>
      <w:r>
        <w:rPr>
          <w:rFonts w:ascii="Arial" w:cs="Arial" w:eastAsia="Arial" w:hAnsi="Arial"/>
          <w:b/>
          <w:bCs/>
          <w:color w:val="388E3C"/>
          <w:sz w:val="32"/>
          <w:szCs w:val="32"/>
        </w:rPr>
        <w:t xml:space="preserve">Section A: Onboarding &amp; Profile</w:t>
      </w:r>
    </w:p>
    <w:p>
      <w:pPr>
        <w:spacing w:before="0" w:after="60"/>
      </w:pPr>
      <w:r>
        <w:rPr>
          <w:rFonts w:ascii="Arial" w:cs="Arial" w:eastAsia="Arial" w:hAnsi="Arial"/>
          <w:color w:val="616161"/>
          <w:sz w:val="24"/>
          <w:szCs w:val="24"/>
        </w:rPr>
        <w:t xml:space="preserve">Complete Feature Documentation</w:t>
      </w:r>
    </w:p>
    <w:p>
      <w:pPr>
        <w:spacing w:before="0" w:after="500"/>
      </w:pPr>
      <w:r>
        <w:rPr>
          <w:rFonts w:ascii="Arial" w:cs="Arial" w:eastAsia="Arial" w:hAnsi="Arial"/>
          <w:i/>
          <w:iCs/>
          <w:color w:val="616161"/>
          <w:sz w:val="20"/>
          <w:szCs w:val="20"/>
        </w:rPr>
        <w:t xml:space="preserve">Version 1.0  |  March 2026  |  Confidential</w:t>
      </w:r>
    </w:p>
    <w:p>
      <w:pPr>
        <w:pBdr>
          <w:bottom w:val="single" w:color="1B5E20" w:sz="16" w:space="1"/>
        </w:pBdr>
        <w:spacing w:before="0" w:after="0"/>
      </w:pPr>
    </w:p>
    <w:p>
      <w:pPr>
        <w:spacing w:before="400" w:after="100"/>
      </w:pPr>
      <w:r>
        <w:rPr>
          <w:rFonts w:ascii="Arial" w:cs="Arial" w:eastAsia="Arial" w:hAnsi="Arial"/>
          <w:b/>
          <w:bCs/>
          <w:color w:val="1B5E20"/>
          <w:sz w:val="28"/>
          <w:szCs w:val="28"/>
        </w:rPr>
        <w:t xml:space="preserve">About This Document</w:t>
      </w:r>
    </w:p>
    <w:p>
      <w:pPr>
        <w:spacing w:before="80" w:after="80" w:line="276"/>
        <w:jc w:val="left"/>
      </w:pPr>
      <w:r>
        <w:rPr>
          <w:rFonts w:ascii="Arial" w:cs="Arial" w:eastAsia="Arial" w:hAnsi="Arial"/>
          <w:b w:val="false"/>
          <w:bCs w:val="false"/>
          <w:i w:val="false"/>
          <w:iCs w:val="false"/>
          <w:color w:val="1A1A1A"/>
          <w:sz w:val="22"/>
          <w:szCs w:val="22"/>
        </w:rPr>
        <w:t xml:space="preserve">This document provides complete operational documentation for Section A (Onboarding &amp; Profile) of the EcoSkiller Mentor Module. It covers all 8 features in full detail — including purpose, functionality, workflow, example scenarios, and visibility rules.</w:t>
      </w:r>
    </w:p>
    <w:p>
      <w:pPr>
        <w:spacing w:before="80" w:after="80" w:line="276"/>
        <w:jc w:val="left"/>
      </w:pPr>
      <w:r>
        <w:rPr>
          <w:rFonts w:ascii="Arial" w:cs="Arial" w:eastAsia="Arial" w:hAnsi="Arial"/>
          <w:b w:val="false"/>
          <w:bCs w:val="false"/>
          <w:i w:val="false"/>
          <w:iCs w:val="false"/>
          <w:color w:val="1A1A1A"/>
          <w:sz w:val="22"/>
          <w:szCs w:val="22"/>
        </w:rPr>
        <w:t xml:space="preserve">The Onboarding &amp; Profile section is the foundation of the mentor experience. Before a mentor can conduct sessions, endorse skills, or review projects, they must establish a credible, complete, and verified profile. Every feature in this section contributes directly to mentor discoverability and student trust.</w:t>
      </w:r>
    </w:p>
    <w:p>
      <w:pPr>
        <w:pBdr>
          <w:bottom w:val="single" w:color="1B5E20" w:sz="6" w:space="2"/>
        </w:pBdr>
        <w:spacing w:before="300" w:after="120"/>
      </w:pPr>
      <w:r>
        <w:rPr>
          <w:rFonts w:ascii="Arial" w:cs="Arial" w:eastAsia="Arial" w:hAnsi="Arial"/>
          <w:b/>
          <w:bCs/>
          <w:color w:val="1B5E20"/>
          <w:sz w:val="26"/>
          <w:szCs w:val="26"/>
        </w:rPr>
        <w:t xml:space="preserve">Section A — Feature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200"/>
        <w:gridCol w:w="3800"/>
        <w:gridCol w:w="2800"/>
      </w:tblGrid>
      <w:tr>
        <w:trPr>
          <w:tblHeader/>
        </w:trPr>
        <w:tc>
          <w:tcPr>
            <w:tcW w:type="dxa" w:w="56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No.</w:t>
            </w:r>
          </w:p>
        </w:tc>
        <w:tc>
          <w:tcPr>
            <w:tcW w:type="dxa" w:w="220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Feature Name</w:t>
            </w:r>
          </w:p>
        </w:tc>
        <w:tc>
          <w:tcPr>
            <w:tcW w:type="dxa" w:w="380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Core Purpose</w:t>
            </w:r>
          </w:p>
        </w:tc>
        <w:tc>
          <w:tcPr>
            <w:tcW w:type="dxa" w:w="280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Visibility</w:t>
            </w:r>
          </w:p>
        </w:tc>
      </w:tr>
      <w:tr>
        <w:tc>
          <w:tcPr>
            <w:tcW w:type="dxa" w:w="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1B5E20"/>
                <w:sz w:val="20"/>
                <w:szCs w:val="20"/>
              </w:rPr>
              <w:t xml:space="preserve">1</w:t>
            </w:r>
          </w:p>
        </w:tc>
        <w:tc>
          <w:tcPr>
            <w:tcW w:type="dxa" w:w="220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1A1A1A"/>
                <w:sz w:val="20"/>
                <w:szCs w:val="20"/>
              </w:rPr>
              <w:t xml:space="preserve">Basic Profile Creation</w:t>
            </w:r>
          </w:p>
        </w:tc>
        <w:tc>
          <w:tcPr>
            <w:tcW w:type="dxa" w:w="380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Establish the mentor's identity on the platform with foundational personal and professional information.</w:t>
            </w:r>
          </w:p>
        </w:tc>
        <w:tc>
          <w:tcPr>
            <w:tcW w:type="dxa" w:w="280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616161"/>
                <w:sz w:val="18"/>
                <w:szCs w:val="18"/>
              </w:rPr>
              <w:t xml:space="preserve">Students, Institutes, Recruiters, Platform Admins</w:t>
            </w:r>
          </w:p>
        </w:tc>
      </w:tr>
      <w:tr>
        <w:tc>
          <w:tcPr>
            <w:tcW w:type="dxa" w:w="56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1B5E20"/>
                <w:sz w:val="20"/>
                <w:szCs w:val="20"/>
              </w:rPr>
              <w:t xml:space="preserve">2</w:t>
            </w:r>
          </w:p>
        </w:tc>
        <w:tc>
          <w:tcPr>
            <w:tcW w:type="dxa" w:w="220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1A1A1A"/>
                <w:sz w:val="20"/>
                <w:szCs w:val="20"/>
              </w:rPr>
              <w:t xml:space="preserve">Domain Expertise Selection</w:t>
            </w:r>
          </w:p>
        </w:tc>
        <w:tc>
          <w:tcPr>
            <w:tcW w:type="dxa" w:w="380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Define the mentor's areas of professional knowledge so students can find the right mentor for their needs.</w:t>
            </w:r>
          </w:p>
        </w:tc>
        <w:tc>
          <w:tcPr>
            <w:tcW w:type="dxa" w:w="280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616161"/>
                <w:sz w:val="18"/>
                <w:szCs w:val="18"/>
              </w:rPr>
              <w:t xml:space="preserve">Students (in search), Institutes, Recruiters</w:t>
            </w:r>
          </w:p>
        </w:tc>
      </w:tr>
      <w:tr>
        <w:tc>
          <w:tcPr>
            <w:tcW w:type="dxa" w:w="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1B5E20"/>
                <w:sz w:val="20"/>
                <w:szCs w:val="20"/>
              </w:rPr>
              <w:t xml:space="preserve">3</w:t>
            </w:r>
          </w:p>
        </w:tc>
        <w:tc>
          <w:tcPr>
            <w:tcW w:type="dxa" w:w="220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1A1A1A"/>
                <w:sz w:val="20"/>
                <w:szCs w:val="20"/>
              </w:rPr>
              <w:t xml:space="preserve">Experience &amp; Background</w:t>
            </w:r>
          </w:p>
        </w:tc>
        <w:tc>
          <w:tcPr>
            <w:tcW w:type="dxa" w:w="380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Provide verifiable professional credentials that establish the mentor's authority and expertise.</w:t>
            </w:r>
          </w:p>
        </w:tc>
        <w:tc>
          <w:tcPr>
            <w:tcW w:type="dxa" w:w="280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616161"/>
                <w:sz w:val="18"/>
                <w:szCs w:val="18"/>
              </w:rPr>
              <w:t xml:space="preserve">Students, Recruiters, Platform Admins (for verification)</w:t>
            </w:r>
          </w:p>
        </w:tc>
      </w:tr>
      <w:tr>
        <w:tc>
          <w:tcPr>
            <w:tcW w:type="dxa" w:w="56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1B5E20"/>
                <w:sz w:val="20"/>
                <w:szCs w:val="20"/>
              </w:rPr>
              <w:t xml:space="preserve">4</w:t>
            </w:r>
          </w:p>
        </w:tc>
        <w:tc>
          <w:tcPr>
            <w:tcW w:type="dxa" w:w="220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1A1A1A"/>
                <w:sz w:val="20"/>
                <w:szCs w:val="20"/>
              </w:rPr>
              <w:t xml:space="preserve">Specialization Tags</w:t>
            </w:r>
          </w:p>
        </w:tc>
        <w:tc>
          <w:tcPr>
            <w:tcW w:type="dxa" w:w="380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Enable precise keyword-based search so students can find mentors with specific skills and coaching focus areas.</w:t>
            </w:r>
          </w:p>
        </w:tc>
        <w:tc>
          <w:tcPr>
            <w:tcW w:type="dxa" w:w="280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616161"/>
                <w:sz w:val="18"/>
                <w:szCs w:val="18"/>
              </w:rPr>
              <w:t xml:space="preserve">Students (in search filters), Institutes</w:t>
            </w:r>
          </w:p>
        </w:tc>
      </w:tr>
      <w:tr>
        <w:tc>
          <w:tcPr>
            <w:tcW w:type="dxa" w:w="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1B5E20"/>
                <w:sz w:val="20"/>
                <w:szCs w:val="20"/>
              </w:rPr>
              <w:t xml:space="preserve">5</w:t>
            </w:r>
          </w:p>
        </w:tc>
        <w:tc>
          <w:tcPr>
            <w:tcW w:type="dxa" w:w="220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1A1A1A"/>
                <w:sz w:val="20"/>
                <w:szCs w:val="20"/>
              </w:rPr>
              <w:t xml:space="preserve">Availability Calendar</w:t>
            </w:r>
          </w:p>
        </w:tc>
        <w:tc>
          <w:tcPr>
            <w:tcW w:type="dxa" w:w="380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Allow students to book sessions at times that are mutually convenient, without requiring back-and-forth communication.</w:t>
            </w:r>
          </w:p>
        </w:tc>
        <w:tc>
          <w:tcPr>
            <w:tcW w:type="dxa" w:w="280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616161"/>
                <w:sz w:val="18"/>
                <w:szCs w:val="18"/>
              </w:rPr>
              <w:t xml:space="preserve">Students (booking interface), Mentor dashboard</w:t>
            </w:r>
          </w:p>
        </w:tc>
      </w:tr>
      <w:tr>
        <w:tc>
          <w:tcPr>
            <w:tcW w:type="dxa" w:w="56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1B5E20"/>
                <w:sz w:val="20"/>
                <w:szCs w:val="20"/>
              </w:rPr>
              <w:t xml:space="preserve">6</w:t>
            </w:r>
          </w:p>
        </w:tc>
        <w:tc>
          <w:tcPr>
            <w:tcW w:type="dxa" w:w="220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1A1A1A"/>
                <w:sz w:val="20"/>
                <w:szCs w:val="20"/>
              </w:rPr>
              <w:t xml:space="preserve">Session Capacity</w:t>
            </w:r>
          </w:p>
        </w:tc>
        <w:tc>
          <w:tcPr>
            <w:tcW w:type="dxa" w:w="380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Protect session quality by preventing mentors from becoming overbooked and underdelivering.</w:t>
            </w:r>
          </w:p>
        </w:tc>
        <w:tc>
          <w:tcPr>
            <w:tcW w:type="dxa" w:w="280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616161"/>
                <w:sz w:val="18"/>
                <w:szCs w:val="18"/>
              </w:rPr>
              <w:t xml:space="preserve">Mentor (settings), Students (sees 'fully booked' status)</w:t>
            </w:r>
          </w:p>
        </w:tc>
      </w:tr>
      <w:tr>
        <w:tc>
          <w:tcPr>
            <w:tcW w:type="dxa" w:w="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1B5E20"/>
                <w:sz w:val="20"/>
                <w:szCs w:val="20"/>
              </w:rPr>
              <w:t xml:space="preserve">7</w:t>
            </w:r>
          </w:p>
        </w:tc>
        <w:tc>
          <w:tcPr>
            <w:tcW w:type="dxa" w:w="220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1A1A1A"/>
                <w:sz w:val="20"/>
                <w:szCs w:val="20"/>
              </w:rPr>
              <w:t xml:space="preserve">Verification Process</w:t>
            </w:r>
          </w:p>
        </w:tc>
        <w:tc>
          <w:tcPr>
            <w:tcW w:type="dxa" w:w="380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Establish platform-level trust by confirming that mentors are genuinely qualified professionals.</w:t>
            </w:r>
          </w:p>
        </w:tc>
        <w:tc>
          <w:tcPr>
            <w:tcW w:type="dxa" w:w="280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616161"/>
                <w:sz w:val="18"/>
                <w:szCs w:val="18"/>
              </w:rPr>
              <w:t xml:space="preserve">Everyone (badge on public profile), Platform Admins (full verification log)</w:t>
            </w:r>
          </w:p>
        </w:tc>
      </w:tr>
      <w:tr>
        <w:tc>
          <w:tcPr>
            <w:tcW w:type="dxa" w:w="56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1B5E20"/>
                <w:sz w:val="20"/>
                <w:szCs w:val="20"/>
              </w:rPr>
              <w:t xml:space="preserve">8</w:t>
            </w:r>
          </w:p>
        </w:tc>
        <w:tc>
          <w:tcPr>
            <w:tcW w:type="dxa" w:w="220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1A1A1A"/>
                <w:sz w:val="20"/>
                <w:szCs w:val="20"/>
              </w:rPr>
              <w:t xml:space="preserve">Public Profile Visibility</w:t>
            </w:r>
          </w:p>
        </w:tc>
        <w:tc>
          <w:tcPr>
            <w:tcW w:type="dxa" w:w="380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Present a complete, compelling mentor profile that converts student interest into session bookings.</w:t>
            </w:r>
          </w:p>
        </w:tc>
        <w:tc>
          <w:tcPr>
            <w:tcW w:type="dxa" w:w="280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616161"/>
                <w:sz w:val="18"/>
                <w:szCs w:val="18"/>
              </w:rPr>
              <w:t xml:space="preserve">Students, Institutes, Recruiters, Platform Search</w:t>
            </w:r>
          </w:p>
        </w:tc>
      </w:tr>
    </w:tbl>
    <w:p>
      <w:pPr>
        <w:spacing w:before="400" w:after="0"/>
      </w:pPr>
    </w:p>
    <w:p>
      <w:pPr>
        <w:pageBreakBefore/>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FFFFFF"/>
                <w:sz w:val="28"/>
                <w:szCs w:val="28"/>
              </w:rPr>
              <w:t xml:space="preserve">A.1</w:t>
            </w:r>
          </w:p>
        </w:tc>
        <w:tc>
          <w:tcPr>
            <w:tcW w:type="dxa" w:w="880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8"/>
                <w:szCs w:val="28"/>
              </w:rPr>
              <w:t xml:space="preserve">Basic Profile Creation</w:t>
            </w:r>
          </w:p>
        </w:tc>
      </w:tr>
    </w:tbl>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8E6C9" w:sz="4"/>
              <w:left w:val="single" w:color="C8E6C9" w:sz="4"/>
              <w:bottom w:val="single" w:color="C8E6C9" w:sz="4"/>
              <w:right w:val="single" w:color="C8E6C9" w:sz="4"/>
            </w:tcBorders>
            <w:shd w:fill="E0F2F1"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00695C"/>
                <w:sz w:val="18"/>
                <w:szCs w:val="18"/>
              </w:rPr>
              <w:t xml:space="preserve">[Profile]   [Identity]   [Onboarding]</w:t>
            </w:r>
          </w:p>
        </w:tc>
      </w:tr>
    </w:tbl>
    <w:p>
      <w:pPr>
        <w:spacing w:before="0" w:after="200"/>
      </w:pPr>
    </w:p>
    <w:p>
      <w:pPr>
        <w:spacing w:before="0" w:after="60"/>
      </w:pPr>
      <w:r>
        <w:rPr>
          <w:rFonts w:ascii="Arial" w:cs="Arial" w:eastAsia="Arial" w:hAnsi="Arial"/>
          <w:b/>
          <w:bCs/>
          <w:color w:val="00695C"/>
          <w:sz w:val="24"/>
          <w:szCs w:val="24"/>
        </w:rPr>
        <w:t xml:space="preserve">Purpose</w:t>
      </w:r>
    </w:p>
    <w:p>
      <w:pPr>
        <w:spacing w:before="40" w:after="180" w:line="276"/>
        <w:jc w:val="left"/>
      </w:pPr>
      <w:r>
        <w:rPr>
          <w:rFonts w:ascii="Arial" w:cs="Arial" w:eastAsia="Arial" w:hAnsi="Arial"/>
          <w:b w:val="false"/>
          <w:bCs w:val="false"/>
          <w:i/>
          <w:iCs/>
          <w:color w:val="616161"/>
          <w:sz w:val="22"/>
          <w:szCs w:val="22"/>
        </w:rPr>
        <w:t xml:space="preserve">Establish the mentor's identity on the platform with foundational personal and professional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What It Does</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Mentor fills in their full name, uploads a professional profile photo, adds their city/location, and writes a short bio (up to 300 characters). The bio is a concise professional summary visible to students, institutes, and recruiters.</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How It Works</w:t>
            </w:r>
          </w:p>
        </w:tc>
        <w:tc>
          <w:tcPr>
            <w:tcW w:type="dxa" w:w="7560"/>
            <w:gridSpan w:val="1"/>
            <w:tcBorders>
              <w:top w:val="single" w:color="C8E6C9" w:sz="4"/>
              <w:left w:val="single" w:color="C8E6C9" w:sz="4"/>
              <w:bottom w:val="single" w:color="C8E6C9" w:sz="4"/>
              <w:right w:val="single" w:color="C8E6C9" w:sz="4"/>
            </w:tcBorders>
            <w:shd w:fill="F5F5F5"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After registration, the mentor is guided through a step-by-step profile setup wizard. Each field has inline validation — photo must be clear and professional, bio must be within character limits. The profile is saved in draft state until all mandatory fields are complete.</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Example</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Name: Arjun Sharma | City: Pune | Bio: '10 years in fintech, 200+ students mentored, specialization in career transitions and interview preparation.'</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Why It Matters</w:t>
            </w:r>
          </w:p>
        </w:tc>
        <w:tc>
          <w:tcPr>
            <w:tcW w:type="dxa" w:w="7560"/>
            <w:gridSpan w:val="1"/>
            <w:tcBorders>
              <w:top w:val="single" w:color="C8E6C9" w:sz="4"/>
              <w:left w:val="single" w:color="C8E6C9" w:sz="4"/>
              <w:bottom w:val="single" w:color="C8E6C9" w:sz="4"/>
              <w:right w:val="single" w:color="C8E6C9" w:sz="4"/>
            </w:tcBorders>
            <w:shd w:fill="F5F5F5"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First impressions matter. A complete, professional profile is the primary trust signal that determines whether students choose to book a session. Incomplete profiles receive significantly lower booking rates.</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Visibility</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Visible to: Students, Institutes, Recruiters, Platform Admins</w:t>
            </w:r>
          </w:p>
        </w:tc>
      </w:tr>
    </w:tbl>
    <w:p>
      <w:pPr>
        <w:spacing w:before="200" w:after="0"/>
      </w:pPr>
    </w:p>
    <w:p>
      <w:pPr>
        <w:spacing w:before="240" w:after="80"/>
      </w:pPr>
      <w:r>
        <w:rPr>
          <w:rFonts w:ascii="Arial" w:cs="Arial" w:eastAsia="Arial" w:hAnsi="Arial"/>
          <w:b/>
          <w:bCs/>
          <w:color w:val="1B5E20"/>
          <w:sz w:val="22"/>
          <w:szCs w:val="22"/>
        </w:rPr>
        <w:t xml:space="preserve">Implementation Checklist</w:t>
      </w:r>
    </w:p>
    <w:p>
      <w:pPr>
        <w:spacing w:before="40" w:after="40" w:line="276"/>
        <w:jc w:val="left"/>
      </w:pPr>
      <w:r>
        <w:rPr>
          <w:rFonts w:ascii="Arial" w:cs="Arial" w:eastAsia="Arial" w:hAnsi="Arial"/>
          <w:b w:val="false"/>
          <w:bCs w:val="false"/>
          <w:i w:val="false"/>
          <w:iCs w:val="false"/>
          <w:color w:val="1A1A1A"/>
          <w:sz w:val="20"/>
          <w:szCs w:val="20"/>
        </w:rPr>
        <w:t xml:space="preserve">☑  Profile photo upload with validation (file size, clarity check)</w:t>
      </w:r>
    </w:p>
    <w:p>
      <w:pPr>
        <w:spacing w:before="40" w:after="40" w:line="276"/>
        <w:jc w:val="left"/>
      </w:pPr>
      <w:r>
        <w:rPr>
          <w:rFonts w:ascii="Arial" w:cs="Arial" w:eastAsia="Arial" w:hAnsi="Arial"/>
          <w:b w:val="false"/>
          <w:bCs w:val="false"/>
          <w:i w:val="false"/>
          <w:iCs w:val="false"/>
          <w:color w:val="1A1A1A"/>
          <w:sz w:val="20"/>
          <w:szCs w:val="20"/>
        </w:rPr>
        <w:t xml:space="preserve">☑  Bio character limit enforced (max 300 characters)</w:t>
      </w:r>
    </w:p>
    <w:p>
      <w:pPr>
        <w:spacing w:before="40" w:after="40" w:line="276"/>
        <w:jc w:val="left"/>
      </w:pPr>
      <w:r>
        <w:rPr>
          <w:rFonts w:ascii="Arial" w:cs="Arial" w:eastAsia="Arial" w:hAnsi="Arial"/>
          <w:b w:val="false"/>
          <w:bCs w:val="false"/>
          <w:i w:val="false"/>
          <w:iCs w:val="false"/>
          <w:color w:val="1A1A1A"/>
          <w:sz w:val="20"/>
          <w:szCs w:val="20"/>
        </w:rPr>
        <w:t xml:space="preserve">☑  Mandatory field completion before profile goes live</w:t>
      </w:r>
    </w:p>
    <w:p>
      <w:pPr>
        <w:spacing w:before="40" w:after="40" w:line="276"/>
        <w:jc w:val="left"/>
      </w:pPr>
      <w:r>
        <w:rPr>
          <w:rFonts w:ascii="Arial" w:cs="Arial" w:eastAsia="Arial" w:hAnsi="Arial"/>
          <w:b w:val="false"/>
          <w:bCs w:val="false"/>
          <w:i w:val="false"/>
          <w:iCs w:val="false"/>
          <w:color w:val="1A1A1A"/>
          <w:sz w:val="20"/>
          <w:szCs w:val="20"/>
        </w:rPr>
        <w:t xml:space="preserve">☑  Draft save functionality — profile not published until complete</w:t>
      </w:r>
    </w:p>
    <w:p>
      <w:pPr>
        <w:spacing w:before="40" w:after="40" w:line="276"/>
        <w:jc w:val="left"/>
      </w:pPr>
      <w:r>
        <w:rPr>
          <w:rFonts w:ascii="Arial" w:cs="Arial" w:eastAsia="Arial" w:hAnsi="Arial"/>
          <w:b w:val="false"/>
          <w:bCs w:val="false"/>
          <w:i w:val="false"/>
          <w:iCs w:val="false"/>
          <w:color w:val="1A1A1A"/>
          <w:sz w:val="20"/>
          <w:szCs w:val="20"/>
        </w:rPr>
        <w:t xml:space="preserve">☑  Preview mode — mentor sees profile as student would see it</w:t>
      </w:r>
    </w:p>
    <w:p>
      <w:pPr>
        <w:pageBreakBefore/>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FFFFFF"/>
                <w:sz w:val="28"/>
                <w:szCs w:val="28"/>
              </w:rPr>
              <w:t xml:space="preserve">A.2</w:t>
            </w:r>
          </w:p>
        </w:tc>
        <w:tc>
          <w:tcPr>
            <w:tcW w:type="dxa" w:w="880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8"/>
                <w:szCs w:val="28"/>
              </w:rPr>
              <w:t xml:space="preserve">Domain Expertise Selection</w:t>
            </w:r>
          </w:p>
        </w:tc>
      </w:tr>
    </w:tbl>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8E6C9" w:sz="4"/>
              <w:left w:val="single" w:color="C8E6C9" w:sz="4"/>
              <w:bottom w:val="single" w:color="C8E6C9" w:sz="4"/>
              <w:right w:val="single" w:color="C8E6C9" w:sz="4"/>
            </w:tcBorders>
            <w:shd w:fill="E0F2F1"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00695C"/>
                <w:sz w:val="18"/>
                <w:szCs w:val="18"/>
              </w:rPr>
              <w:t xml:space="preserve">[Domain]   [Search]   [Matching]</w:t>
            </w:r>
          </w:p>
        </w:tc>
      </w:tr>
    </w:tbl>
    <w:p>
      <w:pPr>
        <w:spacing w:before="0" w:after="200"/>
      </w:pPr>
    </w:p>
    <w:p>
      <w:pPr>
        <w:spacing w:before="0" w:after="60"/>
      </w:pPr>
      <w:r>
        <w:rPr>
          <w:rFonts w:ascii="Arial" w:cs="Arial" w:eastAsia="Arial" w:hAnsi="Arial"/>
          <w:b/>
          <w:bCs/>
          <w:color w:val="00695C"/>
          <w:sz w:val="24"/>
          <w:szCs w:val="24"/>
        </w:rPr>
        <w:t xml:space="preserve">Purpose</w:t>
      </w:r>
    </w:p>
    <w:p>
      <w:pPr>
        <w:spacing w:before="40" w:after="180" w:line="276"/>
        <w:jc w:val="left"/>
      </w:pPr>
      <w:r>
        <w:rPr>
          <w:rFonts w:ascii="Arial" w:cs="Arial" w:eastAsia="Arial" w:hAnsi="Arial"/>
          <w:b w:val="false"/>
          <w:bCs w:val="false"/>
          <w:i/>
          <w:iCs/>
          <w:color w:val="616161"/>
          <w:sz w:val="22"/>
          <w:szCs w:val="22"/>
        </w:rPr>
        <w:t xml:space="preserve">Define the mentor's areas of professional knowledge so students can find the right mentor for their needs.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What It Does</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Mentor selects one or more domains from a predefined list: Technology, Finance, Healthcare, Arts &amp; Design, Sports, Education, Entrepreneurship, Law, Government Services, and more. Primary domain is marked separately from secondary domains.</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How It Works</w:t>
            </w:r>
          </w:p>
        </w:tc>
        <w:tc>
          <w:tcPr>
            <w:tcW w:type="dxa" w:w="7560"/>
            <w:gridSpan w:val="1"/>
            <w:tcBorders>
              <w:top w:val="single" w:color="C8E6C9" w:sz="4"/>
              <w:left w:val="single" w:color="C8E6C9" w:sz="4"/>
              <w:bottom w:val="single" w:color="C8E6C9" w:sz="4"/>
              <w:right w:val="single" w:color="C8E6C9" w:sz="4"/>
            </w:tcBorders>
            <w:shd w:fill="F5F5F5"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A checkbox-based multi-select interface allows selection of all relevant domains. The mentor is asked to rate their confidence level in each selected domain — Primary (deep expertise) or Secondary (working knowledge). Platform search algorithms use this data to rank mentor results.</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Example</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Primary: Technology | Secondary: Entrepreneurship, Finance. A mentor with a software background who also advises early-stage startups would select all three.</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Why It Matters</w:t>
            </w:r>
          </w:p>
        </w:tc>
        <w:tc>
          <w:tcPr>
            <w:tcW w:type="dxa" w:w="7560"/>
            <w:gridSpan w:val="1"/>
            <w:tcBorders>
              <w:top w:val="single" w:color="C8E6C9" w:sz="4"/>
              <w:left w:val="single" w:color="C8E6C9" w:sz="4"/>
              <w:bottom w:val="single" w:color="C8E6C9" w:sz="4"/>
              <w:right w:val="single" w:color="C8E6C9" w:sz="4"/>
            </w:tcBorders>
            <w:shd w:fill="F5F5F5"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Students search for mentors by domain. Accurate domain tagging ensures students find genuinely relevant mentors rather than browsing through unrelated profiles. It also protects mentor credibility by setting accurate expectations.</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Visibility</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Visible to: Students (in search), Institutes, Recruiters</w:t>
            </w:r>
          </w:p>
        </w:tc>
      </w:tr>
    </w:tbl>
    <w:p>
      <w:pPr>
        <w:spacing w:before="200" w:after="0"/>
      </w:pPr>
    </w:p>
    <w:p>
      <w:pPr>
        <w:spacing w:before="240" w:after="80"/>
      </w:pPr>
      <w:r>
        <w:rPr>
          <w:rFonts w:ascii="Arial" w:cs="Arial" w:eastAsia="Arial" w:hAnsi="Arial"/>
          <w:b/>
          <w:bCs/>
          <w:color w:val="1B5E20"/>
          <w:sz w:val="22"/>
          <w:szCs w:val="22"/>
        </w:rPr>
        <w:t xml:space="preserve">Implementation Checklist</w:t>
      </w:r>
    </w:p>
    <w:p>
      <w:pPr>
        <w:spacing w:before="40" w:after="40" w:line="276"/>
        <w:jc w:val="left"/>
      </w:pPr>
      <w:r>
        <w:rPr>
          <w:rFonts w:ascii="Arial" w:cs="Arial" w:eastAsia="Arial" w:hAnsi="Arial"/>
          <w:b w:val="false"/>
          <w:bCs w:val="false"/>
          <w:i w:val="false"/>
          <w:iCs w:val="false"/>
          <w:color w:val="1A1A1A"/>
          <w:sz w:val="20"/>
          <w:szCs w:val="20"/>
        </w:rPr>
        <w:t xml:space="preserve">☑  Primary vs Secondary domain distinction in selection UI</w:t>
      </w:r>
    </w:p>
    <w:p>
      <w:pPr>
        <w:spacing w:before="40" w:after="40" w:line="276"/>
        <w:jc w:val="left"/>
      </w:pPr>
      <w:r>
        <w:rPr>
          <w:rFonts w:ascii="Arial" w:cs="Arial" w:eastAsia="Arial" w:hAnsi="Arial"/>
          <w:b w:val="false"/>
          <w:bCs w:val="false"/>
          <w:i w:val="false"/>
          <w:iCs w:val="false"/>
          <w:color w:val="1A1A1A"/>
          <w:sz w:val="20"/>
          <w:szCs w:val="20"/>
        </w:rPr>
        <w:t xml:space="preserve">☑  Multi-select support — up to 5 domains</w:t>
      </w:r>
    </w:p>
    <w:p>
      <w:pPr>
        <w:spacing w:before="40" w:after="40" w:line="276"/>
        <w:jc w:val="left"/>
      </w:pPr>
      <w:r>
        <w:rPr>
          <w:rFonts w:ascii="Arial" w:cs="Arial" w:eastAsia="Arial" w:hAnsi="Arial"/>
          <w:b w:val="false"/>
          <w:bCs w:val="false"/>
          <w:i w:val="false"/>
          <w:iCs w:val="false"/>
          <w:color w:val="1A1A1A"/>
          <w:sz w:val="20"/>
          <w:szCs w:val="20"/>
        </w:rPr>
        <w:t xml:space="preserve">☑  Domain search and filter in mentor discovery</w:t>
      </w:r>
    </w:p>
    <w:p>
      <w:pPr>
        <w:spacing w:before="40" w:after="40" w:line="276"/>
        <w:jc w:val="left"/>
      </w:pPr>
      <w:r>
        <w:rPr>
          <w:rFonts w:ascii="Arial" w:cs="Arial" w:eastAsia="Arial" w:hAnsi="Arial"/>
          <w:b w:val="false"/>
          <w:bCs w:val="false"/>
          <w:i w:val="false"/>
          <w:iCs w:val="false"/>
          <w:color w:val="1A1A1A"/>
          <w:sz w:val="20"/>
          <w:szCs w:val="20"/>
        </w:rPr>
        <w:t xml:space="preserve">☑  Platform search algorithm weights primary domain higher</w:t>
      </w:r>
    </w:p>
    <w:p>
      <w:pPr>
        <w:spacing w:before="40" w:after="40" w:line="276"/>
        <w:jc w:val="left"/>
      </w:pPr>
      <w:r>
        <w:rPr>
          <w:rFonts w:ascii="Arial" w:cs="Arial" w:eastAsia="Arial" w:hAnsi="Arial"/>
          <w:b w:val="false"/>
          <w:bCs w:val="false"/>
          <w:i w:val="false"/>
          <w:iCs w:val="false"/>
          <w:color w:val="1A1A1A"/>
          <w:sz w:val="20"/>
          <w:szCs w:val="20"/>
        </w:rPr>
        <w:t xml:space="preserve">☑  Mentor can update domain selection at any time</w:t>
      </w:r>
    </w:p>
    <w:p>
      <w:pPr>
        <w:pageBreakBefore/>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FFFFFF"/>
                <w:sz w:val="28"/>
                <w:szCs w:val="28"/>
              </w:rPr>
              <w:t xml:space="preserve">A.3</w:t>
            </w:r>
          </w:p>
        </w:tc>
        <w:tc>
          <w:tcPr>
            <w:tcW w:type="dxa" w:w="880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8"/>
                <w:szCs w:val="28"/>
              </w:rPr>
              <w:t xml:space="preserve">Experience &amp; Background</w:t>
            </w:r>
          </w:p>
        </w:tc>
      </w:tr>
    </w:tbl>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8E6C9" w:sz="4"/>
              <w:left w:val="single" w:color="C8E6C9" w:sz="4"/>
              <w:bottom w:val="single" w:color="C8E6C9" w:sz="4"/>
              <w:right w:val="single" w:color="C8E6C9" w:sz="4"/>
            </w:tcBorders>
            <w:shd w:fill="E0F2F1"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00695C"/>
                <w:sz w:val="18"/>
                <w:szCs w:val="18"/>
              </w:rPr>
              <w:t xml:space="preserve">[Credentials]   [LinkedIn]   [Verification]</w:t>
            </w:r>
          </w:p>
        </w:tc>
      </w:tr>
    </w:tbl>
    <w:p>
      <w:pPr>
        <w:spacing w:before="0" w:after="200"/>
      </w:pPr>
    </w:p>
    <w:p>
      <w:pPr>
        <w:spacing w:before="0" w:after="60"/>
      </w:pPr>
      <w:r>
        <w:rPr>
          <w:rFonts w:ascii="Arial" w:cs="Arial" w:eastAsia="Arial" w:hAnsi="Arial"/>
          <w:b/>
          <w:bCs/>
          <w:color w:val="00695C"/>
          <w:sz w:val="24"/>
          <w:szCs w:val="24"/>
        </w:rPr>
        <w:t xml:space="preserve">Purpose</w:t>
      </w:r>
    </w:p>
    <w:p>
      <w:pPr>
        <w:spacing w:before="40" w:after="180" w:line="276"/>
        <w:jc w:val="left"/>
      </w:pPr>
      <w:r>
        <w:rPr>
          <w:rFonts w:ascii="Arial" w:cs="Arial" w:eastAsia="Arial" w:hAnsi="Arial"/>
          <w:b w:val="false"/>
          <w:bCs w:val="false"/>
          <w:i/>
          <w:iCs/>
          <w:color w:val="616161"/>
          <w:sz w:val="22"/>
          <w:szCs w:val="22"/>
        </w:rPr>
        <w:t xml:space="preserve">Provide verifiable professional credentials that establish the mentor's authority and expertise.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What It Does</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Mentor adds structured work history — company name, designation, years of experience, and a brief role description for each position. LinkedIn profile URL is also added. The platform can automatically pull and pre-fill data from the LinkedIn profile to reduce manual effort.</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How It Works</w:t>
            </w:r>
          </w:p>
        </w:tc>
        <w:tc>
          <w:tcPr>
            <w:tcW w:type="dxa" w:w="7560"/>
            <w:gridSpan w:val="1"/>
            <w:tcBorders>
              <w:top w:val="single" w:color="C8E6C9" w:sz="4"/>
              <w:left w:val="single" w:color="C8E6C9" w:sz="4"/>
              <w:bottom w:val="single" w:color="C8E6C9" w:sz="4"/>
              <w:right w:val="single" w:color="C8E6C9" w:sz="4"/>
            </w:tcBorders>
            <w:shd w:fill="F5F5F5"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A dynamic form allows adding multiple work experience entries. Each entry has: Company Name, Designation, Start Year, End Year (or 'Present'), and a 2-3 line role summary. LinkedIn auto-fill is triggered when the URL is pasted — the system attempts to map LinkedIn data to the form fields.</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Example</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1. Infosys | Senior Software Engineer | 2015-2019 | Led a 12-member backend team for a banking product. 2. Razorpay | Engineering Manager | 2019-Present | Overseeing payments infrastructure for 5M+ merchants.</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Why It Matters</w:t>
            </w:r>
          </w:p>
        </w:tc>
        <w:tc>
          <w:tcPr>
            <w:tcW w:type="dxa" w:w="7560"/>
            <w:gridSpan w:val="1"/>
            <w:tcBorders>
              <w:top w:val="single" w:color="C8E6C9" w:sz="4"/>
              <w:left w:val="single" w:color="C8E6C9" w:sz="4"/>
              <w:bottom w:val="single" w:color="C8E6C9" w:sz="4"/>
              <w:right w:val="single" w:color="C8E6C9" w:sz="4"/>
            </w:tcBorders>
            <w:shd w:fill="F5F5F5"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Professional credibility is the foundation of a mentor's value. Students and recruiters need to verify that the mentor has genuine industry experience — not just academic knowledge. LinkedIn linkage also enables passive verification without requiring document uploads.</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Visibility</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Visible to: Students, Recruiters, Platform Admins (for verification)</w:t>
            </w:r>
          </w:p>
        </w:tc>
      </w:tr>
    </w:tbl>
    <w:p>
      <w:pPr>
        <w:spacing w:before="200" w:after="0"/>
      </w:pPr>
    </w:p>
    <w:p>
      <w:pPr>
        <w:spacing w:before="240" w:after="80"/>
      </w:pPr>
      <w:r>
        <w:rPr>
          <w:rFonts w:ascii="Arial" w:cs="Arial" w:eastAsia="Arial" w:hAnsi="Arial"/>
          <w:b/>
          <w:bCs/>
          <w:color w:val="1B5E20"/>
          <w:sz w:val="22"/>
          <w:szCs w:val="22"/>
        </w:rPr>
        <w:t xml:space="preserve">Implementation Checklist</w:t>
      </w:r>
    </w:p>
    <w:p>
      <w:pPr>
        <w:spacing w:before="40" w:after="40" w:line="276"/>
        <w:jc w:val="left"/>
      </w:pPr>
      <w:r>
        <w:rPr>
          <w:rFonts w:ascii="Arial" w:cs="Arial" w:eastAsia="Arial" w:hAnsi="Arial"/>
          <w:b w:val="false"/>
          <w:bCs w:val="false"/>
          <w:i w:val="false"/>
          <w:iCs w:val="false"/>
          <w:color w:val="1A1A1A"/>
          <w:sz w:val="20"/>
          <w:szCs w:val="20"/>
        </w:rPr>
        <w:t xml:space="preserve">☑  Multiple work experience entries supported (no upper limit)</w:t>
      </w:r>
    </w:p>
    <w:p>
      <w:pPr>
        <w:spacing w:before="40" w:after="40" w:line="276"/>
        <w:jc w:val="left"/>
      </w:pPr>
      <w:r>
        <w:rPr>
          <w:rFonts w:ascii="Arial" w:cs="Arial" w:eastAsia="Arial" w:hAnsi="Arial"/>
          <w:b w:val="false"/>
          <w:bCs w:val="false"/>
          <w:i w:val="false"/>
          <w:iCs w:val="false"/>
          <w:color w:val="1A1A1A"/>
          <w:sz w:val="20"/>
          <w:szCs w:val="20"/>
        </w:rPr>
        <w:t xml:space="preserve">☑  LinkedIn URL auto-fill triggered on paste</w:t>
      </w:r>
    </w:p>
    <w:p>
      <w:pPr>
        <w:spacing w:before="40" w:after="40" w:line="276"/>
        <w:jc w:val="left"/>
      </w:pPr>
      <w:r>
        <w:rPr>
          <w:rFonts w:ascii="Arial" w:cs="Arial" w:eastAsia="Arial" w:hAnsi="Arial"/>
          <w:b w:val="false"/>
          <w:bCs w:val="false"/>
          <w:i w:val="false"/>
          <w:iCs w:val="false"/>
          <w:color w:val="1A1A1A"/>
          <w:sz w:val="20"/>
          <w:szCs w:val="20"/>
        </w:rPr>
        <w:t xml:space="preserve">☑  Year validation — end year cannot precede start year</w:t>
      </w:r>
    </w:p>
    <w:p>
      <w:pPr>
        <w:spacing w:before="40" w:after="40" w:line="276"/>
        <w:jc w:val="left"/>
      </w:pPr>
      <w:r>
        <w:rPr>
          <w:rFonts w:ascii="Arial" w:cs="Arial" w:eastAsia="Arial" w:hAnsi="Arial"/>
          <w:b w:val="false"/>
          <w:bCs w:val="false"/>
          <w:i w:val="false"/>
          <w:iCs w:val="false"/>
          <w:color w:val="1A1A1A"/>
          <w:sz w:val="20"/>
          <w:szCs w:val="20"/>
        </w:rPr>
        <w:t xml:space="preserve">☑  Role description limited to 200 characters per entry</w:t>
      </w:r>
    </w:p>
    <w:p>
      <w:pPr>
        <w:spacing w:before="40" w:after="40" w:line="276"/>
        <w:jc w:val="left"/>
      </w:pPr>
      <w:r>
        <w:rPr>
          <w:rFonts w:ascii="Arial" w:cs="Arial" w:eastAsia="Arial" w:hAnsi="Arial"/>
          <w:b w:val="false"/>
          <w:bCs w:val="false"/>
          <w:i w:val="false"/>
          <w:iCs w:val="false"/>
          <w:color w:val="1A1A1A"/>
          <w:sz w:val="20"/>
          <w:szCs w:val="20"/>
        </w:rPr>
        <w:t xml:space="preserve">☑  Experience history sorted chronologically (most recent first)</w:t>
      </w:r>
    </w:p>
    <w:p>
      <w:pPr>
        <w:pageBreakBefore/>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FFFFFF"/>
                <w:sz w:val="28"/>
                <w:szCs w:val="28"/>
              </w:rPr>
              <w:t xml:space="preserve">A.4</w:t>
            </w:r>
          </w:p>
        </w:tc>
        <w:tc>
          <w:tcPr>
            <w:tcW w:type="dxa" w:w="880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8"/>
                <w:szCs w:val="28"/>
              </w:rPr>
              <w:t xml:space="preserve">Specialization Tags</w:t>
            </w:r>
          </w:p>
        </w:tc>
      </w:tr>
    </w:tbl>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8E6C9" w:sz="4"/>
              <w:left w:val="single" w:color="C8E6C9" w:sz="4"/>
              <w:bottom w:val="single" w:color="C8E6C9" w:sz="4"/>
              <w:right w:val="single" w:color="C8E6C9" w:sz="4"/>
            </w:tcBorders>
            <w:shd w:fill="E0F2F1"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00695C"/>
                <w:sz w:val="18"/>
                <w:szCs w:val="18"/>
              </w:rPr>
              <w:t xml:space="preserve">[Search]   [Discovery]   [Matching]</w:t>
            </w:r>
          </w:p>
        </w:tc>
      </w:tr>
    </w:tbl>
    <w:p>
      <w:pPr>
        <w:spacing w:before="0" w:after="200"/>
      </w:pPr>
    </w:p>
    <w:p>
      <w:pPr>
        <w:spacing w:before="0" w:after="60"/>
      </w:pPr>
      <w:r>
        <w:rPr>
          <w:rFonts w:ascii="Arial" w:cs="Arial" w:eastAsia="Arial" w:hAnsi="Arial"/>
          <w:b/>
          <w:bCs/>
          <w:color w:val="00695C"/>
          <w:sz w:val="24"/>
          <w:szCs w:val="24"/>
        </w:rPr>
        <w:t xml:space="preserve">Purpose</w:t>
      </w:r>
    </w:p>
    <w:p>
      <w:pPr>
        <w:spacing w:before="40" w:after="180" w:line="276"/>
        <w:jc w:val="left"/>
      </w:pPr>
      <w:r>
        <w:rPr>
          <w:rFonts w:ascii="Arial" w:cs="Arial" w:eastAsia="Arial" w:hAnsi="Arial"/>
          <w:b w:val="false"/>
          <w:bCs w:val="false"/>
          <w:i/>
          <w:iCs/>
          <w:color w:val="616161"/>
          <w:sz w:val="22"/>
          <w:szCs w:val="22"/>
        </w:rPr>
        <w:t xml:space="preserve">Enable precise keyword-based search so students can find mentors with specific skills and coaching focus areas.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What It Does</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Mentor selects from a curated list of specialization tags — and can add custom tags if needed. Examples include: Career Guidance, Resume Review, Interview Preparation, Project Mentorship, Coding Help, GD Coaching, Startup Advice, Study Abroad, Government Exam Prep, Portfolio Building, Skill Development.</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How It Works</w:t>
            </w:r>
          </w:p>
        </w:tc>
        <w:tc>
          <w:tcPr>
            <w:tcW w:type="dxa" w:w="7560"/>
            <w:gridSpan w:val="1"/>
            <w:tcBorders>
              <w:top w:val="single" w:color="C8E6C9" w:sz="4"/>
              <w:left w:val="single" w:color="C8E6C9" w:sz="4"/>
              <w:bottom w:val="single" w:color="C8E6C9" w:sz="4"/>
              <w:right w:val="single" w:color="C8E6C9" w:sz="4"/>
            </w:tcBorders>
            <w:shd w:fill="F5F5F5"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Tag selector shows a categorized list with a search bar. Mentor can select up to 10 tags. Tags are ranked internally by frequency of student search queries, and high-demand tags are highlighted to guide mentors. Custom tags go through a 24-hour admin approval process.</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Example</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A mentor specializing in placements might select: Interview Preparation, Resume Review, Career Guidance, Mock GD, LinkedIn Optimization. A mentor for coders might select: Coding Help, Project Mentorship, Tech Career Guidance, System Design.</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Why It Matters</w:t>
            </w:r>
          </w:p>
        </w:tc>
        <w:tc>
          <w:tcPr>
            <w:tcW w:type="dxa" w:w="7560"/>
            <w:gridSpan w:val="1"/>
            <w:tcBorders>
              <w:top w:val="single" w:color="C8E6C9" w:sz="4"/>
              <w:left w:val="single" w:color="C8E6C9" w:sz="4"/>
              <w:bottom w:val="single" w:color="C8E6C9" w:sz="4"/>
              <w:right w:val="single" w:color="C8E6C9" w:sz="4"/>
            </w:tcBorders>
            <w:shd w:fill="F5F5F5"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Domain selection is broad (e.g., Technology) — specialization tags are precise (e.g., System Design, DSA Coaching). Students often search by specific need, not broad domain. Tags directly determine whether a mentor appears in relevant student searches.</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Visibility</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Visible to: Students (in search filters), Institutes</w:t>
            </w:r>
          </w:p>
        </w:tc>
      </w:tr>
    </w:tbl>
    <w:p>
      <w:pPr>
        <w:spacing w:before="200" w:after="0"/>
      </w:pPr>
    </w:p>
    <w:p>
      <w:pPr>
        <w:spacing w:before="240" w:after="80"/>
      </w:pPr>
      <w:r>
        <w:rPr>
          <w:rFonts w:ascii="Arial" w:cs="Arial" w:eastAsia="Arial" w:hAnsi="Arial"/>
          <w:b/>
          <w:bCs/>
          <w:color w:val="1B5E20"/>
          <w:sz w:val="22"/>
          <w:szCs w:val="22"/>
        </w:rPr>
        <w:t xml:space="preserve">Implementation Checklist</w:t>
      </w:r>
    </w:p>
    <w:p>
      <w:pPr>
        <w:spacing w:before="40" w:after="40" w:line="276"/>
        <w:jc w:val="left"/>
      </w:pPr>
      <w:r>
        <w:rPr>
          <w:rFonts w:ascii="Arial" w:cs="Arial" w:eastAsia="Arial" w:hAnsi="Arial"/>
          <w:b w:val="false"/>
          <w:bCs w:val="false"/>
          <w:i w:val="false"/>
          <w:iCs w:val="false"/>
          <w:color w:val="1A1A1A"/>
          <w:sz w:val="20"/>
          <w:szCs w:val="20"/>
        </w:rPr>
        <w:t xml:space="preserve">☑  Up to 10 tags selectable per mentor</w:t>
      </w:r>
    </w:p>
    <w:p>
      <w:pPr>
        <w:spacing w:before="40" w:after="40" w:line="276"/>
        <w:jc w:val="left"/>
      </w:pPr>
      <w:r>
        <w:rPr>
          <w:rFonts w:ascii="Arial" w:cs="Arial" w:eastAsia="Arial" w:hAnsi="Arial"/>
          <w:b w:val="false"/>
          <w:bCs w:val="false"/>
          <w:i w:val="false"/>
          <w:iCs w:val="false"/>
          <w:color w:val="1A1A1A"/>
          <w:sz w:val="20"/>
          <w:szCs w:val="20"/>
        </w:rPr>
        <w:t xml:space="preserve">☑  Custom tag submission with 24-hour admin approval</w:t>
      </w:r>
    </w:p>
    <w:p>
      <w:pPr>
        <w:spacing w:before="40" w:after="40" w:line="276"/>
        <w:jc w:val="left"/>
      </w:pPr>
      <w:r>
        <w:rPr>
          <w:rFonts w:ascii="Arial" w:cs="Arial" w:eastAsia="Arial" w:hAnsi="Arial"/>
          <w:b w:val="false"/>
          <w:bCs w:val="false"/>
          <w:i w:val="false"/>
          <w:iCs w:val="false"/>
          <w:color w:val="1A1A1A"/>
          <w:sz w:val="20"/>
          <w:szCs w:val="20"/>
        </w:rPr>
        <w:t xml:space="preserve">☑  High-demand tags highlighted in selector</w:t>
      </w:r>
    </w:p>
    <w:p>
      <w:pPr>
        <w:spacing w:before="40" w:after="40" w:line="276"/>
        <w:jc w:val="left"/>
      </w:pPr>
      <w:r>
        <w:rPr>
          <w:rFonts w:ascii="Arial" w:cs="Arial" w:eastAsia="Arial" w:hAnsi="Arial"/>
          <w:b w:val="false"/>
          <w:bCs w:val="false"/>
          <w:i w:val="false"/>
          <w:iCs w:val="false"/>
          <w:color w:val="1A1A1A"/>
          <w:sz w:val="20"/>
          <w:szCs w:val="20"/>
        </w:rPr>
        <w:t xml:space="preserve">☑  Tags indexed for platform search</w:t>
      </w:r>
    </w:p>
    <w:p>
      <w:pPr>
        <w:spacing w:before="40" w:after="40" w:line="276"/>
        <w:jc w:val="left"/>
      </w:pPr>
      <w:r>
        <w:rPr>
          <w:rFonts w:ascii="Arial" w:cs="Arial" w:eastAsia="Arial" w:hAnsi="Arial"/>
          <w:b w:val="false"/>
          <w:bCs w:val="false"/>
          <w:i w:val="false"/>
          <w:iCs w:val="false"/>
          <w:color w:val="1A1A1A"/>
          <w:sz w:val="20"/>
          <w:szCs w:val="20"/>
        </w:rPr>
        <w:t xml:space="preserve">☑  Tags visible in mentor search result cards</w:t>
      </w:r>
    </w:p>
    <w:p>
      <w:pPr>
        <w:pageBreakBefore/>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FFFFFF"/>
                <w:sz w:val="28"/>
                <w:szCs w:val="28"/>
              </w:rPr>
              <w:t xml:space="preserve">A.5</w:t>
            </w:r>
          </w:p>
        </w:tc>
        <w:tc>
          <w:tcPr>
            <w:tcW w:type="dxa" w:w="880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8"/>
                <w:szCs w:val="28"/>
              </w:rPr>
              <w:t xml:space="preserve">Availability Calendar</w:t>
            </w:r>
          </w:p>
        </w:tc>
      </w:tr>
    </w:tbl>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8E6C9" w:sz="4"/>
              <w:left w:val="single" w:color="C8E6C9" w:sz="4"/>
              <w:bottom w:val="single" w:color="C8E6C9" w:sz="4"/>
              <w:right w:val="single" w:color="C8E6C9" w:sz="4"/>
            </w:tcBorders>
            <w:shd w:fill="E0F2F1"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00695C"/>
                <w:sz w:val="18"/>
                <w:szCs w:val="18"/>
              </w:rPr>
              <w:t xml:space="preserve">[Scheduling]   [Booking]   [Calendar]</w:t>
            </w:r>
          </w:p>
        </w:tc>
      </w:tr>
    </w:tbl>
    <w:p>
      <w:pPr>
        <w:spacing w:before="0" w:after="200"/>
      </w:pPr>
    </w:p>
    <w:p>
      <w:pPr>
        <w:spacing w:before="0" w:after="60"/>
      </w:pPr>
      <w:r>
        <w:rPr>
          <w:rFonts w:ascii="Arial" w:cs="Arial" w:eastAsia="Arial" w:hAnsi="Arial"/>
          <w:b/>
          <w:bCs/>
          <w:color w:val="00695C"/>
          <w:sz w:val="24"/>
          <w:szCs w:val="24"/>
        </w:rPr>
        <w:t xml:space="preserve">Purpose</w:t>
      </w:r>
    </w:p>
    <w:p>
      <w:pPr>
        <w:spacing w:before="40" w:after="180" w:line="276"/>
        <w:jc w:val="left"/>
      </w:pPr>
      <w:r>
        <w:rPr>
          <w:rFonts w:ascii="Arial" w:cs="Arial" w:eastAsia="Arial" w:hAnsi="Arial"/>
          <w:b w:val="false"/>
          <w:bCs w:val="false"/>
          <w:i/>
          <w:iCs/>
          <w:color w:val="616161"/>
          <w:sz w:val="22"/>
          <w:szCs w:val="22"/>
        </w:rPr>
        <w:t xml:space="preserve">Allow students to book sessions at times that are mutually convenient, without requiring back-and-forth communication.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What It Does</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Mentor sets their weekly recurring availability in 1-hour or 30-minute slots — for example, Monday 5 PM to 8 PM, Wednesday 3 PM to 6 PM, Saturday fully open. Students see exactly which slots are open and book directly. The calendar auto-blocks already-booked slots.</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How It Works</w:t>
            </w:r>
          </w:p>
        </w:tc>
        <w:tc>
          <w:tcPr>
            <w:tcW w:type="dxa" w:w="7560"/>
            <w:gridSpan w:val="1"/>
            <w:tcBorders>
              <w:top w:val="single" w:color="C8E6C9" w:sz="4"/>
              <w:left w:val="single" w:color="C8E6C9" w:sz="4"/>
              <w:bottom w:val="single" w:color="C8E6C9" w:sz="4"/>
              <w:right w:val="single" w:color="C8E6C9" w:sz="4"/>
            </w:tcBorders>
            <w:shd w:fill="F5F5F5"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A weekly calendar grid interface allows mentors to click and drag to mark available time blocks. Recurring availability can be set for all future weeks, or the mentor can customize specific weeks differently. Google Calendar sync is optionally available for mentors who want two-way sync. Platform sends automated reminders to both mentor and student 24 hours and 1 hour before each session.</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Example</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Week 1: Mon 6-9 PM, Thu 5-7 PM, Sat 10 AM-1 PM. Week 2 (exam week): Mon 6-8 PM only. The mentor marks Week 2 manually as a reduced-availability week.</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Why It Matters</w:t>
            </w:r>
          </w:p>
        </w:tc>
        <w:tc>
          <w:tcPr>
            <w:tcW w:type="dxa" w:w="7560"/>
            <w:gridSpan w:val="1"/>
            <w:tcBorders>
              <w:top w:val="single" w:color="C8E6C9" w:sz="4"/>
              <w:left w:val="single" w:color="C8E6C9" w:sz="4"/>
              <w:bottom w:val="single" w:color="C8E6C9" w:sz="4"/>
              <w:right w:val="single" w:color="C8E6C9" w:sz="4"/>
            </w:tcBorders>
            <w:shd w:fill="F5F5F5"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Scheduling friction is one of the top reasons mentorship relationships fail to start. An always-visible, self-service booking calendar eliminates the need for any communication before the first session, dramatically reducing drop-off between interest and actual booking.</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Visibility</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Visible to: Students (booking interface), Mentor dashboard</w:t>
            </w:r>
          </w:p>
        </w:tc>
      </w:tr>
    </w:tbl>
    <w:p>
      <w:pPr>
        <w:spacing w:before="200" w:after="0"/>
      </w:pPr>
    </w:p>
    <w:p>
      <w:pPr>
        <w:spacing w:before="240" w:after="80"/>
      </w:pPr>
      <w:r>
        <w:rPr>
          <w:rFonts w:ascii="Arial" w:cs="Arial" w:eastAsia="Arial" w:hAnsi="Arial"/>
          <w:b/>
          <w:bCs/>
          <w:color w:val="1B5E20"/>
          <w:sz w:val="22"/>
          <w:szCs w:val="22"/>
        </w:rPr>
        <w:t xml:space="preserve">Implementation Checklist</w:t>
      </w:r>
    </w:p>
    <w:p>
      <w:pPr>
        <w:spacing w:before="40" w:after="40" w:line="276"/>
        <w:jc w:val="left"/>
      </w:pPr>
      <w:r>
        <w:rPr>
          <w:rFonts w:ascii="Arial" w:cs="Arial" w:eastAsia="Arial" w:hAnsi="Arial"/>
          <w:b w:val="false"/>
          <w:bCs w:val="false"/>
          <w:i w:val="false"/>
          <w:iCs w:val="false"/>
          <w:color w:val="1A1A1A"/>
          <w:sz w:val="20"/>
          <w:szCs w:val="20"/>
        </w:rPr>
        <w:t xml:space="preserve">☑  Weekly recurring availability setup</w:t>
      </w:r>
    </w:p>
    <w:p>
      <w:pPr>
        <w:spacing w:before="40" w:after="40" w:line="276"/>
        <w:jc w:val="left"/>
      </w:pPr>
      <w:r>
        <w:rPr>
          <w:rFonts w:ascii="Arial" w:cs="Arial" w:eastAsia="Arial" w:hAnsi="Arial"/>
          <w:b w:val="false"/>
          <w:bCs w:val="false"/>
          <w:i w:val="false"/>
          <w:iCs w:val="false"/>
          <w:color w:val="1A1A1A"/>
          <w:sz w:val="20"/>
          <w:szCs w:val="20"/>
        </w:rPr>
        <w:t xml:space="preserve">☑  Specific-week overrides supported</w:t>
      </w:r>
    </w:p>
    <w:p>
      <w:pPr>
        <w:spacing w:before="40" w:after="40" w:line="276"/>
        <w:jc w:val="left"/>
      </w:pPr>
      <w:r>
        <w:rPr>
          <w:rFonts w:ascii="Arial" w:cs="Arial" w:eastAsia="Arial" w:hAnsi="Arial"/>
          <w:b w:val="false"/>
          <w:bCs w:val="false"/>
          <w:i w:val="false"/>
          <w:iCs w:val="false"/>
          <w:color w:val="1A1A1A"/>
          <w:sz w:val="20"/>
          <w:szCs w:val="20"/>
        </w:rPr>
        <w:t xml:space="preserve">☑  Real-time slot blocking when session is booked</w:t>
      </w:r>
    </w:p>
    <w:p>
      <w:pPr>
        <w:spacing w:before="40" w:after="40" w:line="276"/>
        <w:jc w:val="left"/>
      </w:pPr>
      <w:r>
        <w:rPr>
          <w:rFonts w:ascii="Arial" w:cs="Arial" w:eastAsia="Arial" w:hAnsi="Arial"/>
          <w:b w:val="false"/>
          <w:bCs w:val="false"/>
          <w:i w:val="false"/>
          <w:iCs w:val="false"/>
          <w:color w:val="1A1A1A"/>
          <w:sz w:val="20"/>
          <w:szCs w:val="20"/>
        </w:rPr>
        <w:t xml:space="preserve">☑  Optional Google Calendar two-way sync</w:t>
      </w:r>
    </w:p>
    <w:p>
      <w:pPr>
        <w:spacing w:before="40" w:after="40" w:line="276"/>
        <w:jc w:val="left"/>
      </w:pPr>
      <w:r>
        <w:rPr>
          <w:rFonts w:ascii="Arial" w:cs="Arial" w:eastAsia="Arial" w:hAnsi="Arial"/>
          <w:b w:val="false"/>
          <w:bCs w:val="false"/>
          <w:i w:val="false"/>
          <w:iCs w:val="false"/>
          <w:color w:val="1A1A1A"/>
          <w:sz w:val="20"/>
          <w:szCs w:val="20"/>
        </w:rPr>
        <w:t xml:space="preserve">☑  Automated reminders: 24 hours and 1 hour before session</w:t>
      </w:r>
    </w:p>
    <w:p>
      <w:pPr>
        <w:pageBreakBefore/>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FFFFFF"/>
                <w:sz w:val="28"/>
                <w:szCs w:val="28"/>
              </w:rPr>
              <w:t xml:space="preserve">A.6</w:t>
            </w:r>
          </w:p>
        </w:tc>
        <w:tc>
          <w:tcPr>
            <w:tcW w:type="dxa" w:w="880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8"/>
                <w:szCs w:val="28"/>
              </w:rPr>
              <w:t xml:space="preserve">Session Capacity</w:t>
            </w:r>
          </w:p>
        </w:tc>
      </w:tr>
    </w:tbl>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8E6C9" w:sz="4"/>
              <w:left w:val="single" w:color="C8E6C9" w:sz="4"/>
              <w:bottom w:val="single" w:color="C8E6C9" w:sz="4"/>
              <w:right w:val="single" w:color="C8E6C9" w:sz="4"/>
            </w:tcBorders>
            <w:shd w:fill="E0F2F1"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00695C"/>
                <w:sz w:val="18"/>
                <w:szCs w:val="18"/>
              </w:rPr>
              <w:t xml:space="preserve">[Quality]   [Booking]   [Capacity]</w:t>
            </w:r>
          </w:p>
        </w:tc>
      </w:tr>
    </w:tbl>
    <w:p>
      <w:pPr>
        <w:spacing w:before="0" w:after="200"/>
      </w:pPr>
    </w:p>
    <w:p>
      <w:pPr>
        <w:spacing w:before="0" w:after="60"/>
      </w:pPr>
      <w:r>
        <w:rPr>
          <w:rFonts w:ascii="Arial" w:cs="Arial" w:eastAsia="Arial" w:hAnsi="Arial"/>
          <w:b/>
          <w:bCs/>
          <w:color w:val="00695C"/>
          <w:sz w:val="24"/>
          <w:szCs w:val="24"/>
        </w:rPr>
        <w:t xml:space="preserve">Purpose</w:t>
      </w:r>
    </w:p>
    <w:p>
      <w:pPr>
        <w:spacing w:before="40" w:after="180" w:line="276"/>
        <w:jc w:val="left"/>
      </w:pPr>
      <w:r>
        <w:rPr>
          <w:rFonts w:ascii="Arial" w:cs="Arial" w:eastAsia="Arial" w:hAnsi="Arial"/>
          <w:b w:val="false"/>
          <w:bCs w:val="false"/>
          <w:i/>
          <w:iCs/>
          <w:color w:val="616161"/>
          <w:sz w:val="22"/>
          <w:szCs w:val="22"/>
        </w:rPr>
        <w:t xml:space="preserve">Protect session quality by preventing mentors from becoming overbooked and underdelivering.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What It Does</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Mentor sets a weekly maximum number of sessions they are willing to accept — for example, 10 sessions per week. Once this limit is reached, the booking interface shows the mentor as 'fully booked' for the current week, and students are invited to join a waitlist or browse other mentors.</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How It Works</w:t>
            </w:r>
          </w:p>
        </w:tc>
        <w:tc>
          <w:tcPr>
            <w:tcW w:type="dxa" w:w="7560"/>
            <w:gridSpan w:val="1"/>
            <w:tcBorders>
              <w:top w:val="single" w:color="C8E6C9" w:sz="4"/>
              <w:left w:val="single" w:color="C8E6C9" w:sz="4"/>
              <w:bottom w:val="single" w:color="C8E6C9" w:sz="4"/>
              <w:right w:val="single" w:color="C8E6C9" w:sz="4"/>
            </w:tcBorders>
            <w:shd w:fill="F5F5F5"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A simple number input in the mentor settings. The platform's booking engine counts confirmed sessions per week in real time. When the count reaches the set capacity, all remaining open slots for that week are automatically locked. Mentor receives a dashboard notification when they reach 80% capacity.</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Example</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Mentor sets capacity: 8 sessions/week. By Wednesday, 8 sessions are booked. Platform locks Thursday and Friday slots automatically. Students visiting Thursday see 'Mentor fully booked this week — join waitlist or view next week's availability.'</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Why It Matters</w:t>
            </w:r>
          </w:p>
        </w:tc>
        <w:tc>
          <w:tcPr>
            <w:tcW w:type="dxa" w:w="7560"/>
            <w:gridSpan w:val="1"/>
            <w:tcBorders>
              <w:top w:val="single" w:color="C8E6C9" w:sz="4"/>
              <w:left w:val="single" w:color="C8E6C9" w:sz="4"/>
              <w:bottom w:val="single" w:color="C8E6C9" w:sz="4"/>
              <w:right w:val="single" w:color="C8E6C9" w:sz="4"/>
            </w:tcBorders>
            <w:shd w:fill="F5F5F5"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Overbooked mentors deliver lower-quality sessions. A mentor trying to handle 25 sessions per week will not prepare adequately for each student. Session quality directly affects student outcomes and mentor ratings. Capacity limits also make the mentorship feel exclusive and high-value.</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Visibility</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Visible to: Mentor (settings), Students (sees 'fully booked' status)</w:t>
            </w:r>
          </w:p>
        </w:tc>
      </w:tr>
    </w:tbl>
    <w:p>
      <w:pPr>
        <w:spacing w:before="200" w:after="0"/>
      </w:pPr>
    </w:p>
    <w:p>
      <w:pPr>
        <w:spacing w:before="240" w:after="80"/>
      </w:pPr>
      <w:r>
        <w:rPr>
          <w:rFonts w:ascii="Arial" w:cs="Arial" w:eastAsia="Arial" w:hAnsi="Arial"/>
          <w:b/>
          <w:bCs/>
          <w:color w:val="1B5E20"/>
          <w:sz w:val="22"/>
          <w:szCs w:val="22"/>
        </w:rPr>
        <w:t xml:space="preserve">Implementation Checklist</w:t>
      </w:r>
    </w:p>
    <w:p>
      <w:pPr>
        <w:spacing w:before="40" w:after="40" w:line="276"/>
        <w:jc w:val="left"/>
      </w:pPr>
      <w:r>
        <w:rPr>
          <w:rFonts w:ascii="Arial" w:cs="Arial" w:eastAsia="Arial" w:hAnsi="Arial"/>
          <w:b w:val="false"/>
          <w:bCs w:val="false"/>
          <w:i w:val="false"/>
          <w:iCs w:val="false"/>
          <w:color w:val="1A1A1A"/>
          <w:sz w:val="20"/>
          <w:szCs w:val="20"/>
        </w:rPr>
        <w:t xml:space="preserve">☑  Integer input for weekly session limit</w:t>
      </w:r>
    </w:p>
    <w:p>
      <w:pPr>
        <w:spacing w:before="40" w:after="40" w:line="276"/>
        <w:jc w:val="left"/>
      </w:pPr>
      <w:r>
        <w:rPr>
          <w:rFonts w:ascii="Arial" w:cs="Arial" w:eastAsia="Arial" w:hAnsi="Arial"/>
          <w:b w:val="false"/>
          <w:bCs w:val="false"/>
          <w:i w:val="false"/>
          <w:iCs w:val="false"/>
          <w:color w:val="1A1A1A"/>
          <w:sz w:val="20"/>
          <w:szCs w:val="20"/>
        </w:rPr>
        <w:t xml:space="preserve">☑  Real-time booking count tracked per week</w:t>
      </w:r>
    </w:p>
    <w:p>
      <w:pPr>
        <w:spacing w:before="40" w:after="40" w:line="276"/>
        <w:jc w:val="left"/>
      </w:pPr>
      <w:r>
        <w:rPr>
          <w:rFonts w:ascii="Arial" w:cs="Arial" w:eastAsia="Arial" w:hAnsi="Arial"/>
          <w:b w:val="false"/>
          <w:bCs w:val="false"/>
          <w:i w:val="false"/>
          <w:iCs w:val="false"/>
          <w:color w:val="1A1A1A"/>
          <w:sz w:val="20"/>
          <w:szCs w:val="20"/>
        </w:rPr>
        <w:t xml:space="preserve">☑  80% capacity reached — mentor receives dashboard alert</w:t>
      </w:r>
    </w:p>
    <w:p>
      <w:pPr>
        <w:spacing w:before="40" w:after="40" w:line="276"/>
        <w:jc w:val="left"/>
      </w:pPr>
      <w:r>
        <w:rPr>
          <w:rFonts w:ascii="Arial" w:cs="Arial" w:eastAsia="Arial" w:hAnsi="Arial"/>
          <w:b w:val="false"/>
          <w:bCs w:val="false"/>
          <w:i w:val="false"/>
          <w:iCs w:val="false"/>
          <w:color w:val="1A1A1A"/>
          <w:sz w:val="20"/>
          <w:szCs w:val="20"/>
        </w:rPr>
        <w:t xml:space="preserve">☑  Student sees 'Fully Booked' status and waitlist option</w:t>
      </w:r>
    </w:p>
    <w:p>
      <w:pPr>
        <w:spacing w:before="40" w:after="40" w:line="276"/>
        <w:jc w:val="left"/>
      </w:pPr>
      <w:r>
        <w:rPr>
          <w:rFonts w:ascii="Arial" w:cs="Arial" w:eastAsia="Arial" w:hAnsi="Arial"/>
          <w:b w:val="false"/>
          <w:bCs w:val="false"/>
          <w:i w:val="false"/>
          <w:iCs w:val="false"/>
          <w:color w:val="1A1A1A"/>
          <w:sz w:val="20"/>
          <w:szCs w:val="20"/>
        </w:rPr>
        <w:t xml:space="preserve">☑  Capacity resets automatically every Monday 12:00 AM</w:t>
      </w:r>
    </w:p>
    <w:p>
      <w:pPr>
        <w:pageBreakBefore/>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FFFFFF"/>
                <w:sz w:val="28"/>
                <w:szCs w:val="28"/>
              </w:rPr>
              <w:t xml:space="preserve">A.7</w:t>
            </w:r>
          </w:p>
        </w:tc>
        <w:tc>
          <w:tcPr>
            <w:tcW w:type="dxa" w:w="880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8"/>
                <w:szCs w:val="28"/>
              </w:rPr>
              <w:t xml:space="preserve">Verification Process</w:t>
            </w:r>
          </w:p>
        </w:tc>
      </w:tr>
    </w:tbl>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8E6C9" w:sz="4"/>
              <w:left w:val="single" w:color="C8E6C9" w:sz="4"/>
              <w:bottom w:val="single" w:color="C8E6C9" w:sz="4"/>
              <w:right w:val="single" w:color="C8E6C9" w:sz="4"/>
            </w:tcBorders>
            <w:shd w:fill="E0F2F1"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00695C"/>
                <w:sz w:val="18"/>
                <w:szCs w:val="18"/>
              </w:rPr>
              <w:t xml:space="preserve">[Trust]   [Verification]   [Badge]</w:t>
            </w:r>
          </w:p>
        </w:tc>
      </w:tr>
    </w:tbl>
    <w:p>
      <w:pPr>
        <w:spacing w:before="0" w:after="200"/>
      </w:pPr>
    </w:p>
    <w:p>
      <w:pPr>
        <w:spacing w:before="0" w:after="60"/>
      </w:pPr>
      <w:r>
        <w:rPr>
          <w:rFonts w:ascii="Arial" w:cs="Arial" w:eastAsia="Arial" w:hAnsi="Arial"/>
          <w:b/>
          <w:bCs/>
          <w:color w:val="00695C"/>
          <w:sz w:val="24"/>
          <w:szCs w:val="24"/>
        </w:rPr>
        <w:t xml:space="preserve">Purpose</w:t>
      </w:r>
    </w:p>
    <w:p>
      <w:pPr>
        <w:spacing w:before="40" w:after="180" w:line="276"/>
        <w:jc w:val="left"/>
      </w:pPr>
      <w:r>
        <w:rPr>
          <w:rFonts w:ascii="Arial" w:cs="Arial" w:eastAsia="Arial" w:hAnsi="Arial"/>
          <w:b w:val="false"/>
          <w:bCs w:val="false"/>
          <w:i/>
          <w:iCs/>
          <w:color w:val="616161"/>
          <w:sz w:val="22"/>
          <w:szCs w:val="22"/>
        </w:rPr>
        <w:t xml:space="preserve">Establish platform-level trust by confirming that mentors are genuinely qualified professionals.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What It Does</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The platform verifies mentor credentials through three methods: (1) LinkedIn profile cross-check — system compares submitted work history against LinkedIn data. (2) Employer verification email — a verification link is sent to the mentor's official work email address. (3) Institute referral — if the mentor was referred by a registered institute, the institute admin confirms the mentor's credentials. Successfully verified mentors receive a green 'Verified' badge.</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How It Works</w:t>
            </w:r>
          </w:p>
        </w:tc>
        <w:tc>
          <w:tcPr>
            <w:tcW w:type="dxa" w:w="7560"/>
            <w:gridSpan w:val="1"/>
            <w:tcBorders>
              <w:top w:val="single" w:color="C8E6C9" w:sz="4"/>
              <w:left w:val="single" w:color="C8E6C9" w:sz="4"/>
              <w:bottom w:val="single" w:color="C8E6C9" w:sz="4"/>
              <w:right w:val="single" w:color="C8E6C9" w:sz="4"/>
            </w:tcBorders>
            <w:shd w:fill="F5F5F5"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After profile completion, mentor selects their preferred verification method. Verification is processed within 48 hours. If LinkedIn auto-match is successful and email is verified, badge is issued instantly. If manual review is needed (e.g., older companies not on LinkedIn), platform admin contacts the mentor within 2 business days. Unverified profiles are still active but display a clearly visible 'Unverified' label.</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Example</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Mentor submits profile → selects LinkedIn + work email verification → system cross-checks LinkedIn experience against submitted data → 90% match found → email verification link sent to official company email → mentor clicks link → Verified badge issued in 6 hours.</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Why It Matters</w:t>
            </w:r>
          </w:p>
        </w:tc>
        <w:tc>
          <w:tcPr>
            <w:tcW w:type="dxa" w:w="7560"/>
            <w:gridSpan w:val="1"/>
            <w:tcBorders>
              <w:top w:val="single" w:color="C8E6C9" w:sz="4"/>
              <w:left w:val="single" w:color="C8E6C9" w:sz="4"/>
              <w:bottom w:val="single" w:color="C8E6C9" w:sz="4"/>
              <w:right w:val="single" w:color="C8E6C9" w:sz="4"/>
            </w:tcBorders>
            <w:shd w:fill="F5F5F5"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Without verification, any person can claim any credential. Verification protects students from unqualified mentors, protects genuine mentors from unfair competition with fake profiles, and protects recruiter trust in mentor endorsements. A verified badge is a significant booking conversion factor.</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Visibility</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Visible to: Everyone (badge on public profile), Platform Admins (full verification log)</w:t>
            </w:r>
          </w:p>
        </w:tc>
      </w:tr>
    </w:tbl>
    <w:p>
      <w:pPr>
        <w:spacing w:before="200" w:after="0"/>
      </w:pPr>
    </w:p>
    <w:p>
      <w:pPr>
        <w:spacing w:before="240" w:after="80"/>
      </w:pPr>
      <w:r>
        <w:rPr>
          <w:rFonts w:ascii="Arial" w:cs="Arial" w:eastAsia="Arial" w:hAnsi="Arial"/>
          <w:b/>
          <w:bCs/>
          <w:color w:val="1B5E20"/>
          <w:sz w:val="22"/>
          <w:szCs w:val="22"/>
        </w:rPr>
        <w:t xml:space="preserve">Implementation Checklist</w:t>
      </w:r>
    </w:p>
    <w:p>
      <w:pPr>
        <w:spacing w:before="40" w:after="40" w:line="276"/>
        <w:jc w:val="left"/>
      </w:pPr>
      <w:r>
        <w:rPr>
          <w:rFonts w:ascii="Arial" w:cs="Arial" w:eastAsia="Arial" w:hAnsi="Arial"/>
          <w:b w:val="false"/>
          <w:bCs w:val="false"/>
          <w:i w:val="false"/>
          <w:iCs w:val="false"/>
          <w:color w:val="1A1A1A"/>
          <w:sz w:val="20"/>
          <w:szCs w:val="20"/>
        </w:rPr>
        <w:t xml:space="preserve">☑  Three verification methods: LinkedIn, work email, institute referral</w:t>
      </w:r>
    </w:p>
    <w:p>
      <w:pPr>
        <w:spacing w:before="40" w:after="40" w:line="276"/>
        <w:jc w:val="left"/>
      </w:pPr>
      <w:r>
        <w:rPr>
          <w:rFonts w:ascii="Arial" w:cs="Arial" w:eastAsia="Arial" w:hAnsi="Arial"/>
          <w:b w:val="false"/>
          <w:bCs w:val="false"/>
          <w:i w:val="false"/>
          <w:iCs w:val="false"/>
          <w:color w:val="1A1A1A"/>
          <w:sz w:val="20"/>
          <w:szCs w:val="20"/>
        </w:rPr>
        <w:t xml:space="preserve">☑  48-hour processing time for standard verification</w:t>
      </w:r>
    </w:p>
    <w:p>
      <w:pPr>
        <w:spacing w:before="40" w:after="40" w:line="276"/>
        <w:jc w:val="left"/>
      </w:pPr>
      <w:r>
        <w:rPr>
          <w:rFonts w:ascii="Arial" w:cs="Arial" w:eastAsia="Arial" w:hAnsi="Arial"/>
          <w:b w:val="false"/>
          <w:bCs w:val="false"/>
          <w:i w:val="false"/>
          <w:iCs w:val="false"/>
          <w:color w:val="1A1A1A"/>
          <w:sz w:val="20"/>
          <w:szCs w:val="20"/>
        </w:rPr>
        <w:t xml:space="preserve">☑  Instant verification when LinkedIn + email both match</w:t>
      </w:r>
    </w:p>
    <w:p>
      <w:pPr>
        <w:spacing w:before="40" w:after="40" w:line="276"/>
        <w:jc w:val="left"/>
      </w:pPr>
      <w:r>
        <w:rPr>
          <w:rFonts w:ascii="Arial" w:cs="Arial" w:eastAsia="Arial" w:hAnsi="Arial"/>
          <w:b w:val="false"/>
          <w:bCs w:val="false"/>
          <w:i w:val="false"/>
          <w:iCs w:val="false"/>
          <w:color w:val="1A1A1A"/>
          <w:sz w:val="20"/>
          <w:szCs w:val="20"/>
        </w:rPr>
        <w:t xml:space="preserve">☑  Verified badge clearly displayed on public profile</w:t>
      </w:r>
    </w:p>
    <w:p>
      <w:pPr>
        <w:spacing w:before="40" w:after="40" w:line="276"/>
        <w:jc w:val="left"/>
      </w:pPr>
      <w:r>
        <w:rPr>
          <w:rFonts w:ascii="Arial" w:cs="Arial" w:eastAsia="Arial" w:hAnsi="Arial"/>
          <w:b w:val="false"/>
          <w:bCs w:val="false"/>
          <w:i w:val="false"/>
          <w:iCs w:val="false"/>
          <w:color w:val="1A1A1A"/>
          <w:sz w:val="20"/>
          <w:szCs w:val="20"/>
        </w:rPr>
        <w:t xml:space="preserve">☑  Unverified label displayed transparently — no hidden profiles</w:t>
      </w:r>
    </w:p>
    <w:p>
      <w:pPr>
        <w:pageBreakBefore/>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FFFFFF"/>
                <w:sz w:val="28"/>
                <w:szCs w:val="28"/>
              </w:rPr>
              <w:t xml:space="preserve">A.8</w:t>
            </w:r>
          </w:p>
        </w:tc>
        <w:tc>
          <w:tcPr>
            <w:tcW w:type="dxa" w:w="880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8"/>
                <w:szCs w:val="28"/>
              </w:rPr>
              <w:t xml:space="preserve">Public Profile Visibility</w:t>
            </w:r>
          </w:p>
        </w:tc>
      </w:tr>
    </w:tbl>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8E6C9" w:sz="4"/>
              <w:left w:val="single" w:color="C8E6C9" w:sz="4"/>
              <w:bottom w:val="single" w:color="C8E6C9" w:sz="4"/>
              <w:right w:val="single" w:color="C8E6C9" w:sz="4"/>
            </w:tcBorders>
            <w:shd w:fill="E0F2F1"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00695C"/>
                <w:sz w:val="18"/>
                <w:szCs w:val="18"/>
              </w:rPr>
              <w:t xml:space="preserve">[Profile]   [Visibility]   [Conversion]</w:t>
            </w:r>
          </w:p>
        </w:tc>
      </w:tr>
    </w:tbl>
    <w:p>
      <w:pPr>
        <w:spacing w:before="0" w:after="200"/>
      </w:pPr>
    </w:p>
    <w:p>
      <w:pPr>
        <w:spacing w:before="0" w:after="60"/>
      </w:pPr>
      <w:r>
        <w:rPr>
          <w:rFonts w:ascii="Arial" w:cs="Arial" w:eastAsia="Arial" w:hAnsi="Arial"/>
          <w:b/>
          <w:bCs/>
          <w:color w:val="00695C"/>
          <w:sz w:val="24"/>
          <w:szCs w:val="24"/>
        </w:rPr>
        <w:t xml:space="preserve">Purpose</w:t>
      </w:r>
    </w:p>
    <w:p>
      <w:pPr>
        <w:spacing w:before="40" w:after="180" w:line="276"/>
        <w:jc w:val="left"/>
      </w:pPr>
      <w:r>
        <w:rPr>
          <w:rFonts w:ascii="Arial" w:cs="Arial" w:eastAsia="Arial" w:hAnsi="Arial"/>
          <w:b w:val="false"/>
          <w:bCs w:val="false"/>
          <w:i/>
          <w:iCs/>
          <w:color w:val="616161"/>
          <w:sz w:val="22"/>
          <w:szCs w:val="22"/>
        </w:rPr>
        <w:t xml:space="preserve">Present a complete, compelling mentor profile that converts student interest into session bookings.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What It Does</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The mentor's public-facing profile page displays: Professional photo and name, Verified badge (if applicable), Domain expertise and specialization tags, Work experience summary, Total students mentored (running count), Overall rating (average of all session ratings), Placement success rate (% of mentored students who got placed), Sample testimonials from past students, Current availability (next open slot), Session fee, and a 'Book Session' button.</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How It Works</w:t>
            </w:r>
          </w:p>
        </w:tc>
        <w:tc>
          <w:tcPr>
            <w:tcW w:type="dxa" w:w="7560"/>
            <w:gridSpan w:val="1"/>
            <w:tcBorders>
              <w:top w:val="single" w:color="C8E6C9" w:sz="4"/>
              <w:left w:val="single" w:color="C8E6C9" w:sz="4"/>
              <w:bottom w:val="single" w:color="C8E6C9" w:sz="4"/>
              <w:right w:val="single" w:color="C8E6C9" w:sz="4"/>
            </w:tcBorders>
            <w:shd w:fill="F5F5F5"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Profile is auto-generated from the data entered during onboarding. The mentor does not need to design anything — the platform formats the information into a standardized, professional layout. Mentors can preview how their profile looks to students before publishing. Profile is indexed by platform search and can also be shared as a direct link (e.g., ecoskiller.in/mentor/arjun-sharma).</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Example</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Student searches 'Interview Preparation mentor, Pune, Technology domain' → Arjun Sharma's profile appears in results → Student sees: Verified badge, 4.8 stars, 180 students mentored, 73% placement rate, next slot available tomorrow 6 PM → Student clicks 'Book Session.'</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Why It Matters</w:t>
            </w:r>
          </w:p>
        </w:tc>
        <w:tc>
          <w:tcPr>
            <w:tcW w:type="dxa" w:w="7560"/>
            <w:gridSpan w:val="1"/>
            <w:tcBorders>
              <w:top w:val="single" w:color="C8E6C9" w:sz="4"/>
              <w:left w:val="single" w:color="C8E6C9" w:sz="4"/>
              <w:bottom w:val="single" w:color="C8E6C9" w:sz="4"/>
              <w:right w:val="single" w:color="C8E6C9" w:sz="4"/>
            </w:tcBorders>
            <w:shd w:fill="F5F5F5"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The public profile is the product that mentors sell. Every element — badge, rating, success rate, testimonials — is a conversion lever. A well-designed profile with strong metrics can generate consistent bookings with zero active marketing effort from the mentor.</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Visibility</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Visible to: Students, Institutes, Recruiters, Platform Search</w:t>
            </w:r>
          </w:p>
        </w:tc>
      </w:tr>
    </w:tbl>
    <w:p>
      <w:pPr>
        <w:spacing w:before="200" w:after="0"/>
      </w:pPr>
    </w:p>
    <w:p>
      <w:pPr>
        <w:spacing w:before="240" w:after="80"/>
      </w:pPr>
      <w:r>
        <w:rPr>
          <w:rFonts w:ascii="Arial" w:cs="Arial" w:eastAsia="Arial" w:hAnsi="Arial"/>
          <w:b/>
          <w:bCs/>
          <w:color w:val="1B5E20"/>
          <w:sz w:val="22"/>
          <w:szCs w:val="22"/>
        </w:rPr>
        <w:t xml:space="preserve">Implementation Checklist</w:t>
      </w:r>
    </w:p>
    <w:p>
      <w:pPr>
        <w:spacing w:before="40" w:after="40" w:line="276"/>
        <w:jc w:val="left"/>
      </w:pPr>
      <w:r>
        <w:rPr>
          <w:rFonts w:ascii="Arial" w:cs="Arial" w:eastAsia="Arial" w:hAnsi="Arial"/>
          <w:b w:val="false"/>
          <w:bCs w:val="false"/>
          <w:i w:val="false"/>
          <w:iCs w:val="false"/>
          <w:color w:val="1A1A1A"/>
          <w:sz w:val="20"/>
          <w:szCs w:val="20"/>
        </w:rPr>
        <w:t xml:space="preserve">☑  Profile auto-generated from onboarding data — no design needed</w:t>
      </w:r>
    </w:p>
    <w:p>
      <w:pPr>
        <w:spacing w:before="40" w:after="40" w:line="276"/>
        <w:jc w:val="left"/>
      </w:pPr>
      <w:r>
        <w:rPr>
          <w:rFonts w:ascii="Arial" w:cs="Arial" w:eastAsia="Arial" w:hAnsi="Arial"/>
          <w:b w:val="false"/>
          <w:bCs w:val="false"/>
          <w:i w:val="false"/>
          <w:iCs w:val="false"/>
          <w:color w:val="1A1A1A"/>
          <w:sz w:val="20"/>
          <w:szCs w:val="20"/>
        </w:rPr>
        <w:t xml:space="preserve">☑  Direct shareable URL: ecoskiller.in/mentor/[username]</w:t>
      </w:r>
    </w:p>
    <w:p>
      <w:pPr>
        <w:spacing w:before="40" w:after="40" w:line="276"/>
        <w:jc w:val="left"/>
      </w:pPr>
      <w:r>
        <w:rPr>
          <w:rFonts w:ascii="Arial" w:cs="Arial" w:eastAsia="Arial" w:hAnsi="Arial"/>
          <w:b w:val="false"/>
          <w:bCs w:val="false"/>
          <w:i w:val="false"/>
          <w:iCs w:val="false"/>
          <w:color w:val="1A1A1A"/>
          <w:sz w:val="20"/>
          <w:szCs w:val="20"/>
        </w:rPr>
        <w:t xml:space="preserve">☑  Real-time stats: students mentored, rating, placement rate</w:t>
      </w:r>
    </w:p>
    <w:p>
      <w:pPr>
        <w:spacing w:before="40" w:after="40" w:line="276"/>
        <w:jc w:val="left"/>
      </w:pPr>
      <w:r>
        <w:rPr>
          <w:rFonts w:ascii="Arial" w:cs="Arial" w:eastAsia="Arial" w:hAnsi="Arial"/>
          <w:b w:val="false"/>
          <w:bCs w:val="false"/>
          <w:i w:val="false"/>
          <w:iCs w:val="false"/>
          <w:color w:val="1A1A1A"/>
          <w:sz w:val="20"/>
          <w:szCs w:val="20"/>
        </w:rPr>
        <w:t xml:space="preserve">☑  Student testimonials displayed (up to 5 most recent)</w:t>
      </w:r>
    </w:p>
    <w:p>
      <w:pPr>
        <w:spacing w:before="40" w:after="40" w:line="276"/>
        <w:jc w:val="left"/>
      </w:pPr>
      <w:r>
        <w:rPr>
          <w:rFonts w:ascii="Arial" w:cs="Arial" w:eastAsia="Arial" w:hAnsi="Arial"/>
          <w:b w:val="false"/>
          <w:bCs w:val="false"/>
          <w:i w:val="false"/>
          <w:iCs w:val="false"/>
          <w:color w:val="1A1A1A"/>
          <w:sz w:val="20"/>
          <w:szCs w:val="20"/>
        </w:rPr>
        <w:t xml:space="preserve">☑  Profile indexed in platform search engine</w:t>
      </w:r>
    </w:p>
    <w:p>
      <w:pPr>
        <w:pageBreakBefore/>
        <w:spacing w:before="0" w:after="0"/>
      </w:pPr>
    </w:p>
    <w:p>
      <w:pPr>
        <w:pBdr>
          <w:bottom w:val="single" w:color="1B5E20" w:sz="8" w:space="2"/>
        </w:pBdr>
        <w:spacing w:before="400" w:after="120"/>
      </w:pPr>
      <w:r>
        <w:rPr>
          <w:rFonts w:ascii="Arial" w:cs="Arial" w:eastAsia="Arial" w:hAnsi="Arial"/>
          <w:b/>
          <w:bCs/>
          <w:color w:val="1B5E20"/>
          <w:sz w:val="32"/>
          <w:szCs w:val="32"/>
        </w:rPr>
        <w:t xml:space="preserve">Section A Summary</w:t>
      </w:r>
    </w:p>
    <w:p>
      <w:pPr>
        <w:spacing w:before="120" w:after="80" w:line="276"/>
        <w:jc w:val="left"/>
      </w:pPr>
      <w:r>
        <w:rPr>
          <w:rFonts w:ascii="Arial" w:cs="Arial" w:eastAsia="Arial" w:hAnsi="Arial"/>
          <w:b w:val="false"/>
          <w:bCs w:val="false"/>
          <w:i w:val="false"/>
          <w:iCs w:val="false"/>
          <w:color w:val="1A1A1A"/>
          <w:sz w:val="22"/>
          <w:szCs w:val="22"/>
        </w:rPr>
        <w:t xml:space="preserve">Section A contains 8 features that collectively build a mentor's complete platform identity. These features are not administrative formalities — they are the foundation of the mentor's ability to attract students and generate income on the platform.</w:t>
      </w:r>
    </w:p>
    <w:p>
      <w:pPr>
        <w:spacing w:before="80" w:after="120" w:line="276"/>
        <w:jc w:val="left"/>
      </w:pPr>
      <w:r>
        <w:rPr>
          <w:rFonts w:ascii="Arial" w:cs="Arial" w:eastAsia="Arial" w:hAnsi="Arial"/>
          <w:b w:val="false"/>
          <w:bCs w:val="false"/>
          <w:i w:val="false"/>
          <w:iCs w:val="false"/>
          <w:color w:val="1A1A1A"/>
          <w:sz w:val="22"/>
          <w:szCs w:val="22"/>
        </w:rPr>
        <w:t xml:space="preserve">A mentor with a fully completed, verified, and well-tagged profile with an updated availability calendar will receive significantly more bookings than one with an incomplete profile — even if both mentors have identical qualifications.</w:t>
      </w:r>
    </w:p>
    <w:p>
      <w:pPr>
        <w:spacing w:before="80" w:after="80"/>
      </w:pPr>
      <w:r>
        <w:rPr>
          <w:rFonts w:ascii="Arial" w:cs="Arial" w:eastAsia="Arial" w:hAnsi="Arial"/>
          <w:b/>
          <w:bCs/>
          <w:color w:val="00695C"/>
          <w:sz w:val="22"/>
          <w:szCs w:val="22"/>
        </w:rPr>
        <w:t xml:space="preserve">Section Completion Checklist:</w:t>
      </w:r>
    </w:p>
    <w:p>
      <w:pPr>
        <w:spacing w:before="40" w:after="40" w:line="276"/>
        <w:jc w:val="left"/>
      </w:pPr>
      <w:r>
        <w:rPr>
          <w:rFonts w:ascii="Arial" w:cs="Arial" w:eastAsia="Arial" w:hAnsi="Arial"/>
          <w:b w:val="false"/>
          <w:bCs w:val="false"/>
          <w:i w:val="false"/>
          <w:iCs w:val="false"/>
          <w:color w:val="1A1A1A"/>
          <w:sz w:val="20"/>
          <w:szCs w:val="20"/>
        </w:rPr>
        <w:t xml:space="preserve">☑  Basic profile created with photo and bio</w:t>
      </w:r>
    </w:p>
    <w:p>
      <w:pPr>
        <w:spacing w:before="40" w:after="40" w:line="276"/>
        <w:jc w:val="left"/>
      </w:pPr>
      <w:r>
        <w:rPr>
          <w:rFonts w:ascii="Arial" w:cs="Arial" w:eastAsia="Arial" w:hAnsi="Arial"/>
          <w:b w:val="false"/>
          <w:bCs w:val="false"/>
          <w:i w:val="false"/>
          <w:iCs w:val="false"/>
          <w:color w:val="1A1A1A"/>
          <w:sz w:val="20"/>
          <w:szCs w:val="20"/>
        </w:rPr>
        <w:t xml:space="preserve">☑  Domain expertise selected (primary + secondary)</w:t>
      </w:r>
    </w:p>
    <w:p>
      <w:pPr>
        <w:spacing w:before="40" w:after="40" w:line="276"/>
        <w:jc w:val="left"/>
      </w:pPr>
      <w:r>
        <w:rPr>
          <w:rFonts w:ascii="Arial" w:cs="Arial" w:eastAsia="Arial" w:hAnsi="Arial"/>
          <w:b w:val="false"/>
          <w:bCs w:val="false"/>
          <w:i w:val="false"/>
          <w:iCs w:val="false"/>
          <w:color w:val="1A1A1A"/>
          <w:sz w:val="20"/>
          <w:szCs w:val="20"/>
        </w:rPr>
        <w:t xml:space="preserve">☑  Work experience and LinkedIn added</w:t>
      </w:r>
    </w:p>
    <w:p>
      <w:pPr>
        <w:spacing w:before="40" w:after="40" w:line="276"/>
        <w:jc w:val="left"/>
      </w:pPr>
      <w:r>
        <w:rPr>
          <w:rFonts w:ascii="Arial" w:cs="Arial" w:eastAsia="Arial" w:hAnsi="Arial"/>
          <w:b w:val="false"/>
          <w:bCs w:val="false"/>
          <w:i w:val="false"/>
          <w:iCs w:val="false"/>
          <w:color w:val="1A1A1A"/>
          <w:sz w:val="20"/>
          <w:szCs w:val="20"/>
        </w:rPr>
        <w:t xml:space="preserve">☑  Specialization tags selected (minimum 3 recommended)</w:t>
      </w:r>
    </w:p>
    <w:p>
      <w:pPr>
        <w:spacing w:before="40" w:after="40" w:line="276"/>
        <w:jc w:val="left"/>
      </w:pPr>
      <w:r>
        <w:rPr>
          <w:rFonts w:ascii="Arial" w:cs="Arial" w:eastAsia="Arial" w:hAnsi="Arial"/>
          <w:b w:val="false"/>
          <w:bCs w:val="false"/>
          <w:i w:val="false"/>
          <w:iCs w:val="false"/>
          <w:color w:val="1A1A1A"/>
          <w:sz w:val="20"/>
          <w:szCs w:val="20"/>
        </w:rPr>
        <w:t xml:space="preserve">☑  Availability calendar set for next 4 weeks</w:t>
      </w:r>
    </w:p>
    <w:p>
      <w:pPr>
        <w:spacing w:before="40" w:after="40" w:line="276"/>
        <w:jc w:val="left"/>
      </w:pPr>
      <w:r>
        <w:rPr>
          <w:rFonts w:ascii="Arial" w:cs="Arial" w:eastAsia="Arial" w:hAnsi="Arial"/>
          <w:b w:val="false"/>
          <w:bCs w:val="false"/>
          <w:i w:val="false"/>
          <w:iCs w:val="false"/>
          <w:color w:val="1A1A1A"/>
          <w:sz w:val="20"/>
          <w:szCs w:val="20"/>
        </w:rPr>
        <w:t xml:space="preserve">☑  Session capacity configured</w:t>
      </w:r>
    </w:p>
    <w:p>
      <w:pPr>
        <w:spacing w:before="40" w:after="40" w:line="276"/>
        <w:jc w:val="left"/>
      </w:pPr>
      <w:r>
        <w:rPr>
          <w:rFonts w:ascii="Arial" w:cs="Arial" w:eastAsia="Arial" w:hAnsi="Arial"/>
          <w:b w:val="false"/>
          <w:bCs w:val="false"/>
          <w:i w:val="false"/>
          <w:iCs w:val="false"/>
          <w:color w:val="1A1A1A"/>
          <w:sz w:val="20"/>
          <w:szCs w:val="20"/>
        </w:rPr>
        <w:t xml:space="preserve">☑  Verification completed (Verified badge received)</w:t>
      </w:r>
    </w:p>
    <w:p>
      <w:pPr>
        <w:spacing w:before="40" w:after="40" w:line="276"/>
        <w:jc w:val="left"/>
      </w:pPr>
      <w:r>
        <w:rPr>
          <w:rFonts w:ascii="Arial" w:cs="Arial" w:eastAsia="Arial" w:hAnsi="Arial"/>
          <w:b w:val="false"/>
          <w:bCs w:val="false"/>
          <w:i w:val="false"/>
          <w:iCs w:val="false"/>
          <w:color w:val="1A1A1A"/>
          <w:sz w:val="20"/>
          <w:szCs w:val="20"/>
        </w:rPr>
        <w:t xml:space="preserve">☑  Public profile previewed and published</w:t>
      </w:r>
    </w:p>
    <w:p>
      <w:pPr>
        <w:spacing w:before="300" w:after="80"/>
      </w:pPr>
      <w:r>
        <w:rPr>
          <w:rFonts w:ascii="Arial" w:cs="Arial" w:eastAsia="Arial" w:hAnsi="Arial"/>
          <w:i/>
          <w:iCs/>
          <w:color w:val="616161"/>
          <w:sz w:val="18"/>
          <w:szCs w:val="18"/>
        </w:rPr>
        <w:t xml:space="preserve">EcoSkiller Mentor Module — Section A: Onboarding &amp; Profile  |  v1.0  |  March 2026  |  Confidential</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5E20" w:sz="4" w:space="4"/>
      </w:pBdr>
      <w:spacing w:before="80"/>
      <w:jc w:val="center"/>
    </w:pPr>
    <w:r>
      <w:rPr>
        <w:rFonts w:ascii="Arial" w:cs="Arial" w:eastAsia="Arial" w:hAnsi="Arial"/>
        <w:color w:val="616161"/>
        <w:sz w:val="18"/>
        <w:szCs w:val="18"/>
      </w:rPr>
      <w:t xml:space="preserve">Page </w:t>
    </w:r>
    <w:r>
      <w:rPr>
        <w:rFonts w:ascii="Arial" w:cs="Arial" w:eastAsia="Arial" w:hAnsi="Arial"/>
        <w:color w:val="616161"/>
        <w:sz w:val="18"/>
        <w:szCs w:val="18"/>
      </w:rPr>
      <w:fldChar w:fldCharType="begin"/>
      <w:instrText xml:space="preserve">PAGE</w:instrText>
      <w:fldChar w:fldCharType="separate"/>
      <w:fldChar w:fldCharType="end"/>
    </w:r>
    <w:r>
      <w:rPr>
        <w:rFonts w:ascii="Arial" w:cs="Arial" w:eastAsia="Arial" w:hAnsi="Arial"/>
        <w:color w:val="616161"/>
        <w:sz w:val="18"/>
        <w:szCs w:val="18"/>
      </w:rPr>
      <w:t xml:space="preserve"> of </w:t>
    </w:r>
    <w:r>
      <w:rPr>
        <w:rFonts w:ascii="Arial" w:cs="Arial" w:eastAsia="Arial" w:hAnsi="Arial"/>
        <w:color w:val="616161"/>
        <w:sz w:val="18"/>
        <w:szCs w:val="18"/>
      </w:rPr>
      <w:fldChar w:fldCharType="begin"/>
      <w:instrText xml:space="preserve">NUMPAGES</w:instrText>
      <w:fldChar w:fldCharType="separate"/>
      <w:fldChar w:fldCharType="end"/>
    </w:r>
    <w:r>
      <w:rPr>
        <w:rFonts w:ascii="Arial" w:cs="Arial" w:eastAsia="Arial" w:hAnsi="Arial"/>
        <w:color w:val="616161"/>
        <w:sz w:val="18"/>
        <w:szCs w:val="18"/>
      </w:rPr>
      <w:t xml:space="preserve">  |  Confidential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E20" w:sz="4" w:space="4"/>
      </w:pBdr>
      <w:spacing w:after="80"/>
      <w:jc w:val="right"/>
    </w:pPr>
    <w:r>
      <w:rPr>
        <w:rFonts w:ascii="Arial" w:cs="Arial" w:eastAsia="Arial" w:hAnsi="Arial"/>
        <w:color w:val="616161"/>
        <w:sz w:val="18"/>
        <w:szCs w:val="18"/>
      </w:rPr>
      <w:t xml:space="preserve">EcoSkiller  |  Mentor Module  |  Section A: Onboarding &amp; Profile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2026-03-09T08:48:43.463Z</dcterms:created>
  <dcterms:modified xsi:type="dcterms:W3CDTF">2026-03-09T08:48:43.464Z</dcterms:modified>
</cp:coreProperties>
</file>

<file path=docProps/custom.xml><?xml version="1.0" encoding="utf-8"?>
<Properties xmlns="http://schemas.openxmlformats.org/officeDocument/2006/custom-properties" xmlns:vt="http://schemas.openxmlformats.org/officeDocument/2006/docPropsVTypes"/>
</file>