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Ecoskiller Platform – Institute Reputation &amp; External Visibility Module</w:t>
      </w:r>
    </w:p>
    <w:p>
      <w:pPr>
        <w:pStyle w:val="Heading2"/>
      </w:pPr>
      <w:r>
        <w:t>135. School Performance Rankings</w:t>
      </w:r>
    </w:p>
    <w:p>
      <w:r>
        <w:t>Purpose:</w:t>
        <w:br/>
        <w:t>This feature evaluates and ranks schools based on multiple measurable indicators related to academic quality, skill development outcomes, employability readiness, and institutional engagement on the platform.</w:t>
      </w:r>
    </w:p>
    <w:p>
      <w:r>
        <w:t>Core Metrics Used for Ranking:</w:t>
        <w:br/>
        <w:t>• Academic performance indicators (exam success rates, completion rates)</w:t>
        <w:br/>
        <w:t>• Student skill development progress</w:t>
        <w:br/>
        <w:t>• Participation in Dojo discussions and competitions</w:t>
        <w:br/>
        <w:t>• Project completion and innovation participation</w:t>
        <w:br/>
        <w:t>• Internship readiness and placement outcomes</w:t>
        <w:br/>
        <w:t>• Employer feedback ratings</w:t>
        <w:br/>
        <w:t>• Student engagement metrics</w:t>
        <w:br/>
        <w:t>• Teacher effectiveness analytics</w:t>
      </w:r>
    </w:p>
    <w:p>
      <w:r>
        <w:t>Functionality:</w:t>
        <w:br/>
        <w:t>The system continuously collects institutional performance data and calculates a dynamic ranking score. Rankings can be displayed at multiple levels such as district, state, national, or platform-wide.</w:t>
      </w:r>
    </w:p>
    <w:p>
      <w:r>
        <w:t>Benefits:</w:t>
        <w:br/>
        <w:t>• Encourages institutions to improve quality</w:t>
        <w:br/>
        <w:t>• Helps students and parents compare schools</w:t>
        <w:br/>
        <w:t>• Builds institutional reputation</w:t>
        <w:br/>
        <w:t>• Attracts corporate recruiters and partners</w:t>
      </w:r>
    </w:p>
    <w:p>
      <w:pPr>
        <w:pStyle w:val="Heading2"/>
      </w:pPr>
      <w:r>
        <w:t>136. Employer Feedback Tracking</w:t>
      </w:r>
    </w:p>
    <w:p>
      <w:r>
        <w:t>Purpose:</w:t>
        <w:br/>
        <w:t>This system captures structured feedback from employers who interact with students from the institution through internships, projects, campus recruitment, or skill evaluations.</w:t>
      </w:r>
    </w:p>
    <w:p>
      <w:r>
        <w:t>Feedback Dimensions:</w:t>
        <w:br/>
        <w:t>• Technical skill competency</w:t>
        <w:br/>
        <w:t>• Communication ability</w:t>
        <w:br/>
        <w:t>• Problem-solving capability</w:t>
        <w:br/>
        <w:t>• Professional behavior</w:t>
        <w:br/>
        <w:t>• Team collaboration</w:t>
        <w:br/>
        <w:t>• Work readiness</w:t>
      </w:r>
    </w:p>
    <w:p>
      <w:r>
        <w:t>How It Works:</w:t>
        <w:br/>
        <w:t>After hiring or interacting with students, employers complete standardized evaluation forms within the platform. The system aggregates the feedback and attaches it to the institution's profile.</w:t>
      </w:r>
    </w:p>
    <w:p>
      <w:r>
        <w:t>Outputs:</w:t>
        <w:br/>
        <w:t>• Institution-level employer rating</w:t>
        <w:br/>
        <w:t>• Skill gap insights for curriculum improvement</w:t>
        <w:br/>
        <w:t>• Hiring reliability metrics</w:t>
      </w:r>
    </w:p>
    <w:p>
      <w:r>
        <w:t>Benefits:</w:t>
        <w:br/>
        <w:t>• Provides real-world validation of student readiness</w:t>
        <w:br/>
        <w:t>• Helps institutions adjust training programs</w:t>
        <w:br/>
        <w:t>• Improves employer trust in the institution</w:t>
      </w:r>
    </w:p>
    <w:p>
      <w:pPr>
        <w:pStyle w:val="Heading2"/>
      </w:pPr>
      <w:r>
        <w:t>137. Alumni Success Tracking</w:t>
      </w:r>
    </w:p>
    <w:p>
      <w:r>
        <w:t>Purpose:</w:t>
        <w:br/>
        <w:t>Tracks the long-term outcomes of graduates from the institution to measure educational impact and career success.</w:t>
      </w:r>
    </w:p>
    <w:p>
      <w:r>
        <w:t>Data Tracked:</w:t>
        <w:br/>
        <w:t>• Employment status</w:t>
        <w:br/>
        <w:t>• Job titles and industries</w:t>
        <w:br/>
        <w:t>• Salary growth trends</w:t>
        <w:br/>
        <w:t>• Entrepreneurial ventures</w:t>
        <w:br/>
        <w:t>• Professional achievements</w:t>
        <w:br/>
        <w:t>• Continued education</w:t>
      </w:r>
    </w:p>
    <w:p>
      <w:r>
        <w:t>System Operation:</w:t>
        <w:br/>
        <w:t>Alumni profiles remain linked to their institute after graduation. Their career progress updates automatically through integrations or manual updates.</w:t>
      </w:r>
    </w:p>
    <w:p>
      <w:r>
        <w:t>Analytics Produced:</w:t>
        <w:br/>
        <w:t>• Average salary progression</w:t>
        <w:br/>
        <w:t>• Industry distribution of alumni</w:t>
        <w:br/>
        <w:t>• Entrepreneurship rates</w:t>
        <w:br/>
        <w:t>• Leadership roles achieved</w:t>
      </w:r>
    </w:p>
    <w:p>
      <w:r>
        <w:t>Benefits:</w:t>
        <w:br/>
        <w:t>• Demonstrates long-term institutional impact</w:t>
        <w:br/>
        <w:t>• Strengthens institutional branding</w:t>
        <w:br/>
        <w:t>• Inspires current students</w:t>
      </w:r>
    </w:p>
    <w:p>
      <w:pPr>
        <w:pStyle w:val="Heading2"/>
      </w:pPr>
      <w:r>
        <w:t>138. School Reputation Score</w:t>
      </w:r>
    </w:p>
    <w:p>
      <w:r>
        <w:t>Purpose:</w:t>
        <w:br/>
        <w:t>Creates a comprehensive trust and credibility score representing the institution's standing on the Ecoskiller platform.</w:t>
      </w:r>
    </w:p>
    <w:p>
      <w:r>
        <w:t>Score Inputs:</w:t>
        <w:br/>
        <w:t>• Employer satisfaction ratings</w:t>
        <w:br/>
        <w:t>• Student employability metrics</w:t>
        <w:br/>
        <w:t>• Alumni success indicators</w:t>
        <w:br/>
        <w:t>• Academic performance analytics</w:t>
        <w:br/>
        <w:t>• Skill development participation</w:t>
        <w:br/>
        <w:t>• Compliance and verification status</w:t>
      </w:r>
    </w:p>
    <w:p>
      <w:r>
        <w:t>Calculation Model:</w:t>
        <w:br/>
        <w:t>The platform aggregates weighted metrics into a composite reputation index that updates dynamically.</w:t>
      </w:r>
    </w:p>
    <w:p>
      <w:r>
        <w:t>Visibility:</w:t>
        <w:br/>
        <w:t>Displayed publicly on the institution profile and used internally in recommendation engines.</w:t>
      </w:r>
    </w:p>
    <w:p>
      <w:r>
        <w:t>Benefits:</w:t>
        <w:br/>
        <w:t>• Provides transparent credibility indicators</w:t>
        <w:br/>
        <w:t>• Incentivizes institutions to maintain high standards</w:t>
        <w:br/>
        <w:t>• Helps recruiters identify reliable institutes</w:t>
      </w:r>
    </w:p>
    <w:p>
      <w:pPr>
        <w:pStyle w:val="Heading2"/>
      </w:pPr>
      <w:r>
        <w:t>139. Placement Performance Analytics</w:t>
      </w:r>
    </w:p>
    <w:p>
      <w:r>
        <w:t>Purpose:</w:t>
        <w:br/>
        <w:t>Analyzes the effectiveness of an institution in preparing students for employment and successfully placing them into jobs.</w:t>
      </w:r>
    </w:p>
    <w:p>
      <w:r>
        <w:t>Metrics Included:</w:t>
        <w:br/>
        <w:t>• Placement rate</w:t>
        <w:br/>
        <w:t>• Internship conversion rate</w:t>
        <w:br/>
        <w:t>• Average salary offered</w:t>
        <w:br/>
        <w:t>• Employer diversity</w:t>
        <w:br/>
        <w:t>• Offer acceptance rates</w:t>
        <w:br/>
        <w:t>• Hiring cycle duration</w:t>
      </w:r>
    </w:p>
    <w:p>
      <w:r>
        <w:t>Dashboard Components:</w:t>
        <w:br/>
        <w:t>• Historical placement trends</w:t>
        <w:br/>
        <w:t>• Department-wise performance</w:t>
        <w:br/>
        <w:t>• Skill-to-job mapping insights</w:t>
        <w:br/>
        <w:t>• Employer engagement analytics</w:t>
      </w:r>
    </w:p>
    <w:p>
      <w:r>
        <w:t>Benefits:</w:t>
        <w:br/>
        <w:t>• Enables data-driven improvements</w:t>
        <w:br/>
        <w:t>• Provides transparency for students and parents</w:t>
        <w:br/>
        <w:t>• Helps recruiters identify strong talent pipelines</w:t>
      </w:r>
    </w:p>
    <w:p>
      <w:pPr>
        <w:pStyle w:val="Heading2"/>
      </w:pPr>
      <w:r>
        <w:t>140. Public School Profile Page</w:t>
      </w:r>
    </w:p>
    <w:p>
      <w:r>
        <w:t>Purpose:</w:t>
        <w:br/>
        <w:t>Creates a public-facing page for each institution showcasing verified data, achievements, and institutional reputation.</w:t>
      </w:r>
    </w:p>
    <w:p>
      <w:r>
        <w:t>Content Displayed:</w:t>
        <w:br/>
        <w:t>• Institution overview and history</w:t>
        <w:br/>
        <w:t>• Academic programs offered</w:t>
        <w:br/>
        <w:t>• Skill development initiatives</w:t>
        <w:br/>
        <w:t>• Placement statistics</w:t>
        <w:br/>
        <w:t>• Employer partnerships</w:t>
        <w:br/>
        <w:t>• Alumni success stories</w:t>
        <w:br/>
        <w:t>• Institutional rankings and reputation score</w:t>
      </w:r>
    </w:p>
    <w:p>
      <w:r>
        <w:t>Design Goals:</w:t>
        <w:br/>
        <w:t>• Transparent presentation of institutional performance</w:t>
        <w:br/>
        <w:t>• Easy discoverability by students, parents, and recruiters</w:t>
        <w:br/>
        <w:t>• Strong branding for institutions</w:t>
      </w:r>
    </w:p>
    <w:p>
      <w:r>
        <w:t>Benefits:</w:t>
        <w:br/>
        <w:t>• Enhances institutional visibility</w:t>
        <w:br/>
        <w:t>• Attracts students and corporate partners</w:t>
        <w:br/>
        <w:t>• Provides verified information to stakeholders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