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500"/>
              <w:left w:type="dxa" w:w="500"/>
              <w:bottom w:type="dxa" w:w="120"/>
              <w:right w:type="dxa" w:w="500"/>
            </w:tcMar>
          </w:tcPr>
          <w:p>
            <w:pPr>
              <w:jc w:val="center"/>
            </w:pPr>
            <w:r>
              <w:rPr>
                <w:rFonts w:ascii="Arial" w:cs="Arial" w:eastAsia="Arial" w:hAnsi="Arial"/>
                <w:b/>
                <w:bCs/>
                <w:color w:val="88D4AB"/>
                <w:sz w:val="15"/>
                <w:szCs w:val="15"/>
              </w:rPr>
              <w:t xml:space="preserve">ECOSKILLER  ·  VENDOR GROWTH SERIES</w:t>
            </w:r>
          </w:p>
          <w:p>
            <w:pPr>
              <w:spacing w:before="140"/>
              <w:jc w:val="center"/>
            </w:pPr>
            <w:r>
              <w:rPr>
                <w:rFonts w:ascii="Arial" w:cs="Arial" w:eastAsia="Arial" w:hAnsi="Arial"/>
                <w:b/>
                <w:bCs/>
                <w:color w:val="FFFFFF"/>
                <w:sz w:val="58"/>
                <w:szCs w:val="58"/>
              </w:rPr>
              <w:t xml:space="preserve">30 Viral Positioning Ideas</w:t>
            </w:r>
          </w:p>
          <w:p>
            <w:pPr>
              <w:spacing w:before="120" w:after="0"/>
              <w:jc w:val="center"/>
            </w:pPr>
            <w:r>
              <w:rPr>
                <w:rFonts w:ascii="Arial" w:cs="Arial" w:eastAsia="Arial" w:hAnsi="Arial"/>
                <w:color w:val="BBBBBB"/>
                <w:sz w:val="27"/>
                <w:szCs w:val="27"/>
              </w:rPr>
              <w:t xml:space="preserve">Subscription Management Feature — For Indian Vendors</w:t>
            </w:r>
          </w:p>
          <w:p>
            <w:pPr>
              <w:spacing w:before="100" w:after="80"/>
              <w:jc w:val="center"/>
            </w:pPr>
            <w:r>
              <w:rPr>
                <w:rFonts w:ascii="Arial" w:cs="Arial" w:eastAsia="Arial" w:hAnsi="Arial"/>
                <w:color w:val="777777"/>
                <w:sz w:val="18"/>
                <w:szCs w:val="18"/>
              </w:rPr>
              <w:t xml:space="preserve">Rooted in Indian Vendor Psychology  ·  Organic Growth Focused  ·  2025 Edition</w:t>
            </w:r>
          </w:p>
          <w:p>
            <w:pPr>
              <w:spacing w:before="60" w:after="500"/>
              <w:jc w:val="center"/>
            </w:pPr>
            <w:r>
              <w:rPr>
                <w:rFonts w:ascii="Arial" w:cs="Arial" w:eastAsia="Arial" w:hAnsi="Arial"/>
                <w:color w:val="666666"/>
                <w:sz w:val="17"/>
                <w:szCs w:val="17"/>
              </w:rPr>
              <w:t xml:space="preserve">14 Modules  ·  100+ Features Analysed  ·  </w:t>
            </w:r>
            <w:r>
              <w:rPr>
                <w:rFonts w:ascii="Arial" w:cs="Arial" w:eastAsia="Arial" w:hAnsi="Arial"/>
                <w:color w:val="D4A017"/>
                <w:sz w:val="17"/>
                <w:szCs w:val="17"/>
              </w:rPr>
              <w:t xml:space="preserve">Hindi-First Thinking  ·  Tier 1 to Tier 3 India</w:t>
            </w:r>
          </w:p>
        </w:tc>
      </w:tr>
    </w:tbl>
    <w:p>
      <w:pPr>
        <w:spacing w:before="200" w:after="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180"/>
              <w:left w:type="dxa" w:w="280"/>
              <w:bottom w:type="dxa" w:w="180"/>
              <w:right w:type="dxa" w:w="280"/>
            </w:tcMar>
          </w:tcPr>
          <w:p>
            <w:r>
              <w:rPr>
                <w:rFonts w:ascii="Arial" w:cs="Arial" w:eastAsia="Arial" w:hAnsi="Arial"/>
                <w:b/>
                <w:bCs/>
                <w:color w:val="0A7373"/>
                <w:sz w:val="20"/>
                <w:szCs w:val="20"/>
              </w:rPr>
              <w:t xml:space="preserve">FEATURE ANALYSIS SUMMARY</w:t>
            </w:r>
          </w:p>
          <w:p>
            <w:pPr>
              <w:spacing w:before="80"/>
            </w:pPr>
            <w:r>
              <w:rPr>
                <w:rFonts w:ascii="Arial" w:cs="Arial" w:eastAsia="Arial" w:hAnsi="Arial"/>
                <w:color w:val="4A4A4A"/>
                <w:sz w:val="19"/>
                <w:szCs w:val="19"/>
              </w:rPr>
              <w:t xml:space="preserve">EcoSkiller's Subscription Management platform is arguably the most comprehensive subscription infrastructure available for the Indian market — with 14 modules spanning recurring billing, GST compliance, UPI payments, churn prevention, trial management, referral programs, subscriber self-service, and deep analytics. Yet in India, features alone don't create viral growth. What creates viral growth is EMOTION + RELATABILITY + IDENTITY. Every idea below is engineered around the specific psychological drivers that move Indian vendors to act, share, and evangelize.</w:t>
            </w:r>
          </w:p>
          <w:p>
            <w:pPr>
              <w:spacing w:before="80"/>
            </w:pPr>
            <w:r>
              <w:rPr>
                <w:rFonts w:ascii="Arial" w:cs="Arial" w:eastAsia="Arial" w:hAnsi="Arial"/>
                <w:color w:val="4A4A4A"/>
                <w:sz w:val="19"/>
                <w:szCs w:val="19"/>
              </w:rPr>
              <w:t xml:space="preserve">The 8 positioning pillars below cover the full spectrum of Indian vendor psychology — from the primal fear of income uncertainty, to the deep aspiration for respect and legacy, to the practical hunger for tools that give them back their time. Each idea maps directly to EcoSkiller features while speaking the emotional language of India's vendor community.</w:t>
            </w:r>
          </w:p>
        </w:tc>
      </w:tr>
    </w:tbl>
    <w:p>
      <w:pPr>
        <w:spacing w:before="160" w:after="0"/>
      </w:pPr>
      <w:r>
        <w:t xml:space="preserve"/>
      </w:r>
    </w:p>
    <w:p>
      <w:pPr>
        <w:pBdr>
          <w:bottom w:val="single" w:color="0A7373" w:sz="4" w:space="6"/>
        </w:pBdr>
        <w:spacing w:before="0" w:after="60"/>
      </w:pPr>
      <w:r>
        <w:rPr>
          <w:rFonts w:ascii="Arial" w:cs="Arial" w:eastAsia="Arial" w:hAnsi="Arial"/>
          <w:b/>
          <w:bCs/>
          <w:color w:val="0A7373"/>
          <w:sz w:val="26"/>
          <w:szCs w:val="26"/>
        </w:rPr>
        <w:t xml:space="preserve">11 STRATEGIC POSITIONING PILLARS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60"/>
      </w:tblGrid>
      <w:tr>
        <w:tc>
          <w:tcPr>
            <w:tcW w:type="dxa" w:w="3200"/>
            <w:tcBorders>
              <w:top w:val="single" w:color="0A7373" w:sz="1"/>
              <w:left w:val="single" w:color="0A7373" w:sz="1"/>
              <w:bottom w:val="single" w:color="0A7373" w:sz="1"/>
              <w:right w:val="single" w:color="0A7373" w:sz="1"/>
            </w:tcBorders>
            <w:shd w:fill="0A7373" w:val="clear"/>
            <w:tcMar>
              <w:top w:type="dxa" w:w="80"/>
              <w:left w:type="dxa" w:w="120"/>
              <w:bottom w:type="dxa" w:w="80"/>
              <w:right w:type="dxa" w:w="80"/>
            </w:tcMar>
          </w:tcPr>
          <w:p>
            <w:r>
              <w:rPr>
                <w:rFonts w:ascii="Arial" w:cs="Arial" w:eastAsia="Arial" w:hAnsi="Arial"/>
                <w:b/>
                <w:bCs/>
                <w:color w:val="FFFFFF"/>
                <w:sz w:val="18"/>
                <w:szCs w:val="18"/>
              </w:rPr>
              <w:t xml:space="preserve">Positioning Pillar</w:t>
            </w:r>
          </w:p>
        </w:tc>
        <w:tc>
          <w:tcPr>
            <w:tcW w:type="dxa" w:w="1000"/>
            <w:tcBorders>
              <w:top w:val="single" w:color="0A7373" w:sz="1"/>
              <w:left w:val="single" w:color="0A7373" w:sz="1"/>
              <w:bottom w:val="single" w:color="0A7373" w:sz="1"/>
              <w:right w:val="single" w:color="0A7373" w:sz="1"/>
            </w:tcBorders>
            <w:shd w:fill="0A7373" w:val="clear"/>
            <w:tcMar>
              <w:top w:type="dxa" w:w="80"/>
              <w:left w:type="dxa" w:w="80"/>
              <w:bottom w:type="dxa" w:w="80"/>
              <w:right w:type="dxa" w:w="80"/>
            </w:tcMar>
          </w:tcPr>
          <w:p>
            <w:r>
              <w:rPr>
                <w:rFonts w:ascii="Arial" w:cs="Arial" w:eastAsia="Arial" w:hAnsi="Arial"/>
                <w:b/>
                <w:bCs/>
                <w:color w:val="FFFFFF"/>
                <w:sz w:val="18"/>
                <w:szCs w:val="18"/>
              </w:rPr>
              <w:t xml:space="preserve">Ideas</w:t>
            </w:r>
          </w:p>
        </w:tc>
        <w:tc>
          <w:tcPr>
            <w:tcW w:type="dxa" w:w="5160"/>
            <w:tcBorders>
              <w:top w:val="single" w:color="0A7373" w:sz="1"/>
              <w:left w:val="single" w:color="0A7373" w:sz="1"/>
              <w:bottom w:val="single" w:color="0A7373" w:sz="1"/>
              <w:right w:val="single" w:color="0A7373" w:sz="1"/>
            </w:tcBorders>
            <w:shd w:fill="0A7373" w:val="clear"/>
            <w:tcMar>
              <w:top w:type="dxa" w:w="80"/>
              <w:left w:type="dxa" w:w="120"/>
              <w:bottom w:type="dxa" w:w="80"/>
              <w:right w:type="dxa" w:w="120"/>
            </w:tcMar>
          </w:tcPr>
          <w:p>
            <w:r>
              <w:rPr>
                <w:rFonts w:ascii="Arial" w:cs="Arial" w:eastAsia="Arial" w:hAnsi="Arial"/>
                <w:b/>
                <w:bCs/>
                <w:color w:val="FFFFFF"/>
                <w:sz w:val="18"/>
                <w:szCs w:val="18"/>
              </w:rPr>
              <w:t xml:space="preserve">Core Indian Psychological Driver</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D4A017"/>
                <w:sz w:val="17"/>
                <w:szCs w:val="17"/>
              </w:rPr>
              <w:t xml:space="preserve">PREDICTABLE PAISA</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1A7A4A"/>
                <w:sz w:val="17"/>
                <w:szCs w:val="17"/>
              </w:rPr>
              <w:t xml:space="preserve">01–03</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4A4A"/>
                <w:sz w:val="17"/>
                <w:szCs w:val="17"/>
              </w:rPr>
              <w:t xml:space="preserve">Income certainty — the deepest anxiety of every Indian vendor</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b/>
                <w:bCs/>
                <w:color w:val="0A7373"/>
                <w:sz w:val="17"/>
                <w:szCs w:val="17"/>
              </w:rPr>
              <w:t xml:space="preserve">CHURN &amp; RETENTION</w:t>
            </w:r>
          </w:p>
        </w:tc>
        <w:tc>
          <w:tcPr>
            <w:tcW w:type="dxa" w:w="10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rFonts w:ascii="Arial" w:cs="Arial" w:eastAsia="Arial" w:hAnsi="Arial"/>
                <w:b/>
                <w:bCs/>
                <w:color w:val="1A7A4A"/>
                <w:sz w:val="17"/>
                <w:szCs w:val="17"/>
              </w:rPr>
              <w:t xml:space="preserve">04–06</w:t>
            </w:r>
          </w:p>
        </w:tc>
        <w:tc>
          <w:tcPr>
            <w:tcW w:type="dxa" w:w="5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A4A4A"/>
                <w:sz w:val="17"/>
                <w:szCs w:val="17"/>
              </w:rPr>
              <w:t xml:space="preserve">"Apna paisa mat jaane do" — silent revenue loss prevention</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E8622A"/>
                <w:sz w:val="17"/>
                <w:szCs w:val="17"/>
              </w:rPr>
              <w:t xml:space="preserve">PRICING POWER</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1A7A4A"/>
                <w:sz w:val="17"/>
                <w:szCs w:val="17"/>
              </w:rPr>
              <w:t xml:space="preserve">07–10</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4A4A"/>
                <w:sz w:val="17"/>
                <w:szCs w:val="17"/>
              </w:rPr>
              <w:t xml:space="preserve">Tiered plans, trials, FOMO pricing, and referral growth</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b/>
                <w:bCs/>
                <w:color w:val="283593"/>
                <w:sz w:val="17"/>
                <w:szCs w:val="17"/>
              </w:rPr>
              <w:t xml:space="preserve">VENDOR PROFESSIONALISM</w:t>
            </w:r>
          </w:p>
        </w:tc>
        <w:tc>
          <w:tcPr>
            <w:tcW w:type="dxa" w:w="10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rFonts w:ascii="Arial" w:cs="Arial" w:eastAsia="Arial" w:hAnsi="Arial"/>
                <w:b/>
                <w:bCs/>
                <w:color w:val="1A7A4A"/>
                <w:sz w:val="17"/>
                <w:szCs w:val="17"/>
              </w:rPr>
              <w:t xml:space="preserve">11–14</w:t>
            </w:r>
          </w:p>
        </w:tc>
        <w:tc>
          <w:tcPr>
            <w:tcW w:type="dxa" w:w="5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A4A4A"/>
                <w:sz w:val="17"/>
                <w:szCs w:val="17"/>
              </w:rPr>
              <w:t xml:space="preserve">GST compliance, data mastery, white-label brand, team control</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A7A4A"/>
                <w:sz w:val="17"/>
                <w:szCs w:val="17"/>
              </w:rPr>
              <w:t xml:space="preserve">GROWTH &amp; SCALE</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1A7A4A"/>
                <w:sz w:val="17"/>
                <w:szCs w:val="17"/>
              </w:rPr>
              <w:t xml:space="preserve">15–18</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4A4A"/>
                <w:sz w:val="17"/>
                <w:szCs w:val="17"/>
              </w:rPr>
              <w:t xml:space="preserve">MRR metrics, add-ons, annual plans, corporate/bulk deals</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b/>
                <w:bCs/>
                <w:color w:val="6A1B9A"/>
                <w:sz w:val="17"/>
                <w:szCs w:val="17"/>
              </w:rPr>
              <w:t xml:space="preserve">SUBSCRIBER EXPERIENCE</w:t>
            </w:r>
          </w:p>
        </w:tc>
        <w:tc>
          <w:tcPr>
            <w:tcW w:type="dxa" w:w="10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rFonts w:ascii="Arial" w:cs="Arial" w:eastAsia="Arial" w:hAnsi="Arial"/>
                <w:b/>
                <w:bCs/>
                <w:color w:val="1A7A4A"/>
                <w:sz w:val="17"/>
                <w:szCs w:val="17"/>
              </w:rPr>
              <w:t xml:space="preserve">19–21</w:t>
            </w:r>
          </w:p>
        </w:tc>
        <w:tc>
          <w:tcPr>
            <w:tcW w:type="dxa" w:w="5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A4A4A"/>
                <w:sz w:val="17"/>
                <w:szCs w:val="17"/>
              </w:rPr>
              <w:t xml:space="preserve">Self-service portal, onboarding WOW, loyalty rewards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880E4F"/>
                <w:sz w:val="17"/>
                <w:szCs w:val="17"/>
              </w:rPr>
              <w:t xml:space="preserve">AUTOMATION &amp; TIME</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1A7A4A"/>
                <w:sz w:val="17"/>
                <w:szCs w:val="17"/>
              </w:rPr>
              <w:t xml:space="preserve">22–24</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4A4A"/>
                <w:sz w:val="17"/>
                <w:szCs w:val="17"/>
              </w:rPr>
              <w:t xml:space="preserve">Freedom from manual work — automation as life-reclaiming</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b/>
                <w:bCs/>
                <w:color w:val="C62828"/>
                <w:sz w:val="17"/>
                <w:szCs w:val="17"/>
              </w:rPr>
              <w:t xml:space="preserve">TRUST &amp; SOCIAL PROOF</w:t>
            </w:r>
          </w:p>
        </w:tc>
        <w:tc>
          <w:tcPr>
            <w:tcW w:type="dxa" w:w="10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rFonts w:ascii="Arial" w:cs="Arial" w:eastAsia="Arial" w:hAnsi="Arial"/>
                <w:b/>
                <w:bCs/>
                <w:color w:val="1A7A4A"/>
                <w:sz w:val="17"/>
                <w:szCs w:val="17"/>
              </w:rPr>
              <w:t xml:space="preserve">25–26</w:t>
            </w:r>
          </w:p>
        </w:tc>
        <w:tc>
          <w:tcPr>
            <w:tcW w:type="dxa" w:w="5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A4A4A"/>
                <w:sz w:val="17"/>
                <w:szCs w:val="17"/>
              </w:rPr>
              <w:t xml:space="preserve">Data security, transparent billing, zero billing disputes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B2A4A"/>
                <w:sz w:val="17"/>
                <w:szCs w:val="17"/>
              </w:rPr>
              <w:t xml:space="preserve">MARKET EXPANSION</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1A7A4A"/>
                <w:sz w:val="17"/>
                <w:szCs w:val="17"/>
              </w:rPr>
              <w:t xml:space="preserve">27–28</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4A4A"/>
                <w:sz w:val="17"/>
                <w:szCs w:val="17"/>
              </w:rPr>
              <w:t xml:space="preserve">Pan-India scale, global subscribers, multi-currency</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b/>
                <w:bCs/>
                <w:color w:val="0A7373"/>
                <w:sz w:val="17"/>
                <w:szCs w:val="17"/>
              </w:rPr>
              <w:t xml:space="preserve">COMMUNITY &amp; CULTURE</w:t>
            </w:r>
          </w:p>
        </w:tc>
        <w:tc>
          <w:tcPr>
            <w:tcW w:type="dxa" w:w="10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rFonts w:ascii="Arial" w:cs="Arial" w:eastAsia="Arial" w:hAnsi="Arial"/>
                <w:b/>
                <w:bCs/>
                <w:color w:val="1A7A4A"/>
                <w:sz w:val="17"/>
                <w:szCs w:val="17"/>
              </w:rPr>
              <w:t xml:space="preserve">29</w:t>
            </w:r>
          </w:p>
        </w:tc>
        <w:tc>
          <w:tcPr>
            <w:tcW w:type="dxa" w:w="5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A4A4A"/>
                <w:sz w:val="17"/>
                <w:szCs w:val="17"/>
              </w:rPr>
              <w:t xml:space="preserve">Tribe identity, peer community, milestone celebration</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0D1B2A"/>
                <w:sz w:val="17"/>
                <w:szCs w:val="17"/>
              </w:rPr>
              <w:t xml:space="preserve">LEGACY &amp; VISION</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1A7A4A"/>
                <w:sz w:val="17"/>
                <w:szCs w:val="17"/>
              </w:rPr>
              <w:t xml:space="preserve">30</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4A4A"/>
                <w:sz w:val="17"/>
                <w:szCs w:val="17"/>
              </w:rPr>
              <w:t xml:space="preserve">Subscription as asset-building — the ultimate ambition play</w:t>
            </w:r>
          </w:p>
        </w:tc>
      </w:tr>
    </w:tbl>
    <w:p>
      <w:pPr>
        <w:spacing w:before="200" w:after="0"/>
      </w:pPr>
      <w:r>
        <w:t xml:space="preserve"/>
      </w:r>
    </w:p>
    <w:p>
      <w:pPr>
        <w:pBdr>
          <w:bottom w:val="single" w:color="0D1B2A" w:sz="4" w:space="6"/>
        </w:pBdr>
        <w:spacing w:before="0" w:after="60"/>
      </w:pPr>
      <w:r>
        <w:rPr>
          <w:rFonts w:ascii="Arial" w:cs="Arial" w:eastAsia="Arial" w:hAnsi="Arial"/>
          <w:b/>
          <w:bCs/>
          <w:color w:val="0D1B2A"/>
          <w:sz w:val="26"/>
          <w:szCs w:val="26"/>
        </w:rPr>
        <w:t xml:space="preserve">THE 30 IDEAS — IN FULL DEPTH</w:t>
      </w:r>
    </w:p>
    <w:p>
      <w:pPr>
        <w:spacing w:before="80" w:after="0"/>
      </w:pPr>
      <w:r>
        <w:rPr>
          <w:rFonts w:ascii="Arial" w:cs="Arial" w:eastAsia="Arial" w:hAnsi="Arial"/>
          <w:color w:val="4A4A4A"/>
          <w:sz w:val="19"/>
          <w:szCs w:val="19"/>
        </w:rPr>
        <w:t xml:space="preserve">Each idea includes the cultural hook, the Indian vendor psychology driver, three organic growth tactics, the EcoSkiller features leveraged, and the specific viral moment designed for maximum organic reach.</w:t>
      </w:r>
    </w:p>
    <w:p>
      <w:pPr>
        <w:spacing w:before="140" w:after="0"/>
      </w:pPr>
      <w: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1100"/>
        <w:gridCol w:w="2120"/>
        <w:gridCol w:w="2120"/>
        <w:gridCol w:w="4020"/>
      </w:tblGrid>
      <w:tr>
        <w:tc>
          <w:tcPr>
            <w:tcW w:type="dxa" w:w="1100"/>
            <w:tcBorders>
              <w:top w:val="none" w:color="FFFFFF" w:sz="0"/>
              <w:left w:val="none" w:color="FFFFFF" w:sz="0"/>
              <w:bottom w:val="none" w:color="FFFFFF" w:sz="0"/>
              <w:right w:val="none" w:color="FFFFFF" w:sz="0"/>
            </w:tcBorders>
            <w:shd w:fill="D4A017" w:val="clear"/>
            <w:tcMar>
              <w:top w:type="dxa" w:w="100"/>
              <w:left w:type="dxa" w:w="180"/>
              <w:bottom w:type="dxa" w:w="100"/>
              <w:right w:type="dxa" w:w="100"/>
            </w:tcMar>
            <w:vAlign w:val="center"/>
          </w:tcPr>
          <w:p>
            <w:pPr>
              <w:jc w:val="center"/>
            </w:pPr>
            <w:r>
              <w:rPr>
                <w:rFonts w:ascii="Arial" w:cs="Arial" w:eastAsia="Arial" w:hAnsi="Arial"/>
                <w:b/>
                <w:bCs/>
                <w:color w:val="FFFFFF"/>
                <w:sz w:val="34"/>
                <w:szCs w:val="34"/>
              </w:rPr>
              <w:t xml:space="preserve">#01</w:t>
            </w:r>
          </w:p>
        </w:tc>
        <w:tc>
          <w:tcPr>
            <w:tcW w:type="dxa" w:w="8260"/>
            <w:gridSpan w:val="3"/>
            <w:tcBorders>
              <w:top w:val="none" w:color="FFFFFF" w:sz="0"/>
              <w:left w:val="none" w:color="FFFFFF" w:sz="0"/>
              <w:bottom w:val="none" w:color="FFFFFF" w:sz="0"/>
              <w:right w:val="none" w:color="FFFFFF" w:sz="0"/>
            </w:tcBorders>
            <w:shd w:fill="D4A017" w:val="clear"/>
            <w:tcMar>
              <w:top w:type="dxa" w:w="100"/>
              <w:left w:type="dxa" w:w="140"/>
              <w:bottom w:type="dxa" w:w="80"/>
              <w:right w:type="dxa" w:w="160"/>
            </w:tcMar>
          </w:tcPr>
          <w:p>
            <w:r>
              <w:rPr>
                <w:rFonts w:ascii="Arial" w:cs="Arial" w:eastAsia="Arial" w:hAnsi="Arial"/>
                <w:b/>
                <w:bCs/>
                <w:color w:val="FFFFFF"/>
                <w:sz w:val="16"/>
                <w:szCs w:val="16"/>
              </w:rPr>
              <w:t xml:space="preserve">[PREDICTABLE PAISA]  </w:t>
            </w:r>
            <w:r>
              <w:rPr>
                <w:rFonts w:ascii="Arial" w:cs="Arial" w:eastAsia="Arial" w:hAnsi="Arial"/>
                <w:b/>
                <w:bCs/>
                <w:color w:val="FFFFFF"/>
                <w:sz w:val="22"/>
                <w:szCs w:val="22"/>
              </w:rPr>
              <w:t xml:space="preserve">"Har Mahine Pakka Paisa" — The Recurring Revenue Revolution</w:t>
            </w:r>
          </w:p>
        </w:tc>
      </w:tr>
      <w:tr>
        <w:tc>
          <w:tcPr>
            <w:tcW w:type="dxa" w:w="9360"/>
            <w:gridSpan w:val="4"/>
            <w:tcBorders>
              <w:top w:val="none" w:color="FFFFFF" w:sz="0"/>
              <w:left w:val="none" w:color="FFFFFF" w:sz="0"/>
              <w:bottom w:val="none" w:color="FFFFFF" w:sz="0"/>
              <w:right w:val="none" w:color="FFFFFF" w:sz="0"/>
            </w:tcBorders>
            <w:shd w:fill="FFFDE7" w:val="clear"/>
            <w:tcMar>
              <w:top w:type="dxa" w:w="80"/>
              <w:left w:type="dxa" w:w="180"/>
              <w:bottom w:type="dxa" w:w="80"/>
              <w:right w:type="dxa" w:w="180"/>
            </w:tcMar>
          </w:tcPr>
          <w:p>
            <w:r>
              <w:rPr>
                <w:rFonts w:ascii="Arial" w:cs="Arial" w:eastAsia="Arial" w:hAnsi="Arial"/>
                <w:b/>
                <w:bCs/>
                <w:color w:val="E65100"/>
                <w:sz w:val="19"/>
                <w:szCs w:val="19"/>
              </w:rPr>
              <w:t xml:space="preserve">🎯  HOOK:  </w:t>
            </w:r>
            <w:r>
              <w:rPr>
                <w:rFonts w:ascii="Arial" w:cs="Arial" w:eastAsia="Arial" w:hAnsi="Arial"/>
                <w:b/>
                <w:bCs/>
                <w:color w:val="0D1B2A"/>
                <w:sz w:val="19"/>
                <w:szCs w:val="19"/>
              </w:rPr>
              <w:t xml:space="preserve">Stop chasing payments. Start waking up to money already in your account.</w:t>
            </w:r>
          </w:p>
        </w:tc>
      </w:tr>
      <w:tr>
        <w:tc>
          <w:tcPr>
            <w:tcW w:type="dxa" w:w="9360"/>
            <w:gridSpan w:val="4"/>
            <w:tcBorders>
              <w:top w:val="none" w:color="FFFFFF" w:sz="0"/>
              <w:left w:val="none" w:color="FFFFFF" w:sz="0"/>
              <w:bottom w:val="none" w:color="FFFFFF" w:sz="0"/>
              <w:right w:val="none" w:color="FFFFFF" w:sz="0"/>
            </w:tcBorders>
            <w:shd w:fill="F8F9FA" w:val="clear"/>
            <w:tcMar>
              <w:top w:type="dxa" w:w="80"/>
              <w:left w:type="dxa" w:w="180"/>
              <w:bottom w:type="dxa" w:w="80"/>
              <w:right w:type="dxa" w:w="180"/>
            </w:tcMar>
          </w:tcPr>
          <w:p>
            <w:r>
              <w:rPr>
                <w:rFonts w:ascii="Arial" w:cs="Arial" w:eastAsia="Arial" w:hAnsi="Arial"/>
                <w:b/>
                <w:bCs/>
                <w:color w:val="D4A017"/>
                <w:sz w:val="18"/>
                <w:szCs w:val="18"/>
              </w:rPr>
              <w:t xml:space="preserve">🧠  INDIAN VENDOR PSYCHOLOGY INSIGHT</w:t>
            </w:r>
          </w:p>
          <w:p>
            <w:pPr>
              <w:spacing w:before="40"/>
            </w:pPr>
            <w:r>
              <w:rPr>
                <w:rFonts w:ascii="Arial" w:cs="Arial" w:eastAsia="Arial" w:hAnsi="Arial"/>
                <w:color w:val="4A4A4A"/>
                <w:sz w:val="18"/>
                <w:szCs w:val="18"/>
              </w:rPr>
              <w:t xml:space="preserve">The deepest anxiety of every Indian vendor is income uncertainty — "Is mahine kitna milega?" (How much will I get this month?). Subscription billing is the antidote. EcoSkiller's automated recurring billing means a yoga trainer, a tutoring vendor, or a software reseller gets paid like clockwork — without sending a single payment reminder on WhatsApp. This is a life-changing mental shift for Indian vendors still living project-to-project.</w:t>
            </w:r>
          </w:p>
        </w:tc>
      </w:tr>
      <w:tr>
        <w:tc>
          <w:tcPr>
            <w:tcW w:type="dxa" w:w="9360"/>
            <w:gridSpan w:val="4"/>
            <w:tcBorders>
              <w:top w:val="none" w:color="FFFFFF" w:sz="0"/>
              <w:left w:val="none" w:color="FFFFFF" w:sz="0"/>
              <w:bottom w:val="none" w:color="FFFFFF" w:sz="0"/>
              <w:right w:val="none" w:color="FFFFFF" w:sz="0"/>
            </w:tcBorders>
            <w:shd w:fill="E8F5EE" w:val="clear"/>
            <w:tcMar>
              <w:top w:type="dxa" w:w="80"/>
              <w:left w:type="dxa" w:w="180"/>
              <w:bottom w:type="dxa" w:w="80"/>
              <w:right w:type="dxa" w:w="180"/>
            </w:tcMar>
          </w:tcPr>
          <w:p>
            <w:r>
              <w:rPr>
                <w:rFonts w:ascii="Arial" w:cs="Arial" w:eastAsia="Arial" w:hAnsi="Arial"/>
                <w:b/>
                <w:bCs/>
                <w:color w:val="1A7A4A"/>
                <w:sz w:val="18"/>
                <w:szCs w:val="18"/>
              </w:rPr>
              <w:t xml:space="preserve">🚀  3 GROWTH TACTICS</w:t>
            </w:r>
          </w:p>
          <w:p>
            <w:pPr>
              <w:pStyle w:val="ListParagraph"/>
              <w:numPr>
                <w:ilvl w:val="0"/>
                <w:numId w:val="2"/>
              </w:numPr>
              <w:spacing w:before="40"/>
            </w:pPr>
            <w:r>
              <w:rPr>
                <w:rFonts w:ascii="Arial" w:cs="Arial" w:eastAsia="Arial" w:hAnsi="Arial"/>
                <w:color w:val="4A4A4A"/>
                <w:sz w:val="18"/>
                <w:szCs w:val="18"/>
              </w:rPr>
              <w:t xml:space="preserve">"Pehli baar mahine ki shuruat mein paisa tha" (First time money was there at month start) — founder story reels</w:t>
            </w:r>
          </w:p>
          <w:p>
            <w:pPr>
              <w:pStyle w:val="ListParagraph"/>
              <w:numPr>
                <w:ilvl w:val="0"/>
                <w:numId w:val="2"/>
              </w:numPr>
              <w:spacing w:before="40"/>
            </w:pPr>
            <w:r>
              <w:rPr>
                <w:rFonts w:ascii="Arial" w:cs="Arial" w:eastAsia="Arial" w:hAnsi="Arial"/>
                <w:color w:val="4A4A4A"/>
                <w:sz w:val="18"/>
                <w:szCs w:val="18"/>
              </w:rPr>
              <w:t xml:space="preserve">"₹10,000 MRR se ₹1,00,000 MRR" journey series — real vendor milestone showcases</w:t>
            </w:r>
          </w:p>
          <w:p>
            <w:pPr>
              <w:pStyle w:val="ListParagraph"/>
              <w:numPr>
                <w:ilvl w:val="0"/>
                <w:numId w:val="2"/>
              </w:numPr>
              <w:spacing w:before="40"/>
            </w:pPr>
            <w:r>
              <w:rPr>
                <w:rFonts w:ascii="Arial" w:cs="Arial" w:eastAsia="Arial" w:hAnsi="Arial"/>
                <w:color w:val="4A4A4A"/>
                <w:sz w:val="18"/>
                <w:szCs w:val="18"/>
              </w:rPr>
              <w:t xml:space="preserve">Comparison visual: chaotic payment chase vs. EcoSkiller automated billing dashboard</w:t>
            </w:r>
          </w:p>
        </w:tc>
      </w:tr>
      <w:tr>
        <w:tc>
          <w:tcPr>
            <w:tcW w:type="dxa" w:w="4680"/>
            <w:gridSpan w:val="2"/>
            <w:tcBorders>
              <w:top w:val="none" w:color="FFFFFF" w:sz="0"/>
              <w:left w:val="none" w:color="FFFFFF" w:sz="0"/>
              <w:bottom w:val="none" w:color="FFFFFF" w:sz="0"/>
              <w:right w:val="none" w:color="FFFFFF" w:sz="0"/>
            </w:tcBorders>
            <w:shd w:fill="EDE7F6" w:val="clear"/>
            <w:tcMar>
              <w:top w:type="dxa" w:w="80"/>
              <w:left w:type="dxa" w:w="180"/>
              <w:bottom w:type="dxa" w:w="100"/>
              <w:right w:type="dxa" w:w="100"/>
            </w:tcMar>
          </w:tcPr>
          <w:p>
            <w:r>
              <w:rPr>
                <w:rFonts w:ascii="Arial" w:cs="Arial" w:eastAsia="Arial" w:hAnsi="Arial"/>
                <w:b/>
                <w:bCs/>
                <w:color w:val="6A1B9A"/>
                <w:sz w:val="17"/>
                <w:szCs w:val="17"/>
              </w:rPr>
              <w:t xml:space="preserve">⚙️  KEY FEATURES</w:t>
            </w:r>
          </w:p>
          <w:p>
            <w:pPr>
              <w:spacing w:before="40"/>
            </w:pPr>
            <w:r>
              <w:rPr>
                <w:rFonts w:ascii="Arial" w:cs="Arial" w:eastAsia="Arial" w:hAnsi="Arial"/>
                <w:color w:val="4A4A4A"/>
                <w:sz w:val="17"/>
                <w:szCs w:val="17"/>
              </w:rPr>
              <w:t xml:space="preserve">Automated Recurring Billing, MRR Dashboard, Payment Success Alerts, Billing History</w:t>
            </w:r>
          </w:p>
        </w:tc>
        <w:tc>
          <w:tcPr>
            <w:tcW w:type="dxa" w:w="4680"/>
            <w:gridSpan w:val="2"/>
            <w:tcBorders>
              <w:top w:val="none" w:color="FFFFFF" w:sz="0"/>
              <w:left w:val="none" w:color="FFFFFF" w:sz="0"/>
              <w:bottom w:val="none" w:color="FFFFFF" w:sz="0"/>
              <w:right w:val="none" w:color="FFFFFF" w:sz="0"/>
            </w:tcBorders>
            <w:shd w:fill="FFF3E0" w:val="clear"/>
            <w:tcMar>
              <w:top w:type="dxa" w:w="80"/>
              <w:left w:type="dxa" w:w="100"/>
              <w:bottom w:type="dxa" w:w="100"/>
              <w:right w:type="dxa" w:w="180"/>
            </w:tcMar>
          </w:tcPr>
          <w:p>
            <w:r>
              <w:rPr>
                <w:rFonts w:ascii="Arial" w:cs="Arial" w:eastAsia="Arial" w:hAnsi="Arial"/>
                <w:b/>
                <w:bCs/>
                <w:color w:val="E8622A"/>
                <w:sz w:val="17"/>
                <w:szCs w:val="17"/>
              </w:rPr>
              <w:t xml:space="preserve">🔥  VIRAL MOMENT TO ENGINEER</w:t>
            </w:r>
          </w:p>
          <w:p>
            <w:pPr>
              <w:spacing w:before="40"/>
            </w:pPr>
            <w:r>
              <w:rPr>
                <w:rFonts w:ascii="Arial" w:cs="Arial" w:eastAsia="Arial" w:hAnsi="Arial"/>
                <w:color w:val="4A4A4A"/>
                <w:sz w:val="17"/>
                <w:szCs w:val="17"/>
              </w:rPr>
              <w:t xml:space="preserve">MRR milestone screenshots — vendors posting their first ₹50K or ₹1L recurring revenue moment</w:t>
            </w:r>
          </w:p>
        </w:tc>
      </w:tr>
    </w:tbl>
    <w:p>
      <w:pPr>
        <w:spacing w:before="220" w:after="0"/>
      </w:pPr>
      <w: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1100"/>
        <w:gridCol w:w="2120"/>
        <w:gridCol w:w="2120"/>
        <w:gridCol w:w="4020"/>
      </w:tblGrid>
      <w:tr>
        <w:tc>
          <w:tcPr>
            <w:tcW w:type="dxa" w:w="1100"/>
            <w:tcBorders>
              <w:top w:val="none" w:color="FFFFFF" w:sz="0"/>
              <w:left w:val="none" w:color="FFFFFF" w:sz="0"/>
              <w:bottom w:val="none" w:color="FFFFFF" w:sz="0"/>
              <w:right w:val="none" w:color="FFFFFF" w:sz="0"/>
            </w:tcBorders>
            <w:shd w:fill="D4A017" w:val="clear"/>
            <w:tcMar>
              <w:top w:type="dxa" w:w="100"/>
              <w:left w:type="dxa" w:w="180"/>
              <w:bottom w:type="dxa" w:w="100"/>
              <w:right w:type="dxa" w:w="100"/>
            </w:tcMar>
            <w:vAlign w:val="center"/>
          </w:tcPr>
          <w:p>
            <w:pPr>
              <w:jc w:val="center"/>
            </w:pPr>
            <w:r>
              <w:rPr>
                <w:rFonts w:ascii="Arial" w:cs="Arial" w:eastAsia="Arial" w:hAnsi="Arial"/>
                <w:b/>
                <w:bCs/>
                <w:color w:val="FFFFFF"/>
                <w:sz w:val="34"/>
                <w:szCs w:val="34"/>
              </w:rPr>
              <w:t xml:space="preserve">#02</w:t>
            </w:r>
          </w:p>
        </w:tc>
        <w:tc>
          <w:tcPr>
            <w:tcW w:type="dxa" w:w="8260"/>
            <w:gridSpan w:val="3"/>
            <w:tcBorders>
              <w:top w:val="none" w:color="FFFFFF" w:sz="0"/>
              <w:left w:val="none" w:color="FFFFFF" w:sz="0"/>
              <w:bottom w:val="none" w:color="FFFFFF" w:sz="0"/>
              <w:right w:val="none" w:color="FFFFFF" w:sz="0"/>
            </w:tcBorders>
            <w:shd w:fill="D4A017" w:val="clear"/>
            <w:tcMar>
              <w:top w:type="dxa" w:w="100"/>
              <w:left w:type="dxa" w:w="140"/>
              <w:bottom w:type="dxa" w:w="80"/>
              <w:right w:type="dxa" w:w="160"/>
            </w:tcMar>
          </w:tcPr>
          <w:p>
            <w:r>
              <w:rPr>
                <w:rFonts w:ascii="Arial" w:cs="Arial" w:eastAsia="Arial" w:hAnsi="Arial"/>
                <w:b/>
                <w:bCs/>
                <w:color w:val="FFFFFF"/>
                <w:sz w:val="16"/>
                <w:szCs w:val="16"/>
              </w:rPr>
              <w:t xml:space="preserve">[PREDICTABLE PAISA]  </w:t>
            </w:r>
            <w:r>
              <w:rPr>
                <w:rFonts w:ascii="Arial" w:cs="Arial" w:eastAsia="Arial" w:hAnsi="Arial"/>
                <w:b/>
                <w:bCs/>
                <w:color w:val="FFFFFF"/>
                <w:sz w:val="22"/>
                <w:szCs w:val="22"/>
              </w:rPr>
              <w:t xml:space="preserve">"Subscription Kya Hota Hai Yaar?" — The Education-First Play</w:t>
            </w:r>
          </w:p>
        </w:tc>
      </w:tr>
      <w:tr>
        <w:tc>
          <w:tcPr>
            <w:tcW w:type="dxa" w:w="9360"/>
            <w:gridSpan w:val="4"/>
            <w:tcBorders>
              <w:top w:val="none" w:color="FFFFFF" w:sz="0"/>
              <w:left w:val="none" w:color="FFFFFF" w:sz="0"/>
              <w:bottom w:val="none" w:color="FFFFFF" w:sz="0"/>
              <w:right w:val="none" w:color="FFFFFF" w:sz="0"/>
            </w:tcBorders>
            <w:shd w:fill="FFFDE7" w:val="clear"/>
            <w:tcMar>
              <w:top w:type="dxa" w:w="80"/>
              <w:left w:type="dxa" w:w="180"/>
              <w:bottom w:type="dxa" w:w="80"/>
              <w:right w:type="dxa" w:w="180"/>
            </w:tcMar>
          </w:tcPr>
          <w:p>
            <w:r>
              <w:rPr>
                <w:rFonts w:ascii="Arial" w:cs="Arial" w:eastAsia="Arial" w:hAnsi="Arial"/>
                <w:b/>
                <w:bCs/>
                <w:color w:val="E65100"/>
                <w:sz w:val="19"/>
                <w:szCs w:val="19"/>
              </w:rPr>
              <w:t xml:space="preserve">🎯  HOOK:  </w:t>
            </w:r>
            <w:r>
              <w:rPr>
                <w:rFonts w:ascii="Arial" w:cs="Arial" w:eastAsia="Arial" w:hAnsi="Arial"/>
                <w:b/>
                <w:bCs/>
                <w:color w:val="0D1B2A"/>
                <w:sz w:val="19"/>
                <w:szCs w:val="19"/>
              </w:rPr>
              <w:t xml:space="preserve">90% of Indian vendors don't know subscription billing exists. Be the one who tells them.</w:t>
            </w:r>
          </w:p>
        </w:tc>
      </w:tr>
      <w:tr>
        <w:tc>
          <w:tcPr>
            <w:tcW w:type="dxa" w:w="9360"/>
            <w:gridSpan w:val="4"/>
            <w:tcBorders>
              <w:top w:val="none" w:color="FFFFFF" w:sz="0"/>
              <w:left w:val="none" w:color="FFFFFF" w:sz="0"/>
              <w:bottom w:val="none" w:color="FFFFFF" w:sz="0"/>
              <w:right w:val="none" w:color="FFFFFF" w:sz="0"/>
            </w:tcBorders>
            <w:shd w:fill="F8F9FA" w:val="clear"/>
            <w:tcMar>
              <w:top w:type="dxa" w:w="80"/>
              <w:left w:type="dxa" w:w="180"/>
              <w:bottom w:type="dxa" w:w="80"/>
              <w:right w:type="dxa" w:w="180"/>
            </w:tcMar>
          </w:tcPr>
          <w:p>
            <w:r>
              <w:rPr>
                <w:rFonts w:ascii="Arial" w:cs="Arial" w:eastAsia="Arial" w:hAnsi="Arial"/>
                <w:b/>
                <w:bCs/>
                <w:color w:val="D4A017"/>
                <w:sz w:val="18"/>
                <w:szCs w:val="18"/>
              </w:rPr>
              <w:t xml:space="preserve">🧠  INDIAN VENDOR PSYCHOLOGY INSIGHT</w:t>
            </w:r>
          </w:p>
          <w:p>
            <w:pPr>
              <w:spacing w:before="40"/>
            </w:pPr>
            <w:r>
              <w:rPr>
                <w:rFonts w:ascii="Arial" w:cs="Arial" w:eastAsia="Arial" w:hAnsi="Arial"/>
                <w:color w:val="4A4A4A"/>
                <w:sz w:val="18"/>
                <w:szCs w:val="18"/>
              </w:rPr>
              <w:t xml:space="preserve">The Indian vendor market is massively under-educated about subscription models. Most still do one-time payments. By positioning EcoSkiller as the educator — teaching vendors what MRR, churn, and LTV mean — the platform becomes a thought leader before a product. "Jo sikhata hai, wahi bikta hai" (what teaches, sells) is deeply true in India's trust-driven market.</w:t>
            </w:r>
          </w:p>
        </w:tc>
      </w:tr>
      <w:tr>
        <w:tc>
          <w:tcPr>
            <w:tcW w:type="dxa" w:w="9360"/>
            <w:gridSpan w:val="4"/>
            <w:tcBorders>
              <w:top w:val="none" w:color="FFFFFF" w:sz="0"/>
              <w:left w:val="none" w:color="FFFFFF" w:sz="0"/>
              <w:bottom w:val="none" w:color="FFFFFF" w:sz="0"/>
              <w:right w:val="none" w:color="FFFFFF" w:sz="0"/>
            </w:tcBorders>
            <w:shd w:fill="E8F5EE" w:val="clear"/>
            <w:tcMar>
              <w:top w:type="dxa" w:w="80"/>
              <w:left w:type="dxa" w:w="180"/>
              <w:bottom w:type="dxa" w:w="80"/>
              <w:right w:type="dxa" w:w="180"/>
            </w:tcMar>
          </w:tcPr>
          <w:p>
            <w:r>
              <w:rPr>
                <w:rFonts w:ascii="Arial" w:cs="Arial" w:eastAsia="Arial" w:hAnsi="Arial"/>
                <w:b/>
                <w:bCs/>
                <w:color w:val="1A7A4A"/>
                <w:sz w:val="18"/>
                <w:szCs w:val="18"/>
              </w:rPr>
              <w:t xml:space="preserve">🚀  3 GROWTH TACTICS</w:t>
            </w:r>
          </w:p>
          <w:p>
            <w:pPr>
              <w:pStyle w:val="ListParagraph"/>
              <w:numPr>
                <w:ilvl w:val="0"/>
                <w:numId w:val="2"/>
              </w:numPr>
              <w:spacing w:before="40"/>
            </w:pPr>
            <w:r>
              <w:rPr>
                <w:rFonts w:ascii="Arial" w:cs="Arial" w:eastAsia="Arial" w:hAnsi="Arial"/>
                <w:color w:val="4A4A4A"/>
                <w:sz w:val="18"/>
                <w:szCs w:val="18"/>
              </w:rPr>
              <w:t xml:space="preserve">"Subscription Business 101 for Indian Vendors" free YouTube/Instagram series</w:t>
            </w:r>
          </w:p>
          <w:p>
            <w:pPr>
              <w:pStyle w:val="ListParagraph"/>
              <w:numPr>
                <w:ilvl w:val="0"/>
                <w:numId w:val="2"/>
              </w:numPr>
              <w:spacing w:before="40"/>
            </w:pPr>
            <w:r>
              <w:rPr>
                <w:rFonts w:ascii="Arial" w:cs="Arial" w:eastAsia="Arial" w:hAnsi="Arial"/>
                <w:color w:val="4A4A4A"/>
                <w:sz w:val="18"/>
                <w:szCs w:val="18"/>
              </w:rPr>
              <w:t xml:space="preserve">Hindi explainer: "Monthly payment lena shuru karo — yeh karo" (Start taking monthly payments — here's how)</w:t>
            </w:r>
          </w:p>
          <w:p>
            <w:pPr>
              <w:pStyle w:val="ListParagraph"/>
              <w:numPr>
                <w:ilvl w:val="0"/>
                <w:numId w:val="2"/>
              </w:numPr>
              <w:spacing w:before="40"/>
            </w:pPr>
            <w:r>
              <w:rPr>
                <w:rFonts w:ascii="Arial" w:cs="Arial" w:eastAsia="Arial" w:hAnsi="Arial"/>
                <w:color w:val="4A4A4A"/>
                <w:sz w:val="18"/>
                <w:szCs w:val="18"/>
              </w:rPr>
              <w:t xml:space="preserve">Simple analogy: "Netflix jaisa model apne business mein" (Netflix-style model in your business)</w:t>
            </w:r>
          </w:p>
        </w:tc>
      </w:tr>
      <w:tr>
        <w:tc>
          <w:tcPr>
            <w:tcW w:type="dxa" w:w="4680"/>
            <w:gridSpan w:val="2"/>
            <w:tcBorders>
              <w:top w:val="none" w:color="FFFFFF" w:sz="0"/>
              <w:left w:val="none" w:color="FFFFFF" w:sz="0"/>
              <w:bottom w:val="none" w:color="FFFFFF" w:sz="0"/>
              <w:right w:val="none" w:color="FFFFFF" w:sz="0"/>
            </w:tcBorders>
            <w:shd w:fill="EDE7F6" w:val="clear"/>
            <w:tcMar>
              <w:top w:type="dxa" w:w="80"/>
              <w:left w:type="dxa" w:w="180"/>
              <w:bottom w:type="dxa" w:w="100"/>
              <w:right w:type="dxa" w:w="100"/>
            </w:tcMar>
          </w:tcPr>
          <w:p>
            <w:r>
              <w:rPr>
                <w:rFonts w:ascii="Arial" w:cs="Arial" w:eastAsia="Arial" w:hAnsi="Arial"/>
                <w:b/>
                <w:bCs/>
                <w:color w:val="6A1B9A"/>
                <w:sz w:val="17"/>
                <w:szCs w:val="17"/>
              </w:rPr>
              <w:t xml:space="preserve">⚙️  KEY FEATURES</w:t>
            </w:r>
          </w:p>
          <w:p>
            <w:pPr>
              <w:spacing w:before="40"/>
            </w:pPr>
            <w:r>
              <w:rPr>
                <w:rFonts w:ascii="Arial" w:cs="Arial" w:eastAsia="Arial" w:hAnsi="Arial"/>
                <w:color w:val="4A4A4A"/>
                <w:sz w:val="17"/>
                <w:szCs w:val="17"/>
              </w:rPr>
              <w:t xml:space="preserve">Plan &amp; Pricing Configuration, Multiple Plan Types, Billing Cycles, Analytics Dashboard</w:t>
            </w:r>
          </w:p>
        </w:tc>
        <w:tc>
          <w:tcPr>
            <w:tcW w:type="dxa" w:w="4680"/>
            <w:gridSpan w:val="2"/>
            <w:tcBorders>
              <w:top w:val="none" w:color="FFFFFF" w:sz="0"/>
              <w:left w:val="none" w:color="FFFFFF" w:sz="0"/>
              <w:bottom w:val="none" w:color="FFFFFF" w:sz="0"/>
              <w:right w:val="none" w:color="FFFFFF" w:sz="0"/>
            </w:tcBorders>
            <w:shd w:fill="FFF3E0" w:val="clear"/>
            <w:tcMar>
              <w:top w:type="dxa" w:w="80"/>
              <w:left w:type="dxa" w:w="100"/>
              <w:bottom w:type="dxa" w:w="100"/>
              <w:right w:type="dxa" w:w="180"/>
            </w:tcMar>
          </w:tcPr>
          <w:p>
            <w:r>
              <w:rPr>
                <w:rFonts w:ascii="Arial" w:cs="Arial" w:eastAsia="Arial" w:hAnsi="Arial"/>
                <w:b/>
                <w:bCs/>
                <w:color w:val="E8622A"/>
                <w:sz w:val="17"/>
                <w:szCs w:val="17"/>
              </w:rPr>
              <w:t xml:space="preserve">🔥  VIRAL MOMENT TO ENGINEER</w:t>
            </w:r>
          </w:p>
          <w:p>
            <w:pPr>
              <w:spacing w:before="40"/>
            </w:pPr>
            <w:r>
              <w:rPr>
                <w:rFonts w:ascii="Arial" w:cs="Arial" w:eastAsia="Arial" w:hAnsi="Arial"/>
                <w:color w:val="4A4A4A"/>
                <w:sz w:val="17"/>
                <w:szCs w:val="17"/>
              </w:rPr>
              <w:t xml:space="preserve">"Subscription model se meri zindagi badli" (Subscription model changed my life) — vendor transformation stories</w:t>
            </w:r>
          </w:p>
        </w:tc>
      </w:tr>
    </w:tbl>
    <w:p>
      <w:pPr>
        <w:spacing w:before="220" w:after="0"/>
      </w:pPr>
      <w: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1100"/>
        <w:gridCol w:w="2120"/>
        <w:gridCol w:w="2120"/>
        <w:gridCol w:w="4020"/>
      </w:tblGrid>
      <w:tr>
        <w:tc>
          <w:tcPr>
            <w:tcW w:type="dxa" w:w="1100"/>
            <w:tcBorders>
              <w:top w:val="none" w:color="FFFFFF" w:sz="0"/>
              <w:left w:val="none" w:color="FFFFFF" w:sz="0"/>
              <w:bottom w:val="none" w:color="FFFFFF" w:sz="0"/>
              <w:right w:val="none" w:color="FFFFFF" w:sz="0"/>
            </w:tcBorders>
            <w:shd w:fill="D4A017" w:val="clear"/>
            <w:tcMar>
              <w:top w:type="dxa" w:w="100"/>
              <w:left w:type="dxa" w:w="180"/>
              <w:bottom w:type="dxa" w:w="100"/>
              <w:right w:type="dxa" w:w="100"/>
            </w:tcMar>
            <w:vAlign w:val="center"/>
          </w:tcPr>
          <w:p>
            <w:pPr>
              <w:jc w:val="center"/>
            </w:pPr>
            <w:r>
              <w:rPr>
                <w:rFonts w:ascii="Arial" w:cs="Arial" w:eastAsia="Arial" w:hAnsi="Arial"/>
                <w:b/>
                <w:bCs/>
                <w:color w:val="FFFFFF"/>
                <w:sz w:val="34"/>
                <w:szCs w:val="34"/>
              </w:rPr>
              <w:t xml:space="preserve">#03</w:t>
            </w:r>
          </w:p>
        </w:tc>
        <w:tc>
          <w:tcPr>
            <w:tcW w:type="dxa" w:w="8260"/>
            <w:gridSpan w:val="3"/>
            <w:tcBorders>
              <w:top w:val="none" w:color="FFFFFF" w:sz="0"/>
              <w:left w:val="none" w:color="FFFFFF" w:sz="0"/>
              <w:bottom w:val="none" w:color="FFFFFF" w:sz="0"/>
              <w:right w:val="none" w:color="FFFFFF" w:sz="0"/>
            </w:tcBorders>
            <w:shd w:fill="D4A017" w:val="clear"/>
            <w:tcMar>
              <w:top w:type="dxa" w:w="100"/>
              <w:left w:type="dxa" w:w="140"/>
              <w:bottom w:type="dxa" w:w="80"/>
              <w:right w:type="dxa" w:w="160"/>
            </w:tcMar>
          </w:tcPr>
          <w:p>
            <w:r>
              <w:rPr>
                <w:rFonts w:ascii="Arial" w:cs="Arial" w:eastAsia="Arial" w:hAnsi="Arial"/>
                <w:b/>
                <w:bCs/>
                <w:color w:val="FFFFFF"/>
                <w:sz w:val="16"/>
                <w:szCs w:val="16"/>
              </w:rPr>
              <w:t xml:space="preserve">[PREDICTABLE PAISA]  </w:t>
            </w:r>
            <w:r>
              <w:rPr>
                <w:rFonts w:ascii="Arial" w:cs="Arial" w:eastAsia="Arial" w:hAnsi="Arial"/>
                <w:b/>
                <w:bCs/>
                <w:color w:val="FFFFFF"/>
                <w:sz w:val="22"/>
                <w:szCs w:val="22"/>
              </w:rPr>
              <w:t xml:space="preserve">"UPI Se Subscription?" — The Desi Billing Power Move</w:t>
            </w:r>
          </w:p>
        </w:tc>
      </w:tr>
      <w:tr>
        <w:tc>
          <w:tcPr>
            <w:tcW w:type="dxa" w:w="9360"/>
            <w:gridSpan w:val="4"/>
            <w:tcBorders>
              <w:top w:val="none" w:color="FFFFFF" w:sz="0"/>
              <w:left w:val="none" w:color="FFFFFF" w:sz="0"/>
              <w:bottom w:val="none" w:color="FFFFFF" w:sz="0"/>
              <w:right w:val="none" w:color="FFFFFF" w:sz="0"/>
            </w:tcBorders>
            <w:shd w:fill="FFFDE7" w:val="clear"/>
            <w:tcMar>
              <w:top w:type="dxa" w:w="80"/>
              <w:left w:type="dxa" w:w="180"/>
              <w:bottom w:type="dxa" w:w="80"/>
              <w:right w:type="dxa" w:w="180"/>
            </w:tcMar>
          </w:tcPr>
          <w:p>
            <w:r>
              <w:rPr>
                <w:rFonts w:ascii="Arial" w:cs="Arial" w:eastAsia="Arial" w:hAnsi="Arial"/>
                <w:b/>
                <w:bCs/>
                <w:color w:val="E65100"/>
                <w:sz w:val="19"/>
                <w:szCs w:val="19"/>
              </w:rPr>
              <w:t xml:space="preserve">🎯  HOOK:  </w:t>
            </w:r>
            <w:r>
              <w:rPr>
                <w:rFonts w:ascii="Arial" w:cs="Arial" w:eastAsia="Arial" w:hAnsi="Arial"/>
                <w:b/>
                <w:bCs/>
                <w:color w:val="0D1B2A"/>
                <w:sz w:val="19"/>
                <w:szCs w:val="19"/>
              </w:rPr>
              <w:t xml:space="preserve">India pays by UPI. Your subscription platform should know that.</w:t>
            </w:r>
          </w:p>
        </w:tc>
      </w:tr>
      <w:tr>
        <w:tc>
          <w:tcPr>
            <w:tcW w:type="dxa" w:w="9360"/>
            <w:gridSpan w:val="4"/>
            <w:tcBorders>
              <w:top w:val="none" w:color="FFFFFF" w:sz="0"/>
              <w:left w:val="none" w:color="FFFFFF" w:sz="0"/>
              <w:bottom w:val="none" w:color="FFFFFF" w:sz="0"/>
              <w:right w:val="none" w:color="FFFFFF" w:sz="0"/>
            </w:tcBorders>
            <w:shd w:fill="F8F9FA" w:val="clear"/>
            <w:tcMar>
              <w:top w:type="dxa" w:w="80"/>
              <w:left w:type="dxa" w:w="180"/>
              <w:bottom w:type="dxa" w:w="80"/>
              <w:right w:type="dxa" w:w="180"/>
            </w:tcMar>
          </w:tcPr>
          <w:p>
            <w:r>
              <w:rPr>
                <w:rFonts w:ascii="Arial" w:cs="Arial" w:eastAsia="Arial" w:hAnsi="Arial"/>
                <w:b/>
                <w:bCs/>
                <w:color w:val="D4A017"/>
                <w:sz w:val="18"/>
                <w:szCs w:val="18"/>
              </w:rPr>
              <w:t xml:space="preserve">🧠  INDIAN VENDOR PSYCHOLOGY INSIGHT</w:t>
            </w:r>
          </w:p>
          <w:p>
            <w:pPr>
              <w:spacing w:before="40"/>
            </w:pPr>
            <w:r>
              <w:rPr>
                <w:rFonts w:ascii="Arial" w:cs="Arial" w:eastAsia="Arial" w:hAnsi="Arial"/>
                <w:color w:val="4A4A4A"/>
                <w:sz w:val="18"/>
                <w:szCs w:val="18"/>
              </w:rPr>
              <w:t xml:space="preserve">Razorpay/UPI integration in EcoSkiller is not just a feature — it's a market statement. No Indian vendor wants to force their customers to enter card details. The moment you say "UPI se subscription le sakte ho" (you can take subscription via UPI), the mental barrier disappears for both vendor and subscriber. This single capability unlocks an entirely different demographic of Indian customers who resist card-based billing.</w:t>
            </w:r>
          </w:p>
        </w:tc>
      </w:tr>
      <w:tr>
        <w:tc>
          <w:tcPr>
            <w:tcW w:type="dxa" w:w="9360"/>
            <w:gridSpan w:val="4"/>
            <w:tcBorders>
              <w:top w:val="none" w:color="FFFFFF" w:sz="0"/>
              <w:left w:val="none" w:color="FFFFFF" w:sz="0"/>
              <w:bottom w:val="none" w:color="FFFFFF" w:sz="0"/>
              <w:right w:val="none" w:color="FFFFFF" w:sz="0"/>
            </w:tcBorders>
            <w:shd w:fill="E8F5EE" w:val="clear"/>
            <w:tcMar>
              <w:top w:type="dxa" w:w="80"/>
              <w:left w:type="dxa" w:w="180"/>
              <w:bottom w:type="dxa" w:w="80"/>
              <w:right w:type="dxa" w:w="180"/>
            </w:tcMar>
          </w:tcPr>
          <w:p>
            <w:r>
              <w:rPr>
                <w:rFonts w:ascii="Arial" w:cs="Arial" w:eastAsia="Arial" w:hAnsi="Arial"/>
                <w:b/>
                <w:bCs/>
                <w:color w:val="1A7A4A"/>
                <w:sz w:val="18"/>
                <w:szCs w:val="18"/>
              </w:rPr>
              <w:t xml:space="preserve">🚀  3 GROWTH TACTICS</w:t>
            </w:r>
          </w:p>
          <w:p>
            <w:pPr>
              <w:pStyle w:val="ListParagraph"/>
              <w:numPr>
                <w:ilvl w:val="0"/>
                <w:numId w:val="2"/>
              </w:numPr>
              <w:spacing w:before="40"/>
            </w:pPr>
            <w:r>
              <w:rPr>
                <w:rFonts w:ascii="Arial" w:cs="Arial" w:eastAsia="Arial" w:hAnsi="Arial"/>
                <w:color w:val="4A4A4A"/>
                <w:sz w:val="18"/>
                <w:szCs w:val="18"/>
              </w:rPr>
              <w:t xml:space="preserve">"UPI Mandate se automatic subscription" explainer — this is genuinely unknown to most vendors</w:t>
            </w:r>
          </w:p>
          <w:p>
            <w:pPr>
              <w:pStyle w:val="ListParagraph"/>
              <w:numPr>
                <w:ilvl w:val="0"/>
                <w:numId w:val="2"/>
              </w:numPr>
              <w:spacing w:before="40"/>
            </w:pPr>
            <w:r>
              <w:rPr>
                <w:rFonts w:ascii="Arial" w:cs="Arial" w:eastAsia="Arial" w:hAnsi="Arial"/>
                <w:color w:val="4A4A4A"/>
                <w:sz w:val="18"/>
                <w:szCs w:val="18"/>
              </w:rPr>
              <w:t xml:space="preserve">Demo: customer subscribes via UPI in 20 seconds — share the screen recording</w:t>
            </w:r>
          </w:p>
          <w:p>
            <w:pPr>
              <w:pStyle w:val="ListParagraph"/>
              <w:numPr>
                <w:ilvl w:val="0"/>
                <w:numId w:val="2"/>
              </w:numPr>
              <w:spacing w:before="40"/>
            </w:pPr>
            <w:r>
              <w:rPr>
                <w:rFonts w:ascii="Arial" w:cs="Arial" w:eastAsia="Arial" w:hAnsi="Arial"/>
                <w:color w:val="4A4A4A"/>
                <w:sz w:val="18"/>
                <w:szCs w:val="18"/>
              </w:rPr>
              <w:t xml:space="preserve">"Card nahi hai? Koi baat nahi — UPI se ho jaega" campaign for vendors' end-customers</w:t>
            </w:r>
          </w:p>
        </w:tc>
      </w:tr>
      <w:tr>
        <w:tc>
          <w:tcPr>
            <w:tcW w:type="dxa" w:w="4680"/>
            <w:gridSpan w:val="2"/>
            <w:tcBorders>
              <w:top w:val="none" w:color="FFFFFF" w:sz="0"/>
              <w:left w:val="none" w:color="FFFFFF" w:sz="0"/>
              <w:bottom w:val="none" w:color="FFFFFF" w:sz="0"/>
              <w:right w:val="none" w:color="FFFFFF" w:sz="0"/>
            </w:tcBorders>
            <w:shd w:fill="EDE7F6" w:val="clear"/>
            <w:tcMar>
              <w:top w:type="dxa" w:w="80"/>
              <w:left w:type="dxa" w:w="180"/>
              <w:bottom w:type="dxa" w:w="100"/>
              <w:right w:type="dxa" w:w="100"/>
            </w:tcMar>
          </w:tcPr>
          <w:p>
            <w:r>
              <w:rPr>
                <w:rFonts w:ascii="Arial" w:cs="Arial" w:eastAsia="Arial" w:hAnsi="Arial"/>
                <w:b/>
                <w:bCs/>
                <w:color w:val="6A1B9A"/>
                <w:sz w:val="17"/>
                <w:szCs w:val="17"/>
              </w:rPr>
              <w:t xml:space="preserve">⚙️  KEY FEATURES</w:t>
            </w:r>
          </w:p>
          <w:p>
            <w:pPr>
              <w:spacing w:before="40"/>
            </w:pPr>
            <w:r>
              <w:rPr>
                <w:rFonts w:ascii="Arial" w:cs="Arial" w:eastAsia="Arial" w:hAnsi="Arial"/>
                <w:color w:val="4A4A4A"/>
                <w:sz w:val="17"/>
                <w:szCs w:val="17"/>
              </w:rPr>
              <w:t xml:space="preserve">Multiple Payment Methods (UPI/Razorpay), Automated Recurring Billing, Payment Retry on Failure</w:t>
            </w:r>
          </w:p>
        </w:tc>
        <w:tc>
          <w:tcPr>
            <w:tcW w:type="dxa" w:w="4680"/>
            <w:gridSpan w:val="2"/>
            <w:tcBorders>
              <w:top w:val="none" w:color="FFFFFF" w:sz="0"/>
              <w:left w:val="none" w:color="FFFFFF" w:sz="0"/>
              <w:bottom w:val="none" w:color="FFFFFF" w:sz="0"/>
              <w:right w:val="none" w:color="FFFFFF" w:sz="0"/>
            </w:tcBorders>
            <w:shd w:fill="FFF3E0" w:val="clear"/>
            <w:tcMar>
              <w:top w:type="dxa" w:w="80"/>
              <w:left w:type="dxa" w:w="100"/>
              <w:bottom w:type="dxa" w:w="100"/>
              <w:right w:type="dxa" w:w="180"/>
            </w:tcMar>
          </w:tcPr>
          <w:p>
            <w:r>
              <w:rPr>
                <w:rFonts w:ascii="Arial" w:cs="Arial" w:eastAsia="Arial" w:hAnsi="Arial"/>
                <w:b/>
                <w:bCs/>
                <w:color w:val="E8622A"/>
                <w:sz w:val="17"/>
                <w:szCs w:val="17"/>
              </w:rPr>
              <w:t xml:space="preserve">🔥  VIRAL MOMENT TO ENGINEER</w:t>
            </w:r>
          </w:p>
          <w:p>
            <w:pPr>
              <w:spacing w:before="40"/>
            </w:pPr>
            <w:r>
              <w:rPr>
                <w:rFonts w:ascii="Arial" w:cs="Arial" w:eastAsia="Arial" w:hAnsi="Arial"/>
                <w:color w:val="4A4A4A"/>
                <w:sz w:val="17"/>
                <w:szCs w:val="17"/>
              </w:rPr>
              <w:t xml:space="preserve">A vendor showing their subscriber paying via UPI Auto-Debit — something most people have never seen</w:t>
            </w:r>
          </w:p>
        </w:tc>
      </w:tr>
    </w:tbl>
    <w:p>
      <w:pPr>
        <w:spacing w:before="220" w:after="0"/>
      </w:pPr>
      <w: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1100"/>
        <w:gridCol w:w="2120"/>
        <w:gridCol w:w="2120"/>
        <w:gridCol w:w="4020"/>
      </w:tblGrid>
      <w:tr>
        <w:tc>
          <w:tcPr>
            <w:tcW w:type="dxa" w:w="1100"/>
            <w:tcBorders>
              <w:top w:val="none" w:color="FFFFFF" w:sz="0"/>
              <w:left w:val="none" w:color="FFFFFF" w:sz="0"/>
              <w:bottom w:val="none" w:color="FFFFFF" w:sz="0"/>
              <w:right w:val="none" w:color="FFFFFF" w:sz="0"/>
            </w:tcBorders>
            <w:shd w:fill="0A7373" w:val="clear"/>
            <w:tcMar>
              <w:top w:type="dxa" w:w="100"/>
              <w:left w:type="dxa" w:w="180"/>
              <w:bottom w:type="dxa" w:w="100"/>
              <w:right w:type="dxa" w:w="100"/>
            </w:tcMar>
            <w:vAlign w:val="center"/>
          </w:tcPr>
          <w:p>
            <w:pPr>
              <w:jc w:val="center"/>
            </w:pPr>
            <w:r>
              <w:rPr>
                <w:rFonts w:ascii="Arial" w:cs="Arial" w:eastAsia="Arial" w:hAnsi="Arial"/>
                <w:b/>
                <w:bCs/>
                <w:color w:val="FFFFFF"/>
                <w:sz w:val="34"/>
                <w:szCs w:val="34"/>
              </w:rPr>
              <w:t xml:space="preserve">#04</w:t>
            </w:r>
          </w:p>
        </w:tc>
        <w:tc>
          <w:tcPr>
            <w:tcW w:type="dxa" w:w="8260"/>
            <w:gridSpan w:val="3"/>
            <w:tcBorders>
              <w:top w:val="none" w:color="FFFFFF" w:sz="0"/>
              <w:left w:val="none" w:color="FFFFFF" w:sz="0"/>
              <w:bottom w:val="none" w:color="FFFFFF" w:sz="0"/>
              <w:right w:val="none" w:color="FFFFFF" w:sz="0"/>
            </w:tcBorders>
            <w:shd w:fill="0A7373" w:val="clear"/>
            <w:tcMar>
              <w:top w:type="dxa" w:w="100"/>
              <w:left w:type="dxa" w:w="140"/>
              <w:bottom w:type="dxa" w:w="80"/>
              <w:right w:type="dxa" w:w="160"/>
            </w:tcMar>
          </w:tcPr>
          <w:p>
            <w:r>
              <w:rPr>
                <w:rFonts w:ascii="Arial" w:cs="Arial" w:eastAsia="Arial" w:hAnsi="Arial"/>
                <w:b/>
                <w:bCs/>
                <w:color w:val="FFFFFF"/>
                <w:sz w:val="16"/>
                <w:szCs w:val="16"/>
              </w:rPr>
              <w:t xml:space="preserve">[CHURN &amp; RETENTION]  </w:t>
            </w:r>
            <w:r>
              <w:rPr>
                <w:rFonts w:ascii="Arial" w:cs="Arial" w:eastAsia="Arial" w:hAnsi="Arial"/>
                <w:b/>
                <w:bCs/>
                <w:color w:val="FFFFFF"/>
                <w:sz w:val="22"/>
                <w:szCs w:val="22"/>
              </w:rPr>
              <w:t xml:space="preserve">"Woh Jaane Waala Tha — EcoSkiller Ne Roka" — The Churn Stopper Story</w:t>
            </w:r>
          </w:p>
        </w:tc>
      </w:tr>
      <w:tr>
        <w:tc>
          <w:tcPr>
            <w:tcW w:type="dxa" w:w="9360"/>
            <w:gridSpan w:val="4"/>
            <w:tcBorders>
              <w:top w:val="none" w:color="FFFFFF" w:sz="0"/>
              <w:left w:val="none" w:color="FFFFFF" w:sz="0"/>
              <w:bottom w:val="none" w:color="FFFFFF" w:sz="0"/>
              <w:right w:val="none" w:color="FFFFFF" w:sz="0"/>
            </w:tcBorders>
            <w:shd w:fill="FFFDE7" w:val="clear"/>
            <w:tcMar>
              <w:top w:type="dxa" w:w="80"/>
              <w:left w:type="dxa" w:w="180"/>
              <w:bottom w:type="dxa" w:w="80"/>
              <w:right w:type="dxa" w:w="180"/>
            </w:tcMar>
          </w:tcPr>
          <w:p>
            <w:r>
              <w:rPr>
                <w:rFonts w:ascii="Arial" w:cs="Arial" w:eastAsia="Arial" w:hAnsi="Arial"/>
                <w:b/>
                <w:bCs/>
                <w:color w:val="E65100"/>
                <w:sz w:val="19"/>
                <w:szCs w:val="19"/>
              </w:rPr>
              <w:t xml:space="preserve">🎯  HOOK:  </w:t>
            </w:r>
            <w:r>
              <w:rPr>
                <w:rFonts w:ascii="Arial" w:cs="Arial" w:eastAsia="Arial" w:hAnsi="Arial"/>
                <w:b/>
                <w:bCs/>
                <w:color w:val="0D1B2A"/>
                <w:sz w:val="19"/>
                <w:szCs w:val="19"/>
              </w:rPr>
              <w:t xml:space="preserve">You lose subscribers silently. EcoSkiller tells you before it's too late.</w:t>
            </w:r>
          </w:p>
        </w:tc>
      </w:tr>
      <w:tr>
        <w:tc>
          <w:tcPr>
            <w:tcW w:type="dxa" w:w="9360"/>
            <w:gridSpan w:val="4"/>
            <w:tcBorders>
              <w:top w:val="none" w:color="FFFFFF" w:sz="0"/>
              <w:left w:val="none" w:color="FFFFFF" w:sz="0"/>
              <w:bottom w:val="none" w:color="FFFFFF" w:sz="0"/>
              <w:right w:val="none" w:color="FFFFFF" w:sz="0"/>
            </w:tcBorders>
            <w:shd w:fill="F8F9FA" w:val="clear"/>
            <w:tcMar>
              <w:top w:type="dxa" w:w="80"/>
              <w:left w:type="dxa" w:w="180"/>
              <w:bottom w:type="dxa" w:w="80"/>
              <w:right w:type="dxa" w:w="180"/>
            </w:tcMar>
          </w:tcPr>
          <w:p>
            <w:r>
              <w:rPr>
                <w:rFonts w:ascii="Arial" w:cs="Arial" w:eastAsia="Arial" w:hAnsi="Arial"/>
                <w:b/>
                <w:bCs/>
                <w:color w:val="0A7373"/>
                <w:sz w:val="18"/>
                <w:szCs w:val="18"/>
              </w:rPr>
              <w:t xml:space="preserve">🧠  INDIAN VENDOR PSYCHOLOGY INSIGHT</w:t>
            </w:r>
          </w:p>
          <w:p>
            <w:pPr>
              <w:spacing w:before="40"/>
            </w:pPr>
            <w:r>
              <w:rPr>
                <w:rFonts w:ascii="Arial" w:cs="Arial" w:eastAsia="Arial" w:hAnsi="Arial"/>
                <w:color w:val="4A4A4A"/>
                <w:sz w:val="18"/>
                <w:szCs w:val="18"/>
              </w:rPr>
              <w:t xml:space="preserve">Indian vendors never think about churn — because they're still celebrating getting the subscriber. But churn is the silent killer of subscription businesses. EcoSkiller's Churn Risk Flagging, cancellation reason capture, and win-back campaigns are alien concepts to most Indian vendors. Framing this as "apna paisa mat jaane do" (don't let your money walk away) with dramatic before/after stories is powerful.</w:t>
            </w:r>
          </w:p>
        </w:tc>
      </w:tr>
      <w:tr>
        <w:tc>
          <w:tcPr>
            <w:tcW w:type="dxa" w:w="9360"/>
            <w:gridSpan w:val="4"/>
            <w:tcBorders>
              <w:top w:val="none" w:color="FFFFFF" w:sz="0"/>
              <w:left w:val="none" w:color="FFFFFF" w:sz="0"/>
              <w:bottom w:val="none" w:color="FFFFFF" w:sz="0"/>
              <w:right w:val="none" w:color="FFFFFF" w:sz="0"/>
            </w:tcBorders>
            <w:shd w:fill="E8F5EE" w:val="clear"/>
            <w:tcMar>
              <w:top w:type="dxa" w:w="80"/>
              <w:left w:type="dxa" w:w="180"/>
              <w:bottom w:type="dxa" w:w="80"/>
              <w:right w:type="dxa" w:w="180"/>
            </w:tcMar>
          </w:tcPr>
          <w:p>
            <w:r>
              <w:rPr>
                <w:rFonts w:ascii="Arial" w:cs="Arial" w:eastAsia="Arial" w:hAnsi="Arial"/>
                <w:b/>
                <w:bCs/>
                <w:color w:val="1A7A4A"/>
                <w:sz w:val="18"/>
                <w:szCs w:val="18"/>
              </w:rPr>
              <w:t xml:space="preserve">🚀  3 GROWTH TACTICS</w:t>
            </w:r>
          </w:p>
          <w:p>
            <w:pPr>
              <w:pStyle w:val="ListParagraph"/>
              <w:numPr>
                <w:ilvl w:val="0"/>
                <w:numId w:val="2"/>
              </w:numPr>
              <w:spacing w:before="40"/>
            </w:pPr>
            <w:r>
              <w:rPr>
                <w:rFonts w:ascii="Arial" w:cs="Arial" w:eastAsia="Arial" w:hAnsi="Arial"/>
                <w:color w:val="4A4A4A"/>
                <w:sz w:val="18"/>
                <w:szCs w:val="18"/>
              </w:rPr>
              <w:t xml:space="preserve">"Jab subscriber cancel karne wala tha" (When the subscriber was about to cancel) dramatized story content</w:t>
            </w:r>
          </w:p>
          <w:p>
            <w:pPr>
              <w:pStyle w:val="ListParagraph"/>
              <w:numPr>
                <w:ilvl w:val="0"/>
                <w:numId w:val="2"/>
              </w:numPr>
              <w:spacing w:before="40"/>
            </w:pPr>
            <w:r>
              <w:rPr>
                <w:rFonts w:ascii="Arial" w:cs="Arial" w:eastAsia="Arial" w:hAnsi="Arial"/>
                <w:color w:val="4A4A4A"/>
                <w:sz w:val="18"/>
                <w:szCs w:val="18"/>
              </w:rPr>
              <w:t xml:space="preserve">Teach: 3 warning signs a subscriber is about to leave — and how EcoSkiller catches them</w:t>
            </w:r>
          </w:p>
          <w:p>
            <w:pPr>
              <w:pStyle w:val="ListParagraph"/>
              <w:numPr>
                <w:ilvl w:val="0"/>
                <w:numId w:val="2"/>
              </w:numPr>
              <w:spacing w:before="40"/>
            </w:pPr>
            <w:r>
              <w:rPr>
                <w:rFonts w:ascii="Arial" w:cs="Arial" w:eastAsia="Arial" w:hAnsi="Arial"/>
                <w:color w:val="4A4A4A"/>
                <w:sz w:val="18"/>
                <w:szCs w:val="18"/>
              </w:rPr>
              <w:t xml:space="preserve">"Mere 3 subscribers wapas aaye" (3 subscribers came back) win-back campaign case studies</w:t>
            </w:r>
          </w:p>
        </w:tc>
      </w:tr>
      <w:tr>
        <w:tc>
          <w:tcPr>
            <w:tcW w:type="dxa" w:w="4680"/>
            <w:gridSpan w:val="2"/>
            <w:tcBorders>
              <w:top w:val="none" w:color="FFFFFF" w:sz="0"/>
              <w:left w:val="none" w:color="FFFFFF" w:sz="0"/>
              <w:bottom w:val="none" w:color="FFFFFF" w:sz="0"/>
              <w:right w:val="none" w:color="FFFFFF" w:sz="0"/>
            </w:tcBorders>
            <w:shd w:fill="EDE7F6" w:val="clear"/>
            <w:tcMar>
              <w:top w:type="dxa" w:w="80"/>
              <w:left w:type="dxa" w:w="180"/>
              <w:bottom w:type="dxa" w:w="100"/>
              <w:right w:type="dxa" w:w="100"/>
            </w:tcMar>
          </w:tcPr>
          <w:p>
            <w:r>
              <w:rPr>
                <w:rFonts w:ascii="Arial" w:cs="Arial" w:eastAsia="Arial" w:hAnsi="Arial"/>
                <w:b/>
                <w:bCs/>
                <w:color w:val="6A1B9A"/>
                <w:sz w:val="17"/>
                <w:szCs w:val="17"/>
              </w:rPr>
              <w:t xml:space="preserve">⚙️  KEY FEATURES</w:t>
            </w:r>
          </w:p>
          <w:p>
            <w:pPr>
              <w:spacing w:before="40"/>
            </w:pPr>
            <w:r>
              <w:rPr>
                <w:rFonts w:ascii="Arial" w:cs="Arial" w:eastAsia="Arial" w:hAnsi="Arial"/>
                <w:color w:val="4A4A4A"/>
                <w:sz w:val="17"/>
                <w:szCs w:val="17"/>
              </w:rPr>
              <w:t xml:space="preserve">Churn Risk Flagging, Cancellation Reason Capture, Win-Back Campaigns, Re-Subscription Flow</w:t>
            </w:r>
          </w:p>
        </w:tc>
        <w:tc>
          <w:tcPr>
            <w:tcW w:type="dxa" w:w="4680"/>
            <w:gridSpan w:val="2"/>
            <w:tcBorders>
              <w:top w:val="none" w:color="FFFFFF" w:sz="0"/>
              <w:left w:val="none" w:color="FFFFFF" w:sz="0"/>
              <w:bottom w:val="none" w:color="FFFFFF" w:sz="0"/>
              <w:right w:val="none" w:color="FFFFFF" w:sz="0"/>
            </w:tcBorders>
            <w:shd w:fill="FFF3E0" w:val="clear"/>
            <w:tcMar>
              <w:top w:type="dxa" w:w="80"/>
              <w:left w:type="dxa" w:w="100"/>
              <w:bottom w:type="dxa" w:w="100"/>
              <w:right w:type="dxa" w:w="180"/>
            </w:tcMar>
          </w:tcPr>
          <w:p>
            <w:r>
              <w:rPr>
                <w:rFonts w:ascii="Arial" w:cs="Arial" w:eastAsia="Arial" w:hAnsi="Arial"/>
                <w:b/>
                <w:bCs/>
                <w:color w:val="E8622A"/>
                <w:sz w:val="17"/>
                <w:szCs w:val="17"/>
              </w:rPr>
              <w:t xml:space="preserve">🔥  VIRAL MOMENT TO ENGINEER</w:t>
            </w:r>
          </w:p>
          <w:p>
            <w:pPr>
              <w:spacing w:before="40"/>
            </w:pPr>
            <w:r>
              <w:rPr>
                <w:rFonts w:ascii="Arial" w:cs="Arial" w:eastAsia="Arial" w:hAnsi="Arial"/>
                <w:color w:val="4A4A4A"/>
                <w:sz w:val="17"/>
                <w:szCs w:val="17"/>
              </w:rPr>
              <w:t xml:space="preserve">"EcoSkiller saved ₹12,000/month" — a vendor screenshot showing recovered at-risk subscriptions</w:t>
            </w:r>
          </w:p>
        </w:tc>
      </w:tr>
    </w:tbl>
    <w:p>
      <w:pPr>
        <w:spacing w:before="220" w:after="0"/>
      </w:pPr>
      <w: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1100"/>
        <w:gridCol w:w="2120"/>
        <w:gridCol w:w="2120"/>
        <w:gridCol w:w="4020"/>
      </w:tblGrid>
      <w:tr>
        <w:tc>
          <w:tcPr>
            <w:tcW w:type="dxa" w:w="1100"/>
            <w:tcBorders>
              <w:top w:val="none" w:color="FFFFFF" w:sz="0"/>
              <w:left w:val="none" w:color="FFFFFF" w:sz="0"/>
              <w:bottom w:val="none" w:color="FFFFFF" w:sz="0"/>
              <w:right w:val="none" w:color="FFFFFF" w:sz="0"/>
            </w:tcBorders>
            <w:shd w:fill="0A7373" w:val="clear"/>
            <w:tcMar>
              <w:top w:type="dxa" w:w="100"/>
              <w:left w:type="dxa" w:w="180"/>
              <w:bottom w:type="dxa" w:w="100"/>
              <w:right w:type="dxa" w:w="100"/>
            </w:tcMar>
            <w:vAlign w:val="center"/>
          </w:tcPr>
          <w:p>
            <w:pPr>
              <w:jc w:val="center"/>
            </w:pPr>
            <w:r>
              <w:rPr>
                <w:rFonts w:ascii="Arial" w:cs="Arial" w:eastAsia="Arial" w:hAnsi="Arial"/>
                <w:b/>
                <w:bCs/>
                <w:color w:val="FFFFFF"/>
                <w:sz w:val="34"/>
                <w:szCs w:val="34"/>
              </w:rPr>
              <w:t xml:space="preserve">#05</w:t>
            </w:r>
          </w:p>
        </w:tc>
        <w:tc>
          <w:tcPr>
            <w:tcW w:type="dxa" w:w="8260"/>
            <w:gridSpan w:val="3"/>
            <w:tcBorders>
              <w:top w:val="none" w:color="FFFFFF" w:sz="0"/>
              <w:left w:val="none" w:color="FFFFFF" w:sz="0"/>
              <w:bottom w:val="none" w:color="FFFFFF" w:sz="0"/>
              <w:right w:val="none" w:color="FFFFFF" w:sz="0"/>
            </w:tcBorders>
            <w:shd w:fill="0A7373" w:val="clear"/>
            <w:tcMar>
              <w:top w:type="dxa" w:w="100"/>
              <w:left w:type="dxa" w:w="140"/>
              <w:bottom w:type="dxa" w:w="80"/>
              <w:right w:type="dxa" w:w="160"/>
            </w:tcMar>
          </w:tcPr>
          <w:p>
            <w:r>
              <w:rPr>
                <w:rFonts w:ascii="Arial" w:cs="Arial" w:eastAsia="Arial" w:hAnsi="Arial"/>
                <w:b/>
                <w:bCs/>
                <w:color w:val="FFFFFF"/>
                <w:sz w:val="16"/>
                <w:szCs w:val="16"/>
              </w:rPr>
              <w:t xml:space="preserve">[CHURN &amp; RETENTION]  </w:t>
            </w:r>
            <w:r>
              <w:rPr>
                <w:rFonts w:ascii="Arial" w:cs="Arial" w:eastAsia="Arial" w:hAnsi="Arial"/>
                <w:b/>
                <w:bCs/>
                <w:color w:val="FFFFFF"/>
                <w:sz w:val="22"/>
                <w:szCs w:val="22"/>
              </w:rPr>
              <w:t xml:space="preserve">"Pause Karo, Cancel Mat Karo" — The Relationship Saver</w:t>
            </w:r>
          </w:p>
        </w:tc>
      </w:tr>
      <w:tr>
        <w:tc>
          <w:tcPr>
            <w:tcW w:type="dxa" w:w="9360"/>
            <w:gridSpan w:val="4"/>
            <w:tcBorders>
              <w:top w:val="none" w:color="FFFFFF" w:sz="0"/>
              <w:left w:val="none" w:color="FFFFFF" w:sz="0"/>
              <w:bottom w:val="none" w:color="FFFFFF" w:sz="0"/>
              <w:right w:val="none" w:color="FFFFFF" w:sz="0"/>
            </w:tcBorders>
            <w:shd w:fill="FFFDE7" w:val="clear"/>
            <w:tcMar>
              <w:top w:type="dxa" w:w="80"/>
              <w:left w:type="dxa" w:w="180"/>
              <w:bottom w:type="dxa" w:w="80"/>
              <w:right w:type="dxa" w:w="180"/>
            </w:tcMar>
          </w:tcPr>
          <w:p>
            <w:r>
              <w:rPr>
                <w:rFonts w:ascii="Arial" w:cs="Arial" w:eastAsia="Arial" w:hAnsi="Arial"/>
                <w:b/>
                <w:bCs/>
                <w:color w:val="E65100"/>
                <w:sz w:val="19"/>
                <w:szCs w:val="19"/>
              </w:rPr>
              <w:t xml:space="preserve">🎯  HOOK:  </w:t>
            </w:r>
            <w:r>
              <w:rPr>
                <w:rFonts w:ascii="Arial" w:cs="Arial" w:eastAsia="Arial" w:hAnsi="Arial"/>
                <w:b/>
                <w:bCs/>
                <w:color w:val="0D1B2A"/>
                <w:sz w:val="19"/>
                <w:szCs w:val="19"/>
              </w:rPr>
              <w:t xml:space="preserve">When a subscriber wants to leave, give them a reason to pause — not cancel.</w:t>
            </w:r>
          </w:p>
        </w:tc>
      </w:tr>
      <w:tr>
        <w:tc>
          <w:tcPr>
            <w:tcW w:type="dxa" w:w="9360"/>
            <w:gridSpan w:val="4"/>
            <w:tcBorders>
              <w:top w:val="none" w:color="FFFFFF" w:sz="0"/>
              <w:left w:val="none" w:color="FFFFFF" w:sz="0"/>
              <w:bottom w:val="none" w:color="FFFFFF" w:sz="0"/>
              <w:right w:val="none" w:color="FFFFFF" w:sz="0"/>
            </w:tcBorders>
            <w:shd w:fill="F8F9FA" w:val="clear"/>
            <w:tcMar>
              <w:top w:type="dxa" w:w="80"/>
              <w:left w:type="dxa" w:w="180"/>
              <w:bottom w:type="dxa" w:w="80"/>
              <w:right w:type="dxa" w:w="180"/>
            </w:tcMar>
          </w:tcPr>
          <w:p>
            <w:r>
              <w:rPr>
                <w:rFonts w:ascii="Arial" w:cs="Arial" w:eastAsia="Arial" w:hAnsi="Arial"/>
                <w:b/>
                <w:bCs/>
                <w:color w:val="0A7373"/>
                <w:sz w:val="18"/>
                <w:szCs w:val="18"/>
              </w:rPr>
              <w:t xml:space="preserve">🧠  INDIAN VENDOR PSYCHOLOGY INSIGHT</w:t>
            </w:r>
          </w:p>
          <w:p>
            <w:pPr>
              <w:spacing w:before="40"/>
            </w:pPr>
            <w:r>
              <w:rPr>
                <w:rFonts w:ascii="Arial" w:cs="Arial" w:eastAsia="Arial" w:hAnsi="Arial"/>
                <w:color w:val="4A4A4A"/>
                <w:sz w:val="18"/>
                <w:szCs w:val="18"/>
              </w:rPr>
              <w:t xml:space="preserve">Indian subscribers are often emotional cancellers — they cancel when going through a rough patch (financially or personally) but would come back if given the option to pause. EcoSkiller's Pause &amp; Resume feature is perfectly aligned with Indian relationship culture: "rishta khatam mat karo, thoda time lo" (don't end the relationship, take a little time). Vendors who implement pause options see dramatically lower permanent churn.</w:t>
            </w:r>
          </w:p>
        </w:tc>
      </w:tr>
      <w:tr>
        <w:tc>
          <w:tcPr>
            <w:tcW w:type="dxa" w:w="9360"/>
            <w:gridSpan w:val="4"/>
            <w:tcBorders>
              <w:top w:val="none" w:color="FFFFFF" w:sz="0"/>
              <w:left w:val="none" w:color="FFFFFF" w:sz="0"/>
              <w:bottom w:val="none" w:color="FFFFFF" w:sz="0"/>
              <w:right w:val="none" w:color="FFFFFF" w:sz="0"/>
            </w:tcBorders>
            <w:shd w:fill="E8F5EE" w:val="clear"/>
            <w:tcMar>
              <w:top w:type="dxa" w:w="80"/>
              <w:left w:type="dxa" w:w="180"/>
              <w:bottom w:type="dxa" w:w="80"/>
              <w:right w:type="dxa" w:w="180"/>
            </w:tcMar>
          </w:tcPr>
          <w:p>
            <w:r>
              <w:rPr>
                <w:rFonts w:ascii="Arial" w:cs="Arial" w:eastAsia="Arial" w:hAnsi="Arial"/>
                <w:b/>
                <w:bCs/>
                <w:color w:val="1A7A4A"/>
                <w:sz w:val="18"/>
                <w:szCs w:val="18"/>
              </w:rPr>
              <w:t xml:space="preserve">🚀  3 GROWTH TACTICS</w:t>
            </w:r>
          </w:p>
          <w:p>
            <w:pPr>
              <w:pStyle w:val="ListParagraph"/>
              <w:numPr>
                <w:ilvl w:val="0"/>
                <w:numId w:val="2"/>
              </w:numPr>
              <w:spacing w:before="40"/>
            </w:pPr>
            <w:r>
              <w:rPr>
                <w:rFonts w:ascii="Arial" w:cs="Arial" w:eastAsia="Arial" w:hAnsi="Arial"/>
                <w:color w:val="4A4A4A"/>
                <w:sz w:val="18"/>
                <w:szCs w:val="18"/>
              </w:rPr>
              <w:t xml:space="preserve">"Pause feature se mujhe ₹8,000 bachaya" (Pause feature saved me ₹8,000) — real vendor stories</w:t>
            </w:r>
          </w:p>
          <w:p>
            <w:pPr>
              <w:pStyle w:val="ListParagraph"/>
              <w:numPr>
                <w:ilvl w:val="0"/>
                <w:numId w:val="2"/>
              </w:numPr>
              <w:spacing w:before="40"/>
            </w:pPr>
            <w:r>
              <w:rPr>
                <w:rFonts w:ascii="Arial" w:cs="Arial" w:eastAsia="Arial" w:hAnsi="Arial"/>
                <w:color w:val="4A4A4A"/>
                <w:sz w:val="18"/>
                <w:szCs w:val="18"/>
              </w:rPr>
              <w:t xml:space="preserve">Teach vendors: show the pause flow as a retention retention script during cancellation conversations</w:t>
            </w:r>
          </w:p>
          <w:p>
            <w:pPr>
              <w:pStyle w:val="ListParagraph"/>
              <w:numPr>
                <w:ilvl w:val="0"/>
                <w:numId w:val="2"/>
              </w:numPr>
              <w:spacing w:before="40"/>
            </w:pPr>
            <w:r>
              <w:rPr>
                <w:rFonts w:ascii="Arial" w:cs="Arial" w:eastAsia="Arial" w:hAnsi="Arial"/>
                <w:color w:val="4A4A4A"/>
                <w:sz w:val="18"/>
                <w:szCs w:val="18"/>
              </w:rPr>
              <w:t xml:space="preserve">Instagram carousel: '5 reasons subscribers cancel that aren't about price — and how to fix each'</w:t>
            </w:r>
          </w:p>
        </w:tc>
      </w:tr>
      <w:tr>
        <w:tc>
          <w:tcPr>
            <w:tcW w:type="dxa" w:w="4680"/>
            <w:gridSpan w:val="2"/>
            <w:tcBorders>
              <w:top w:val="none" w:color="FFFFFF" w:sz="0"/>
              <w:left w:val="none" w:color="FFFFFF" w:sz="0"/>
              <w:bottom w:val="none" w:color="FFFFFF" w:sz="0"/>
              <w:right w:val="none" w:color="FFFFFF" w:sz="0"/>
            </w:tcBorders>
            <w:shd w:fill="EDE7F6" w:val="clear"/>
            <w:tcMar>
              <w:top w:type="dxa" w:w="80"/>
              <w:left w:type="dxa" w:w="180"/>
              <w:bottom w:type="dxa" w:w="100"/>
              <w:right w:type="dxa" w:w="100"/>
            </w:tcMar>
          </w:tcPr>
          <w:p>
            <w:r>
              <w:rPr>
                <w:rFonts w:ascii="Arial" w:cs="Arial" w:eastAsia="Arial" w:hAnsi="Arial"/>
                <w:b/>
                <w:bCs/>
                <w:color w:val="6A1B9A"/>
                <w:sz w:val="17"/>
                <w:szCs w:val="17"/>
              </w:rPr>
              <w:t xml:space="preserve">⚙️  KEY FEATURES</w:t>
            </w:r>
          </w:p>
          <w:p>
            <w:pPr>
              <w:spacing w:before="40"/>
            </w:pPr>
            <w:r>
              <w:rPr>
                <w:rFonts w:ascii="Arial" w:cs="Arial" w:eastAsia="Arial" w:hAnsi="Arial"/>
                <w:color w:val="4A4A4A"/>
                <w:sz w:val="17"/>
                <w:szCs w:val="17"/>
              </w:rPr>
              <w:t xml:space="preserve">Pause &amp; Resume Subscription, Cancellation Reason Capture, Exit Survey, Subscriber Self-Service Portal</w:t>
            </w:r>
          </w:p>
        </w:tc>
        <w:tc>
          <w:tcPr>
            <w:tcW w:type="dxa" w:w="4680"/>
            <w:gridSpan w:val="2"/>
            <w:tcBorders>
              <w:top w:val="none" w:color="FFFFFF" w:sz="0"/>
              <w:left w:val="none" w:color="FFFFFF" w:sz="0"/>
              <w:bottom w:val="none" w:color="FFFFFF" w:sz="0"/>
              <w:right w:val="none" w:color="FFFFFF" w:sz="0"/>
            </w:tcBorders>
            <w:shd w:fill="FFF3E0" w:val="clear"/>
            <w:tcMar>
              <w:top w:type="dxa" w:w="80"/>
              <w:left w:type="dxa" w:w="100"/>
              <w:bottom w:type="dxa" w:w="100"/>
              <w:right w:type="dxa" w:w="180"/>
            </w:tcMar>
          </w:tcPr>
          <w:p>
            <w:r>
              <w:rPr>
                <w:rFonts w:ascii="Arial" w:cs="Arial" w:eastAsia="Arial" w:hAnsi="Arial"/>
                <w:b/>
                <w:bCs/>
                <w:color w:val="E8622A"/>
                <w:sz w:val="17"/>
                <w:szCs w:val="17"/>
              </w:rPr>
              <w:t xml:space="preserve">🔥  VIRAL MOMENT TO ENGINEER</w:t>
            </w:r>
          </w:p>
          <w:p>
            <w:pPr>
              <w:spacing w:before="40"/>
            </w:pPr>
            <w:r>
              <w:rPr>
                <w:rFonts w:ascii="Arial" w:cs="Arial" w:eastAsia="Arial" w:hAnsi="Arial"/>
                <w:color w:val="4A4A4A"/>
                <w:sz w:val="17"/>
                <w:szCs w:val="17"/>
              </w:rPr>
              <w:t xml:space="preserve">Vendor sharing the moment a subscriber chose 'Pause' over 'Cancel' — the relief is palpable and shareable</w:t>
            </w:r>
          </w:p>
        </w:tc>
      </w:tr>
    </w:tbl>
    <w:p>
      <w:pPr>
        <w:spacing w:before="220" w:after="0"/>
      </w:pPr>
      <w: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1100"/>
        <w:gridCol w:w="2120"/>
        <w:gridCol w:w="2120"/>
        <w:gridCol w:w="4020"/>
      </w:tblGrid>
      <w:tr>
        <w:tc>
          <w:tcPr>
            <w:tcW w:type="dxa" w:w="1100"/>
            <w:tcBorders>
              <w:top w:val="none" w:color="FFFFFF" w:sz="0"/>
              <w:left w:val="none" w:color="FFFFFF" w:sz="0"/>
              <w:bottom w:val="none" w:color="FFFFFF" w:sz="0"/>
              <w:right w:val="none" w:color="FFFFFF" w:sz="0"/>
            </w:tcBorders>
            <w:shd w:fill="0A7373" w:val="clear"/>
            <w:tcMar>
              <w:top w:type="dxa" w:w="100"/>
              <w:left w:type="dxa" w:w="180"/>
              <w:bottom w:type="dxa" w:w="100"/>
              <w:right w:type="dxa" w:w="100"/>
            </w:tcMar>
            <w:vAlign w:val="center"/>
          </w:tcPr>
          <w:p>
            <w:pPr>
              <w:jc w:val="center"/>
            </w:pPr>
            <w:r>
              <w:rPr>
                <w:rFonts w:ascii="Arial" w:cs="Arial" w:eastAsia="Arial" w:hAnsi="Arial"/>
                <w:b/>
                <w:bCs/>
                <w:color w:val="FFFFFF"/>
                <w:sz w:val="34"/>
                <w:szCs w:val="34"/>
              </w:rPr>
              <w:t xml:space="preserve">#06</w:t>
            </w:r>
          </w:p>
        </w:tc>
        <w:tc>
          <w:tcPr>
            <w:tcW w:type="dxa" w:w="8260"/>
            <w:gridSpan w:val="3"/>
            <w:tcBorders>
              <w:top w:val="none" w:color="FFFFFF" w:sz="0"/>
              <w:left w:val="none" w:color="FFFFFF" w:sz="0"/>
              <w:bottom w:val="none" w:color="FFFFFF" w:sz="0"/>
              <w:right w:val="none" w:color="FFFFFF" w:sz="0"/>
            </w:tcBorders>
            <w:shd w:fill="0A7373" w:val="clear"/>
            <w:tcMar>
              <w:top w:type="dxa" w:w="100"/>
              <w:left w:type="dxa" w:w="140"/>
              <w:bottom w:type="dxa" w:w="80"/>
              <w:right w:type="dxa" w:w="160"/>
            </w:tcMar>
          </w:tcPr>
          <w:p>
            <w:r>
              <w:rPr>
                <w:rFonts w:ascii="Arial" w:cs="Arial" w:eastAsia="Arial" w:hAnsi="Arial"/>
                <w:b/>
                <w:bCs/>
                <w:color w:val="FFFFFF"/>
                <w:sz w:val="16"/>
                <w:szCs w:val="16"/>
              </w:rPr>
              <w:t xml:space="preserve">[CHURN &amp; RETENTION]  </w:t>
            </w:r>
            <w:r>
              <w:rPr>
                <w:rFonts w:ascii="Arial" w:cs="Arial" w:eastAsia="Arial" w:hAnsi="Arial"/>
                <w:b/>
                <w:bCs/>
                <w:color w:val="FFFFFF"/>
                <w:sz w:val="22"/>
                <w:szCs w:val="22"/>
              </w:rPr>
              <w:t xml:space="preserve">"Failed Payment? Auto Recover Kar" — The Silent Revenue Protector</w:t>
            </w:r>
          </w:p>
        </w:tc>
      </w:tr>
      <w:tr>
        <w:tc>
          <w:tcPr>
            <w:tcW w:type="dxa" w:w="9360"/>
            <w:gridSpan w:val="4"/>
            <w:tcBorders>
              <w:top w:val="none" w:color="FFFFFF" w:sz="0"/>
              <w:left w:val="none" w:color="FFFFFF" w:sz="0"/>
              <w:bottom w:val="none" w:color="FFFFFF" w:sz="0"/>
              <w:right w:val="none" w:color="FFFFFF" w:sz="0"/>
            </w:tcBorders>
            <w:shd w:fill="FFFDE7" w:val="clear"/>
            <w:tcMar>
              <w:top w:type="dxa" w:w="80"/>
              <w:left w:type="dxa" w:w="180"/>
              <w:bottom w:type="dxa" w:w="80"/>
              <w:right w:type="dxa" w:w="180"/>
            </w:tcMar>
          </w:tcPr>
          <w:p>
            <w:r>
              <w:rPr>
                <w:rFonts w:ascii="Arial" w:cs="Arial" w:eastAsia="Arial" w:hAnsi="Arial"/>
                <w:b/>
                <w:bCs/>
                <w:color w:val="E65100"/>
                <w:sz w:val="19"/>
                <w:szCs w:val="19"/>
              </w:rPr>
              <w:t xml:space="preserve">🎯  HOOK:  </w:t>
            </w:r>
            <w:r>
              <w:rPr>
                <w:rFonts w:ascii="Arial" w:cs="Arial" w:eastAsia="Arial" w:hAnsi="Arial"/>
                <w:b/>
                <w:bCs/>
                <w:color w:val="0D1B2A"/>
                <w:sz w:val="19"/>
                <w:szCs w:val="19"/>
              </w:rPr>
              <w:t xml:space="preserve">Every failed payment is ₹ walking out the door. EcoSkiller chases it back automatically.</w:t>
            </w:r>
          </w:p>
        </w:tc>
      </w:tr>
      <w:tr>
        <w:tc>
          <w:tcPr>
            <w:tcW w:type="dxa" w:w="9360"/>
            <w:gridSpan w:val="4"/>
            <w:tcBorders>
              <w:top w:val="none" w:color="FFFFFF" w:sz="0"/>
              <w:left w:val="none" w:color="FFFFFF" w:sz="0"/>
              <w:bottom w:val="none" w:color="FFFFFF" w:sz="0"/>
              <w:right w:val="none" w:color="FFFFFF" w:sz="0"/>
            </w:tcBorders>
            <w:shd w:fill="F8F9FA" w:val="clear"/>
            <w:tcMar>
              <w:top w:type="dxa" w:w="80"/>
              <w:left w:type="dxa" w:w="180"/>
              <w:bottom w:type="dxa" w:w="80"/>
              <w:right w:type="dxa" w:w="180"/>
            </w:tcMar>
          </w:tcPr>
          <w:p>
            <w:r>
              <w:rPr>
                <w:rFonts w:ascii="Arial" w:cs="Arial" w:eastAsia="Arial" w:hAnsi="Arial"/>
                <w:b/>
                <w:bCs/>
                <w:color w:val="0A7373"/>
                <w:sz w:val="18"/>
                <w:szCs w:val="18"/>
              </w:rPr>
              <w:t xml:space="preserve">🧠  INDIAN VENDOR PSYCHOLOGY INSIGHT</w:t>
            </w:r>
          </w:p>
          <w:p>
            <w:pPr>
              <w:spacing w:before="40"/>
            </w:pPr>
            <w:r>
              <w:rPr>
                <w:rFonts w:ascii="Arial" w:cs="Arial" w:eastAsia="Arial" w:hAnsi="Arial"/>
                <w:color w:val="4A4A4A"/>
                <w:sz w:val="18"/>
                <w:szCs w:val="18"/>
              </w:rPr>
              <w:t xml:space="preserve">In India, failed payments are extremely common — UPI limits hit, bank holds occur, card expiry surprises. Indian vendors currently either ignore failed payments (revenue leak) or manually WhatsApp the subscriber (embarrassing and time-consuming). EcoSkiller's automated Dunning Management and smart retry schedule handles this invisibly. Positioning this as "apna paisa silently recover karo" (silently recover your money) hits the right nerve.</w:t>
            </w:r>
          </w:p>
        </w:tc>
      </w:tr>
      <w:tr>
        <w:tc>
          <w:tcPr>
            <w:tcW w:type="dxa" w:w="9360"/>
            <w:gridSpan w:val="4"/>
            <w:tcBorders>
              <w:top w:val="none" w:color="FFFFFF" w:sz="0"/>
              <w:left w:val="none" w:color="FFFFFF" w:sz="0"/>
              <w:bottom w:val="none" w:color="FFFFFF" w:sz="0"/>
              <w:right w:val="none" w:color="FFFFFF" w:sz="0"/>
            </w:tcBorders>
            <w:shd w:fill="E8F5EE" w:val="clear"/>
            <w:tcMar>
              <w:top w:type="dxa" w:w="80"/>
              <w:left w:type="dxa" w:w="180"/>
              <w:bottom w:type="dxa" w:w="80"/>
              <w:right w:type="dxa" w:w="180"/>
            </w:tcMar>
          </w:tcPr>
          <w:p>
            <w:r>
              <w:rPr>
                <w:rFonts w:ascii="Arial" w:cs="Arial" w:eastAsia="Arial" w:hAnsi="Arial"/>
                <w:b/>
                <w:bCs/>
                <w:color w:val="1A7A4A"/>
                <w:sz w:val="18"/>
                <w:szCs w:val="18"/>
              </w:rPr>
              <w:t xml:space="preserve">🚀  3 GROWTH TACTICS</w:t>
            </w:r>
          </w:p>
          <w:p>
            <w:pPr>
              <w:pStyle w:val="ListParagraph"/>
              <w:numPr>
                <w:ilvl w:val="0"/>
                <w:numId w:val="2"/>
              </w:numPr>
              <w:spacing w:before="40"/>
            </w:pPr>
            <w:r>
              <w:rPr>
                <w:rFonts w:ascii="Arial" w:cs="Arial" w:eastAsia="Arial" w:hAnsi="Arial"/>
                <w:color w:val="4A4A4A"/>
                <w:sz w:val="18"/>
                <w:szCs w:val="18"/>
              </w:rPr>
              <w:t xml:space="preserve">"Maine kabhi failed payment dhundha hi nahi" (I never even tracked failed payments) — awareness content</w:t>
            </w:r>
          </w:p>
          <w:p>
            <w:pPr>
              <w:pStyle w:val="ListParagraph"/>
              <w:numPr>
                <w:ilvl w:val="0"/>
                <w:numId w:val="2"/>
              </w:numPr>
              <w:spacing w:before="40"/>
            </w:pPr>
            <w:r>
              <w:rPr>
                <w:rFonts w:ascii="Arial" w:cs="Arial" w:eastAsia="Arial" w:hAnsi="Arial"/>
                <w:color w:val="4A4A4A"/>
                <w:sz w:val="18"/>
                <w:szCs w:val="18"/>
              </w:rPr>
              <w:t xml:space="preserve">Show the maths: if 5% of ₹2L MRR fails monthly, that's ₹10,000 leak — EcoSkiller stops it</w:t>
            </w:r>
          </w:p>
          <w:p>
            <w:pPr>
              <w:pStyle w:val="ListParagraph"/>
              <w:numPr>
                <w:ilvl w:val="0"/>
                <w:numId w:val="2"/>
              </w:numPr>
              <w:spacing w:before="40"/>
            </w:pPr>
            <w:r>
              <w:rPr>
                <w:rFonts w:ascii="Arial" w:cs="Arial" w:eastAsia="Arial" w:hAnsi="Arial"/>
                <w:color w:val="4A4A4A"/>
                <w:sz w:val="18"/>
                <w:szCs w:val="18"/>
              </w:rPr>
              <w:t xml:space="preserve">Demo: the dunning email sequence that recovers payment without vendor lifting a finger</w:t>
            </w:r>
          </w:p>
        </w:tc>
      </w:tr>
      <w:tr>
        <w:tc>
          <w:tcPr>
            <w:tcW w:type="dxa" w:w="4680"/>
            <w:gridSpan w:val="2"/>
            <w:tcBorders>
              <w:top w:val="none" w:color="FFFFFF" w:sz="0"/>
              <w:left w:val="none" w:color="FFFFFF" w:sz="0"/>
              <w:bottom w:val="none" w:color="FFFFFF" w:sz="0"/>
              <w:right w:val="none" w:color="FFFFFF" w:sz="0"/>
            </w:tcBorders>
            <w:shd w:fill="EDE7F6" w:val="clear"/>
            <w:tcMar>
              <w:top w:type="dxa" w:w="80"/>
              <w:left w:type="dxa" w:w="180"/>
              <w:bottom w:type="dxa" w:w="100"/>
              <w:right w:type="dxa" w:w="100"/>
            </w:tcMar>
          </w:tcPr>
          <w:p>
            <w:r>
              <w:rPr>
                <w:rFonts w:ascii="Arial" w:cs="Arial" w:eastAsia="Arial" w:hAnsi="Arial"/>
                <w:b/>
                <w:bCs/>
                <w:color w:val="6A1B9A"/>
                <w:sz w:val="17"/>
                <w:szCs w:val="17"/>
              </w:rPr>
              <w:t xml:space="preserve">⚙️  KEY FEATURES</w:t>
            </w:r>
          </w:p>
          <w:p>
            <w:pPr>
              <w:spacing w:before="40"/>
            </w:pPr>
            <w:r>
              <w:rPr>
                <w:rFonts w:ascii="Arial" w:cs="Arial" w:eastAsia="Arial" w:hAnsi="Arial"/>
                <w:color w:val="4A4A4A"/>
                <w:sz w:val="17"/>
                <w:szCs w:val="17"/>
              </w:rPr>
              <w:t xml:space="preserve">Payment Retry on Failure, Dunning Management, Failed Payment Report, Subscriber Notifications</w:t>
            </w:r>
          </w:p>
        </w:tc>
        <w:tc>
          <w:tcPr>
            <w:tcW w:type="dxa" w:w="4680"/>
            <w:gridSpan w:val="2"/>
            <w:tcBorders>
              <w:top w:val="none" w:color="FFFFFF" w:sz="0"/>
              <w:left w:val="none" w:color="FFFFFF" w:sz="0"/>
              <w:bottom w:val="none" w:color="FFFFFF" w:sz="0"/>
              <w:right w:val="none" w:color="FFFFFF" w:sz="0"/>
            </w:tcBorders>
            <w:shd w:fill="FFF3E0" w:val="clear"/>
            <w:tcMar>
              <w:top w:type="dxa" w:w="80"/>
              <w:left w:type="dxa" w:w="100"/>
              <w:bottom w:type="dxa" w:w="100"/>
              <w:right w:type="dxa" w:w="180"/>
            </w:tcMar>
          </w:tcPr>
          <w:p>
            <w:r>
              <w:rPr>
                <w:rFonts w:ascii="Arial" w:cs="Arial" w:eastAsia="Arial" w:hAnsi="Arial"/>
                <w:b/>
                <w:bCs/>
                <w:color w:val="E8622A"/>
                <w:sz w:val="17"/>
                <w:szCs w:val="17"/>
              </w:rPr>
              <w:t xml:space="preserve">🔥  VIRAL MOMENT TO ENGINEER</w:t>
            </w:r>
          </w:p>
          <w:p>
            <w:pPr>
              <w:spacing w:before="40"/>
            </w:pPr>
            <w:r>
              <w:rPr>
                <w:rFonts w:ascii="Arial" w:cs="Arial" w:eastAsia="Arial" w:hAnsi="Arial"/>
                <w:color w:val="4A4A4A"/>
                <w:sz w:val="17"/>
                <w:szCs w:val="17"/>
              </w:rPr>
              <w:t xml:space="preserve">"EcoSkiller recovered ₹47,000 in failed payments this year" — a real P&amp;L moment worth shouting about</w:t>
            </w:r>
          </w:p>
        </w:tc>
      </w:tr>
    </w:tbl>
    <w:p>
      <w:pPr>
        <w:spacing w:before="220" w:after="0"/>
      </w:pPr>
      <w: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1100"/>
        <w:gridCol w:w="2120"/>
        <w:gridCol w:w="2120"/>
        <w:gridCol w:w="4020"/>
      </w:tblGrid>
      <w:tr>
        <w:tc>
          <w:tcPr>
            <w:tcW w:type="dxa" w:w="1100"/>
            <w:tcBorders>
              <w:top w:val="none" w:color="FFFFFF" w:sz="0"/>
              <w:left w:val="none" w:color="FFFFFF" w:sz="0"/>
              <w:bottom w:val="none" w:color="FFFFFF" w:sz="0"/>
              <w:right w:val="none" w:color="FFFFFF" w:sz="0"/>
            </w:tcBorders>
            <w:shd w:fill="E8622A" w:val="clear"/>
            <w:tcMar>
              <w:top w:type="dxa" w:w="100"/>
              <w:left w:type="dxa" w:w="180"/>
              <w:bottom w:type="dxa" w:w="100"/>
              <w:right w:type="dxa" w:w="100"/>
            </w:tcMar>
            <w:vAlign w:val="center"/>
          </w:tcPr>
          <w:p>
            <w:pPr>
              <w:jc w:val="center"/>
            </w:pPr>
            <w:r>
              <w:rPr>
                <w:rFonts w:ascii="Arial" w:cs="Arial" w:eastAsia="Arial" w:hAnsi="Arial"/>
                <w:b/>
                <w:bCs/>
                <w:color w:val="FFFFFF"/>
                <w:sz w:val="34"/>
                <w:szCs w:val="34"/>
              </w:rPr>
              <w:t xml:space="preserve">#07</w:t>
            </w:r>
          </w:p>
        </w:tc>
        <w:tc>
          <w:tcPr>
            <w:tcW w:type="dxa" w:w="8260"/>
            <w:gridSpan w:val="3"/>
            <w:tcBorders>
              <w:top w:val="none" w:color="FFFFFF" w:sz="0"/>
              <w:left w:val="none" w:color="FFFFFF" w:sz="0"/>
              <w:bottom w:val="none" w:color="FFFFFF" w:sz="0"/>
              <w:right w:val="none" w:color="FFFFFF" w:sz="0"/>
            </w:tcBorders>
            <w:shd w:fill="E8622A" w:val="clear"/>
            <w:tcMar>
              <w:top w:type="dxa" w:w="100"/>
              <w:left w:type="dxa" w:w="140"/>
              <w:bottom w:type="dxa" w:w="80"/>
              <w:right w:type="dxa" w:w="160"/>
            </w:tcMar>
          </w:tcPr>
          <w:p>
            <w:r>
              <w:rPr>
                <w:rFonts w:ascii="Arial" w:cs="Arial" w:eastAsia="Arial" w:hAnsi="Arial"/>
                <w:b/>
                <w:bCs/>
                <w:color w:val="FFFFFF"/>
                <w:sz w:val="16"/>
                <w:szCs w:val="16"/>
              </w:rPr>
              <w:t xml:space="preserve">[PRICING POWER]  </w:t>
            </w:r>
            <w:r>
              <w:rPr>
                <w:rFonts w:ascii="Arial" w:cs="Arial" w:eastAsia="Arial" w:hAnsi="Arial"/>
                <w:b/>
                <w:bCs/>
                <w:color w:val="FFFFFF"/>
                <w:sz w:val="22"/>
                <w:szCs w:val="22"/>
              </w:rPr>
              <w:t xml:space="preserve">"Teen Tier, Teen Kamai" — The 3-Plan Pricing Masterclass</w:t>
            </w:r>
          </w:p>
        </w:tc>
      </w:tr>
      <w:tr>
        <w:tc>
          <w:tcPr>
            <w:tcW w:type="dxa" w:w="9360"/>
            <w:gridSpan w:val="4"/>
            <w:tcBorders>
              <w:top w:val="none" w:color="FFFFFF" w:sz="0"/>
              <w:left w:val="none" w:color="FFFFFF" w:sz="0"/>
              <w:bottom w:val="none" w:color="FFFFFF" w:sz="0"/>
              <w:right w:val="none" w:color="FFFFFF" w:sz="0"/>
            </w:tcBorders>
            <w:shd w:fill="FFFDE7" w:val="clear"/>
            <w:tcMar>
              <w:top w:type="dxa" w:w="80"/>
              <w:left w:type="dxa" w:w="180"/>
              <w:bottom w:type="dxa" w:w="80"/>
              <w:right w:type="dxa" w:w="180"/>
            </w:tcMar>
          </w:tcPr>
          <w:p>
            <w:r>
              <w:rPr>
                <w:rFonts w:ascii="Arial" w:cs="Arial" w:eastAsia="Arial" w:hAnsi="Arial"/>
                <w:b/>
                <w:bCs/>
                <w:color w:val="E65100"/>
                <w:sz w:val="19"/>
                <w:szCs w:val="19"/>
              </w:rPr>
              <w:t xml:space="preserve">🎯  HOOK:  </w:t>
            </w:r>
            <w:r>
              <w:rPr>
                <w:rFonts w:ascii="Arial" w:cs="Arial" w:eastAsia="Arial" w:hAnsi="Arial"/>
                <w:b/>
                <w:bCs/>
                <w:color w:val="0D1B2A"/>
                <w:sz w:val="19"/>
                <w:szCs w:val="19"/>
              </w:rPr>
              <w:t xml:space="preserve">Free, Basic, Premium. The pricing structure every Indian vendor needs but no one teaches.</w:t>
            </w:r>
          </w:p>
        </w:tc>
      </w:tr>
      <w:tr>
        <w:tc>
          <w:tcPr>
            <w:tcW w:type="dxa" w:w="9360"/>
            <w:gridSpan w:val="4"/>
            <w:tcBorders>
              <w:top w:val="none" w:color="FFFFFF" w:sz="0"/>
              <w:left w:val="none" w:color="FFFFFF" w:sz="0"/>
              <w:bottom w:val="none" w:color="FFFFFF" w:sz="0"/>
              <w:right w:val="none" w:color="FFFFFF" w:sz="0"/>
            </w:tcBorders>
            <w:shd w:fill="F8F9FA" w:val="clear"/>
            <w:tcMar>
              <w:top w:type="dxa" w:w="80"/>
              <w:left w:type="dxa" w:w="180"/>
              <w:bottom w:type="dxa" w:w="80"/>
              <w:right w:type="dxa" w:w="180"/>
            </w:tcMar>
          </w:tcPr>
          <w:p>
            <w:r>
              <w:rPr>
                <w:rFonts w:ascii="Arial" w:cs="Arial" w:eastAsia="Arial" w:hAnsi="Arial"/>
                <w:b/>
                <w:bCs/>
                <w:color w:val="E8622A"/>
                <w:sz w:val="18"/>
                <w:szCs w:val="18"/>
              </w:rPr>
              <w:t xml:space="preserve">🧠  INDIAN VENDOR PSYCHOLOGY INSIGHT</w:t>
            </w:r>
          </w:p>
          <w:p>
            <w:pPr>
              <w:spacing w:before="40"/>
            </w:pPr>
            <w:r>
              <w:rPr>
                <w:rFonts w:ascii="Arial" w:cs="Arial" w:eastAsia="Arial" w:hAnsi="Arial"/>
                <w:color w:val="4A4A4A"/>
                <w:sz w:val="18"/>
                <w:szCs w:val="18"/>
              </w:rPr>
              <w:t xml:space="preserve">Most Indian vendors charge one flat fee and leave enormous revenue on the table. EcoSkiller's Multiple Plan Types — Free, Basic, Premium, Enterprise — with tiered pricing is a complete commercial education. The psychological principle of "sabse kam waala bhi khareedta hai" (even the cheapest buyer buys) and "premium chahiye toh extra pay karo" (pay extra if you want premium) is deeply understood by Indian consumers. Vendors just need to be taught to structure it.</w:t>
            </w:r>
          </w:p>
        </w:tc>
      </w:tr>
      <w:tr>
        <w:tc>
          <w:tcPr>
            <w:tcW w:type="dxa" w:w="9360"/>
            <w:gridSpan w:val="4"/>
            <w:tcBorders>
              <w:top w:val="none" w:color="FFFFFF" w:sz="0"/>
              <w:left w:val="none" w:color="FFFFFF" w:sz="0"/>
              <w:bottom w:val="none" w:color="FFFFFF" w:sz="0"/>
              <w:right w:val="none" w:color="FFFFFF" w:sz="0"/>
            </w:tcBorders>
            <w:shd w:fill="E8F5EE" w:val="clear"/>
            <w:tcMar>
              <w:top w:type="dxa" w:w="80"/>
              <w:left w:type="dxa" w:w="180"/>
              <w:bottom w:type="dxa" w:w="80"/>
              <w:right w:type="dxa" w:w="180"/>
            </w:tcMar>
          </w:tcPr>
          <w:p>
            <w:r>
              <w:rPr>
                <w:rFonts w:ascii="Arial" w:cs="Arial" w:eastAsia="Arial" w:hAnsi="Arial"/>
                <w:b/>
                <w:bCs/>
                <w:color w:val="1A7A4A"/>
                <w:sz w:val="18"/>
                <w:szCs w:val="18"/>
              </w:rPr>
              <w:t xml:space="preserve">🚀  3 GROWTH TACTICS</w:t>
            </w:r>
          </w:p>
          <w:p>
            <w:pPr>
              <w:pStyle w:val="ListParagraph"/>
              <w:numPr>
                <w:ilvl w:val="0"/>
                <w:numId w:val="2"/>
              </w:numPr>
              <w:spacing w:before="40"/>
            </w:pPr>
            <w:r>
              <w:rPr>
                <w:rFonts w:ascii="Arial" w:cs="Arial" w:eastAsia="Arial" w:hAnsi="Arial"/>
                <w:color w:val="4A4A4A"/>
                <w:sz w:val="18"/>
                <w:szCs w:val="18"/>
              </w:rPr>
              <w:t xml:space="preserve">"Apne service ke 3 level banao — ab" (Create 3 levels of your service — now) — actionable framework content</w:t>
            </w:r>
          </w:p>
          <w:p>
            <w:pPr>
              <w:pStyle w:val="ListParagraph"/>
              <w:numPr>
                <w:ilvl w:val="0"/>
                <w:numId w:val="2"/>
              </w:numPr>
              <w:spacing w:before="40"/>
            </w:pPr>
            <w:r>
              <w:rPr>
                <w:rFonts w:ascii="Arial" w:cs="Arial" w:eastAsia="Arial" w:hAnsi="Arial"/>
                <w:color w:val="4A4A4A"/>
                <w:sz w:val="18"/>
                <w:szCs w:val="18"/>
              </w:rPr>
              <w:t xml:space="preserve">Pricing page makeover series: before (single price) vs. after (3-tier EcoSkiller page)</w:t>
            </w:r>
          </w:p>
          <w:p>
            <w:pPr>
              <w:pStyle w:val="ListParagraph"/>
              <w:numPr>
                <w:ilvl w:val="0"/>
                <w:numId w:val="2"/>
              </w:numPr>
              <w:spacing w:before="40"/>
            </w:pPr>
            <w:r>
              <w:rPr>
                <w:rFonts w:ascii="Arial" w:cs="Arial" w:eastAsia="Arial" w:hAnsi="Arial"/>
                <w:color w:val="4A4A4A"/>
                <w:sz w:val="18"/>
                <w:szCs w:val="18"/>
              </w:rPr>
              <w:t xml:space="preserve">Calculator: "Agar 30% basic se premium upgrade ho jaayein..." revenue impact tool</w:t>
            </w:r>
          </w:p>
        </w:tc>
      </w:tr>
      <w:tr>
        <w:tc>
          <w:tcPr>
            <w:tcW w:type="dxa" w:w="4680"/>
            <w:gridSpan w:val="2"/>
            <w:tcBorders>
              <w:top w:val="none" w:color="FFFFFF" w:sz="0"/>
              <w:left w:val="none" w:color="FFFFFF" w:sz="0"/>
              <w:bottom w:val="none" w:color="FFFFFF" w:sz="0"/>
              <w:right w:val="none" w:color="FFFFFF" w:sz="0"/>
            </w:tcBorders>
            <w:shd w:fill="EDE7F6" w:val="clear"/>
            <w:tcMar>
              <w:top w:type="dxa" w:w="80"/>
              <w:left w:type="dxa" w:w="180"/>
              <w:bottom w:type="dxa" w:w="100"/>
              <w:right w:type="dxa" w:w="100"/>
            </w:tcMar>
          </w:tcPr>
          <w:p>
            <w:r>
              <w:rPr>
                <w:rFonts w:ascii="Arial" w:cs="Arial" w:eastAsia="Arial" w:hAnsi="Arial"/>
                <w:b/>
                <w:bCs/>
                <w:color w:val="6A1B9A"/>
                <w:sz w:val="17"/>
                <w:szCs w:val="17"/>
              </w:rPr>
              <w:t xml:space="preserve">⚙️  KEY FEATURES</w:t>
            </w:r>
          </w:p>
          <w:p>
            <w:pPr>
              <w:spacing w:before="40"/>
            </w:pPr>
            <w:r>
              <w:rPr>
                <w:rFonts w:ascii="Arial" w:cs="Arial" w:eastAsia="Arial" w:hAnsi="Arial"/>
                <w:color w:val="4A4A4A"/>
                <w:sz w:val="17"/>
                <w:szCs w:val="17"/>
              </w:rPr>
              <w:t xml:space="preserve">Multiple Plan Types, Tiered Pricing Structure, Plan &amp; Pricing Configuration, Per-Seat Pricing</w:t>
            </w:r>
          </w:p>
        </w:tc>
        <w:tc>
          <w:tcPr>
            <w:tcW w:type="dxa" w:w="4680"/>
            <w:gridSpan w:val="2"/>
            <w:tcBorders>
              <w:top w:val="none" w:color="FFFFFF" w:sz="0"/>
              <w:left w:val="none" w:color="FFFFFF" w:sz="0"/>
              <w:bottom w:val="none" w:color="FFFFFF" w:sz="0"/>
              <w:right w:val="none" w:color="FFFFFF" w:sz="0"/>
            </w:tcBorders>
            <w:shd w:fill="FFF3E0" w:val="clear"/>
            <w:tcMar>
              <w:top w:type="dxa" w:w="80"/>
              <w:left w:type="dxa" w:w="100"/>
              <w:bottom w:type="dxa" w:w="100"/>
              <w:right w:type="dxa" w:w="180"/>
            </w:tcMar>
          </w:tcPr>
          <w:p>
            <w:r>
              <w:rPr>
                <w:rFonts w:ascii="Arial" w:cs="Arial" w:eastAsia="Arial" w:hAnsi="Arial"/>
                <w:b/>
                <w:bCs/>
                <w:color w:val="E8622A"/>
                <w:sz w:val="17"/>
                <w:szCs w:val="17"/>
              </w:rPr>
              <w:t xml:space="preserve">🔥  VIRAL MOMENT TO ENGINEER</w:t>
            </w:r>
          </w:p>
          <w:p>
            <w:pPr>
              <w:spacing w:before="40"/>
            </w:pPr>
            <w:r>
              <w:rPr>
                <w:rFonts w:ascii="Arial" w:cs="Arial" w:eastAsia="Arial" w:hAnsi="Arial"/>
                <w:color w:val="4A4A4A"/>
                <w:sz w:val="17"/>
                <w:szCs w:val="17"/>
              </w:rPr>
              <w:t xml:space="preserve">Vendor sharing their new 3-tier pricing page — the visual transformation is striking and comment-worthy</w:t>
            </w:r>
          </w:p>
        </w:tc>
      </w:tr>
    </w:tbl>
    <w:p>
      <w:pPr>
        <w:spacing w:before="220" w:after="0"/>
      </w:pPr>
      <w: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1100"/>
        <w:gridCol w:w="2120"/>
        <w:gridCol w:w="2120"/>
        <w:gridCol w:w="4020"/>
      </w:tblGrid>
      <w:tr>
        <w:tc>
          <w:tcPr>
            <w:tcW w:type="dxa" w:w="1100"/>
            <w:tcBorders>
              <w:top w:val="none" w:color="FFFFFF" w:sz="0"/>
              <w:left w:val="none" w:color="FFFFFF" w:sz="0"/>
              <w:bottom w:val="none" w:color="FFFFFF" w:sz="0"/>
              <w:right w:val="none" w:color="FFFFFF" w:sz="0"/>
            </w:tcBorders>
            <w:shd w:fill="E8622A" w:val="clear"/>
            <w:tcMar>
              <w:top w:type="dxa" w:w="100"/>
              <w:left w:type="dxa" w:w="180"/>
              <w:bottom w:type="dxa" w:w="100"/>
              <w:right w:type="dxa" w:w="100"/>
            </w:tcMar>
            <w:vAlign w:val="center"/>
          </w:tcPr>
          <w:p>
            <w:pPr>
              <w:jc w:val="center"/>
            </w:pPr>
            <w:r>
              <w:rPr>
                <w:rFonts w:ascii="Arial" w:cs="Arial" w:eastAsia="Arial" w:hAnsi="Arial"/>
                <w:b/>
                <w:bCs/>
                <w:color w:val="FFFFFF"/>
                <w:sz w:val="34"/>
                <w:szCs w:val="34"/>
              </w:rPr>
              <w:t xml:space="preserve">#08</w:t>
            </w:r>
          </w:p>
        </w:tc>
        <w:tc>
          <w:tcPr>
            <w:tcW w:type="dxa" w:w="8260"/>
            <w:gridSpan w:val="3"/>
            <w:tcBorders>
              <w:top w:val="none" w:color="FFFFFF" w:sz="0"/>
              <w:left w:val="none" w:color="FFFFFF" w:sz="0"/>
              <w:bottom w:val="none" w:color="FFFFFF" w:sz="0"/>
              <w:right w:val="none" w:color="FFFFFF" w:sz="0"/>
            </w:tcBorders>
            <w:shd w:fill="E8622A" w:val="clear"/>
            <w:tcMar>
              <w:top w:type="dxa" w:w="100"/>
              <w:left w:type="dxa" w:w="140"/>
              <w:bottom w:type="dxa" w:w="80"/>
              <w:right w:type="dxa" w:w="160"/>
            </w:tcMar>
          </w:tcPr>
          <w:p>
            <w:r>
              <w:rPr>
                <w:rFonts w:ascii="Arial" w:cs="Arial" w:eastAsia="Arial" w:hAnsi="Arial"/>
                <w:b/>
                <w:bCs/>
                <w:color w:val="FFFFFF"/>
                <w:sz w:val="16"/>
                <w:szCs w:val="16"/>
              </w:rPr>
              <w:t xml:space="preserve">[PRICING POWER]  </w:t>
            </w:r>
            <w:r>
              <w:rPr>
                <w:rFonts w:ascii="Arial" w:cs="Arial" w:eastAsia="Arial" w:hAnsi="Arial"/>
                <w:b/>
                <w:bCs/>
                <w:color w:val="FFFFFF"/>
                <w:sz w:val="22"/>
                <w:szCs w:val="22"/>
              </w:rPr>
              <w:t xml:space="preserve">"Free Trial De, Subscriber Banao" — The Zero-Risk Acquisition Machine</w:t>
            </w:r>
          </w:p>
        </w:tc>
      </w:tr>
      <w:tr>
        <w:tc>
          <w:tcPr>
            <w:tcW w:type="dxa" w:w="9360"/>
            <w:gridSpan w:val="4"/>
            <w:tcBorders>
              <w:top w:val="none" w:color="FFFFFF" w:sz="0"/>
              <w:left w:val="none" w:color="FFFFFF" w:sz="0"/>
              <w:bottom w:val="none" w:color="FFFFFF" w:sz="0"/>
              <w:right w:val="none" w:color="FFFFFF" w:sz="0"/>
            </w:tcBorders>
            <w:shd w:fill="FFFDE7" w:val="clear"/>
            <w:tcMar>
              <w:top w:type="dxa" w:w="80"/>
              <w:left w:type="dxa" w:w="180"/>
              <w:bottom w:type="dxa" w:w="80"/>
              <w:right w:type="dxa" w:w="180"/>
            </w:tcMar>
          </w:tcPr>
          <w:p>
            <w:r>
              <w:rPr>
                <w:rFonts w:ascii="Arial" w:cs="Arial" w:eastAsia="Arial" w:hAnsi="Arial"/>
                <w:b/>
                <w:bCs/>
                <w:color w:val="E65100"/>
                <w:sz w:val="19"/>
                <w:szCs w:val="19"/>
              </w:rPr>
              <w:t xml:space="preserve">🎯  HOOK:  </w:t>
            </w:r>
            <w:r>
              <w:rPr>
                <w:rFonts w:ascii="Arial" w:cs="Arial" w:eastAsia="Arial" w:hAnsi="Arial"/>
                <w:b/>
                <w:bCs/>
                <w:color w:val="0D1B2A"/>
                <w:sz w:val="19"/>
                <w:szCs w:val="19"/>
              </w:rPr>
              <w:t xml:space="preserve">The vendor who offers a free trial gets 10x more signups. EcoSkiller makes it risk-free.</w:t>
            </w:r>
          </w:p>
        </w:tc>
      </w:tr>
      <w:tr>
        <w:tc>
          <w:tcPr>
            <w:tcW w:type="dxa" w:w="9360"/>
            <w:gridSpan w:val="4"/>
            <w:tcBorders>
              <w:top w:val="none" w:color="FFFFFF" w:sz="0"/>
              <w:left w:val="none" w:color="FFFFFF" w:sz="0"/>
              <w:bottom w:val="none" w:color="FFFFFF" w:sz="0"/>
              <w:right w:val="none" w:color="FFFFFF" w:sz="0"/>
            </w:tcBorders>
            <w:shd w:fill="F8F9FA" w:val="clear"/>
            <w:tcMar>
              <w:top w:type="dxa" w:w="80"/>
              <w:left w:type="dxa" w:w="180"/>
              <w:bottom w:type="dxa" w:w="80"/>
              <w:right w:type="dxa" w:w="180"/>
            </w:tcMar>
          </w:tcPr>
          <w:p>
            <w:r>
              <w:rPr>
                <w:rFonts w:ascii="Arial" w:cs="Arial" w:eastAsia="Arial" w:hAnsi="Arial"/>
                <w:b/>
                <w:bCs/>
                <w:color w:val="E8622A"/>
                <w:sz w:val="18"/>
                <w:szCs w:val="18"/>
              </w:rPr>
              <w:t xml:space="preserve">🧠  INDIAN VENDOR PSYCHOLOGY INSIGHT</w:t>
            </w:r>
          </w:p>
          <w:p>
            <w:pPr>
              <w:spacing w:before="40"/>
            </w:pPr>
            <w:r>
              <w:rPr>
                <w:rFonts w:ascii="Arial" w:cs="Arial" w:eastAsia="Arial" w:hAnsi="Arial"/>
                <w:color w:val="4A4A4A"/>
                <w:sz w:val="18"/>
                <w:szCs w:val="18"/>
              </w:rPr>
              <w:t xml:space="preserve">Indian consumers are famously skeptical buyers — "pehle dekho, phir khareedo" (see first, then buy). A free trial removes the biggest objection. But most Indian vendors don't offer trials because they don't know how to control the access, convert the trial, or automate the follow-up. EcoSkiller's Free Trial Configuration with automated expiry sequences, conversion flows, and trial analytics makes this dead simple — and the results are dramatic.</w:t>
            </w:r>
          </w:p>
        </w:tc>
      </w:tr>
      <w:tr>
        <w:tc>
          <w:tcPr>
            <w:tcW w:type="dxa" w:w="9360"/>
            <w:gridSpan w:val="4"/>
            <w:tcBorders>
              <w:top w:val="none" w:color="FFFFFF" w:sz="0"/>
              <w:left w:val="none" w:color="FFFFFF" w:sz="0"/>
              <w:bottom w:val="none" w:color="FFFFFF" w:sz="0"/>
              <w:right w:val="none" w:color="FFFFFF" w:sz="0"/>
            </w:tcBorders>
            <w:shd w:fill="E8F5EE" w:val="clear"/>
            <w:tcMar>
              <w:top w:type="dxa" w:w="80"/>
              <w:left w:type="dxa" w:w="180"/>
              <w:bottom w:type="dxa" w:w="80"/>
              <w:right w:type="dxa" w:w="180"/>
            </w:tcMar>
          </w:tcPr>
          <w:p>
            <w:r>
              <w:rPr>
                <w:rFonts w:ascii="Arial" w:cs="Arial" w:eastAsia="Arial" w:hAnsi="Arial"/>
                <w:b/>
                <w:bCs/>
                <w:color w:val="1A7A4A"/>
                <w:sz w:val="18"/>
                <w:szCs w:val="18"/>
              </w:rPr>
              <w:t xml:space="preserve">🚀  3 GROWTH TACTICS</w:t>
            </w:r>
          </w:p>
          <w:p>
            <w:pPr>
              <w:pStyle w:val="ListParagraph"/>
              <w:numPr>
                <w:ilvl w:val="0"/>
                <w:numId w:val="2"/>
              </w:numPr>
              <w:spacing w:before="40"/>
            </w:pPr>
            <w:r>
              <w:rPr>
                <w:rFonts w:ascii="Arial" w:cs="Arial" w:eastAsia="Arial" w:hAnsi="Arial"/>
                <w:color w:val="4A4A4A"/>
                <w:sz w:val="18"/>
                <w:szCs w:val="18"/>
              </w:rPr>
              <w:t xml:space="preserve">"7-day free trial se 40% conversion" — real numbers from vendors who've done it</w:t>
            </w:r>
          </w:p>
          <w:p>
            <w:pPr>
              <w:pStyle w:val="ListParagraph"/>
              <w:numPr>
                <w:ilvl w:val="0"/>
                <w:numId w:val="2"/>
              </w:numPr>
              <w:spacing w:before="40"/>
            </w:pPr>
            <w:r>
              <w:rPr>
                <w:rFonts w:ascii="Arial" w:cs="Arial" w:eastAsia="Arial" w:hAnsi="Arial"/>
                <w:color w:val="4A4A4A"/>
                <w:sz w:val="18"/>
                <w:szCs w:val="18"/>
              </w:rPr>
              <w:t xml:space="preserve">Template: the perfect 7-day trial conversion email sequence for Indian SaaS/service vendors</w:t>
            </w:r>
          </w:p>
          <w:p>
            <w:pPr>
              <w:pStyle w:val="ListParagraph"/>
              <w:numPr>
                <w:ilvl w:val="0"/>
                <w:numId w:val="2"/>
              </w:numPr>
              <w:spacing w:before="40"/>
            </w:pPr>
            <w:r>
              <w:rPr>
                <w:rFonts w:ascii="Arial" w:cs="Arial" w:eastAsia="Arial" w:hAnsi="Arial"/>
                <w:color w:val="4A4A4A"/>
                <w:sz w:val="18"/>
                <w:szCs w:val="18"/>
              </w:rPr>
              <w:t xml:space="preserve">Teach: "Card lena zaruri hai trial mein ya nahi?" (Is card required in trial or not?) — A/B test education</w:t>
            </w:r>
          </w:p>
        </w:tc>
      </w:tr>
      <w:tr>
        <w:tc>
          <w:tcPr>
            <w:tcW w:type="dxa" w:w="4680"/>
            <w:gridSpan w:val="2"/>
            <w:tcBorders>
              <w:top w:val="none" w:color="FFFFFF" w:sz="0"/>
              <w:left w:val="none" w:color="FFFFFF" w:sz="0"/>
              <w:bottom w:val="none" w:color="FFFFFF" w:sz="0"/>
              <w:right w:val="none" w:color="FFFFFF" w:sz="0"/>
            </w:tcBorders>
            <w:shd w:fill="EDE7F6" w:val="clear"/>
            <w:tcMar>
              <w:top w:type="dxa" w:w="80"/>
              <w:left w:type="dxa" w:w="180"/>
              <w:bottom w:type="dxa" w:w="100"/>
              <w:right w:type="dxa" w:w="100"/>
            </w:tcMar>
          </w:tcPr>
          <w:p>
            <w:r>
              <w:rPr>
                <w:rFonts w:ascii="Arial" w:cs="Arial" w:eastAsia="Arial" w:hAnsi="Arial"/>
                <w:b/>
                <w:bCs/>
                <w:color w:val="6A1B9A"/>
                <w:sz w:val="17"/>
                <w:szCs w:val="17"/>
              </w:rPr>
              <w:t xml:space="preserve">⚙️  KEY FEATURES</w:t>
            </w:r>
          </w:p>
          <w:p>
            <w:pPr>
              <w:spacing w:before="40"/>
            </w:pPr>
            <w:r>
              <w:rPr>
                <w:rFonts w:ascii="Arial" w:cs="Arial" w:eastAsia="Arial" w:hAnsi="Arial"/>
                <w:color w:val="4A4A4A"/>
                <w:sz w:val="17"/>
                <w:szCs w:val="17"/>
              </w:rPr>
              <w:t xml:space="preserve">Free Trial Configuration, Trial to Paid Conversion Flow, Trial Expiry Notifications, Trial Performance Tracking</w:t>
            </w:r>
          </w:p>
        </w:tc>
        <w:tc>
          <w:tcPr>
            <w:tcW w:type="dxa" w:w="4680"/>
            <w:gridSpan w:val="2"/>
            <w:tcBorders>
              <w:top w:val="none" w:color="FFFFFF" w:sz="0"/>
              <w:left w:val="none" w:color="FFFFFF" w:sz="0"/>
              <w:bottom w:val="none" w:color="FFFFFF" w:sz="0"/>
              <w:right w:val="none" w:color="FFFFFF" w:sz="0"/>
            </w:tcBorders>
            <w:shd w:fill="FFF3E0" w:val="clear"/>
            <w:tcMar>
              <w:top w:type="dxa" w:w="80"/>
              <w:left w:type="dxa" w:w="100"/>
              <w:bottom w:type="dxa" w:w="100"/>
              <w:right w:type="dxa" w:w="180"/>
            </w:tcMar>
          </w:tcPr>
          <w:p>
            <w:r>
              <w:rPr>
                <w:rFonts w:ascii="Arial" w:cs="Arial" w:eastAsia="Arial" w:hAnsi="Arial"/>
                <w:b/>
                <w:bCs/>
                <w:color w:val="E8622A"/>
                <w:sz w:val="17"/>
                <w:szCs w:val="17"/>
              </w:rPr>
              <w:t xml:space="preserve">🔥  VIRAL MOMENT TO ENGINEER</w:t>
            </w:r>
          </w:p>
          <w:p>
            <w:pPr>
              <w:spacing w:before="40"/>
            </w:pPr>
            <w:r>
              <w:rPr>
                <w:rFonts w:ascii="Arial" w:cs="Arial" w:eastAsia="Arial" w:hAnsi="Arial"/>
                <w:color w:val="4A4A4A"/>
                <w:sz w:val="17"/>
                <w:szCs w:val="17"/>
              </w:rPr>
              <w:t xml:space="preserve">"Mere 200 trial users mein se 87 paid bane" (87 of my 200 trial users became paid) — conversion rate reveal posts</w:t>
            </w:r>
          </w:p>
        </w:tc>
      </w:tr>
    </w:tbl>
    <w:p>
      <w:pPr>
        <w:spacing w:before="220" w:after="0"/>
      </w:pPr>
      <w: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1100"/>
        <w:gridCol w:w="2120"/>
        <w:gridCol w:w="2120"/>
        <w:gridCol w:w="4020"/>
      </w:tblGrid>
      <w:tr>
        <w:tc>
          <w:tcPr>
            <w:tcW w:type="dxa" w:w="1100"/>
            <w:tcBorders>
              <w:top w:val="none" w:color="FFFFFF" w:sz="0"/>
              <w:left w:val="none" w:color="FFFFFF" w:sz="0"/>
              <w:bottom w:val="none" w:color="FFFFFF" w:sz="0"/>
              <w:right w:val="none" w:color="FFFFFF" w:sz="0"/>
            </w:tcBorders>
            <w:shd w:fill="E8622A" w:val="clear"/>
            <w:tcMar>
              <w:top w:type="dxa" w:w="100"/>
              <w:left w:type="dxa" w:w="180"/>
              <w:bottom w:type="dxa" w:w="100"/>
              <w:right w:type="dxa" w:w="100"/>
            </w:tcMar>
            <w:vAlign w:val="center"/>
          </w:tcPr>
          <w:p>
            <w:pPr>
              <w:jc w:val="center"/>
            </w:pPr>
            <w:r>
              <w:rPr>
                <w:rFonts w:ascii="Arial" w:cs="Arial" w:eastAsia="Arial" w:hAnsi="Arial"/>
                <w:b/>
                <w:bCs/>
                <w:color w:val="FFFFFF"/>
                <w:sz w:val="34"/>
                <w:szCs w:val="34"/>
              </w:rPr>
              <w:t xml:space="preserve">#09</w:t>
            </w:r>
          </w:p>
        </w:tc>
        <w:tc>
          <w:tcPr>
            <w:tcW w:type="dxa" w:w="8260"/>
            <w:gridSpan w:val="3"/>
            <w:tcBorders>
              <w:top w:val="none" w:color="FFFFFF" w:sz="0"/>
              <w:left w:val="none" w:color="FFFFFF" w:sz="0"/>
              <w:bottom w:val="none" w:color="FFFFFF" w:sz="0"/>
              <w:right w:val="none" w:color="FFFFFF" w:sz="0"/>
            </w:tcBorders>
            <w:shd w:fill="E8622A" w:val="clear"/>
            <w:tcMar>
              <w:top w:type="dxa" w:w="100"/>
              <w:left w:type="dxa" w:w="140"/>
              <w:bottom w:type="dxa" w:w="80"/>
              <w:right w:type="dxa" w:w="160"/>
            </w:tcMar>
          </w:tcPr>
          <w:p>
            <w:r>
              <w:rPr>
                <w:rFonts w:ascii="Arial" w:cs="Arial" w:eastAsia="Arial" w:hAnsi="Arial"/>
                <w:b/>
                <w:bCs/>
                <w:color w:val="FFFFFF"/>
                <w:sz w:val="16"/>
                <w:szCs w:val="16"/>
              </w:rPr>
              <w:t xml:space="preserve">[PRICING POWER]  </w:t>
            </w:r>
            <w:r>
              <w:rPr>
                <w:rFonts w:ascii="Arial" w:cs="Arial" w:eastAsia="Arial" w:hAnsi="Arial"/>
                <w:b/>
                <w:bCs/>
                <w:color w:val="FFFFFF"/>
                <w:sz w:val="22"/>
                <w:szCs w:val="22"/>
              </w:rPr>
              <w:t xml:space="preserve">"Launch Price Abhi — Phir Badh Jaegi" — The FOMO Pricing Bomb</w:t>
            </w:r>
          </w:p>
        </w:tc>
      </w:tr>
      <w:tr>
        <w:tc>
          <w:tcPr>
            <w:tcW w:type="dxa" w:w="9360"/>
            <w:gridSpan w:val="4"/>
            <w:tcBorders>
              <w:top w:val="none" w:color="FFFFFF" w:sz="0"/>
              <w:left w:val="none" w:color="FFFFFF" w:sz="0"/>
              <w:bottom w:val="none" w:color="FFFFFF" w:sz="0"/>
              <w:right w:val="none" w:color="FFFFFF" w:sz="0"/>
            </w:tcBorders>
            <w:shd w:fill="FFFDE7" w:val="clear"/>
            <w:tcMar>
              <w:top w:type="dxa" w:w="80"/>
              <w:left w:type="dxa" w:w="180"/>
              <w:bottom w:type="dxa" w:w="80"/>
              <w:right w:type="dxa" w:w="180"/>
            </w:tcMar>
          </w:tcPr>
          <w:p>
            <w:r>
              <w:rPr>
                <w:rFonts w:ascii="Arial" w:cs="Arial" w:eastAsia="Arial" w:hAnsi="Arial"/>
                <w:b/>
                <w:bCs/>
                <w:color w:val="E65100"/>
                <w:sz w:val="19"/>
                <w:szCs w:val="19"/>
              </w:rPr>
              <w:t xml:space="preserve">🎯  HOOK:  </w:t>
            </w:r>
            <w:r>
              <w:rPr>
                <w:rFonts w:ascii="Arial" w:cs="Arial" w:eastAsia="Arial" w:hAnsi="Arial"/>
                <w:b/>
                <w:bCs/>
                <w:color w:val="0D1B2A"/>
                <w:sz w:val="19"/>
                <w:szCs w:val="19"/>
              </w:rPr>
              <w:t xml:space="preserve">Introductory pricing with a countdown timer. India's fastest way to drive signups.</w:t>
            </w:r>
          </w:p>
        </w:tc>
      </w:tr>
      <w:tr>
        <w:tc>
          <w:tcPr>
            <w:tcW w:type="dxa" w:w="9360"/>
            <w:gridSpan w:val="4"/>
            <w:tcBorders>
              <w:top w:val="none" w:color="FFFFFF" w:sz="0"/>
              <w:left w:val="none" w:color="FFFFFF" w:sz="0"/>
              <w:bottom w:val="none" w:color="FFFFFF" w:sz="0"/>
              <w:right w:val="none" w:color="FFFFFF" w:sz="0"/>
            </w:tcBorders>
            <w:shd w:fill="F8F9FA" w:val="clear"/>
            <w:tcMar>
              <w:top w:type="dxa" w:w="80"/>
              <w:left w:type="dxa" w:w="180"/>
              <w:bottom w:type="dxa" w:w="80"/>
              <w:right w:type="dxa" w:w="180"/>
            </w:tcMar>
          </w:tcPr>
          <w:p>
            <w:r>
              <w:rPr>
                <w:rFonts w:ascii="Arial" w:cs="Arial" w:eastAsia="Arial" w:hAnsi="Arial"/>
                <w:b/>
                <w:bCs/>
                <w:color w:val="E8622A"/>
                <w:sz w:val="18"/>
                <w:szCs w:val="18"/>
              </w:rPr>
              <w:t xml:space="preserve">🧠  INDIAN VENDOR PSYCHOLOGY INSIGHT</w:t>
            </w:r>
          </w:p>
          <w:p>
            <w:pPr>
              <w:spacing w:before="40"/>
            </w:pPr>
            <w:r>
              <w:rPr>
                <w:rFonts w:ascii="Arial" w:cs="Arial" w:eastAsia="Arial" w:hAnsi="Arial"/>
                <w:color w:val="4A4A4A"/>
                <w:sz w:val="18"/>
                <w:szCs w:val="18"/>
              </w:rPr>
              <w:t xml:space="preserve">India runs on FOMO — "Abhi nahi liya toh miss ho jaega" (If I don't buy now, I'll miss it). EcoSkiller's Introductory/Launch Pricing with automatic revert and countdown timer is a built-in urgency machine. This is especially powerful at product launches, festival seasons (Diwali, New Year), or when entering a new city market. The platform enforces the deadline — the vendor doesn't have to manually remove the offer.</w:t>
            </w:r>
          </w:p>
        </w:tc>
      </w:tr>
      <w:tr>
        <w:tc>
          <w:tcPr>
            <w:tcW w:type="dxa" w:w="9360"/>
            <w:gridSpan w:val="4"/>
            <w:tcBorders>
              <w:top w:val="none" w:color="FFFFFF" w:sz="0"/>
              <w:left w:val="none" w:color="FFFFFF" w:sz="0"/>
              <w:bottom w:val="none" w:color="FFFFFF" w:sz="0"/>
              <w:right w:val="none" w:color="FFFFFF" w:sz="0"/>
            </w:tcBorders>
            <w:shd w:fill="E8F5EE" w:val="clear"/>
            <w:tcMar>
              <w:top w:type="dxa" w:w="80"/>
              <w:left w:type="dxa" w:w="180"/>
              <w:bottom w:type="dxa" w:w="80"/>
              <w:right w:type="dxa" w:w="180"/>
            </w:tcMar>
          </w:tcPr>
          <w:p>
            <w:r>
              <w:rPr>
                <w:rFonts w:ascii="Arial" w:cs="Arial" w:eastAsia="Arial" w:hAnsi="Arial"/>
                <w:b/>
                <w:bCs/>
                <w:color w:val="1A7A4A"/>
                <w:sz w:val="18"/>
                <w:szCs w:val="18"/>
              </w:rPr>
              <w:t xml:space="preserve">🚀  3 GROWTH TACTICS</w:t>
            </w:r>
          </w:p>
          <w:p>
            <w:pPr>
              <w:pStyle w:val="ListParagraph"/>
              <w:numPr>
                <w:ilvl w:val="0"/>
                <w:numId w:val="2"/>
              </w:numPr>
              <w:spacing w:before="40"/>
            </w:pPr>
            <w:r>
              <w:rPr>
                <w:rFonts w:ascii="Arial" w:cs="Arial" w:eastAsia="Arial" w:hAnsi="Arial"/>
                <w:color w:val="4A4A4A"/>
                <w:sz w:val="18"/>
                <w:szCs w:val="18"/>
              </w:rPr>
              <w:t xml:space="preserve">"Launch week mein ₹999/month — phir ₹1,499/month" — show this in action with a countdown</w:t>
            </w:r>
          </w:p>
          <w:p>
            <w:pPr>
              <w:pStyle w:val="ListParagraph"/>
              <w:numPr>
                <w:ilvl w:val="0"/>
                <w:numId w:val="2"/>
              </w:numPr>
              <w:spacing w:before="40"/>
            </w:pPr>
            <w:r>
              <w:rPr>
                <w:rFonts w:ascii="Arial" w:cs="Arial" w:eastAsia="Arial" w:hAnsi="Arial"/>
                <w:color w:val="4A4A4A"/>
                <w:sz w:val="18"/>
                <w:szCs w:val="18"/>
              </w:rPr>
              <w:t xml:space="preserve">Festival season playbook: Diwali discount subscription launch with EcoSkiller's time-limited offer</w:t>
            </w:r>
          </w:p>
          <w:p>
            <w:pPr>
              <w:pStyle w:val="ListParagraph"/>
              <w:numPr>
                <w:ilvl w:val="0"/>
                <w:numId w:val="2"/>
              </w:numPr>
              <w:spacing w:before="40"/>
            </w:pPr>
            <w:r>
              <w:rPr>
                <w:rFonts w:ascii="Arial" w:cs="Arial" w:eastAsia="Arial" w:hAnsi="Arial"/>
                <w:color w:val="4A4A4A"/>
                <w:sz w:val="18"/>
                <w:szCs w:val="18"/>
              </w:rPr>
              <w:t xml:space="preserve">"Founding member plan" positioning — locked-in price forever for early subscribers using private plan feature</w:t>
            </w:r>
          </w:p>
        </w:tc>
      </w:tr>
      <w:tr>
        <w:tc>
          <w:tcPr>
            <w:tcW w:type="dxa" w:w="4680"/>
            <w:gridSpan w:val="2"/>
            <w:tcBorders>
              <w:top w:val="none" w:color="FFFFFF" w:sz="0"/>
              <w:left w:val="none" w:color="FFFFFF" w:sz="0"/>
              <w:bottom w:val="none" w:color="FFFFFF" w:sz="0"/>
              <w:right w:val="none" w:color="FFFFFF" w:sz="0"/>
            </w:tcBorders>
            <w:shd w:fill="EDE7F6" w:val="clear"/>
            <w:tcMar>
              <w:top w:type="dxa" w:w="80"/>
              <w:left w:type="dxa" w:w="180"/>
              <w:bottom w:type="dxa" w:w="100"/>
              <w:right w:type="dxa" w:w="100"/>
            </w:tcMar>
          </w:tcPr>
          <w:p>
            <w:r>
              <w:rPr>
                <w:rFonts w:ascii="Arial" w:cs="Arial" w:eastAsia="Arial" w:hAnsi="Arial"/>
                <w:b/>
                <w:bCs/>
                <w:color w:val="6A1B9A"/>
                <w:sz w:val="17"/>
                <w:szCs w:val="17"/>
              </w:rPr>
              <w:t xml:space="preserve">⚙️  KEY FEATURES</w:t>
            </w:r>
          </w:p>
          <w:p>
            <w:pPr>
              <w:spacing w:before="40"/>
            </w:pPr>
            <w:r>
              <w:rPr>
                <w:rFonts w:ascii="Arial" w:cs="Arial" w:eastAsia="Arial" w:hAnsi="Arial"/>
                <w:color w:val="4A4A4A"/>
                <w:sz w:val="17"/>
                <w:szCs w:val="17"/>
              </w:rPr>
              <w:t xml:space="preserve">Introductory/Launch Pricing, Time-Limited Offers, Countdown Timer, Public &amp; Private Plan Options</w:t>
            </w:r>
          </w:p>
        </w:tc>
        <w:tc>
          <w:tcPr>
            <w:tcW w:type="dxa" w:w="4680"/>
            <w:gridSpan w:val="2"/>
            <w:tcBorders>
              <w:top w:val="none" w:color="FFFFFF" w:sz="0"/>
              <w:left w:val="none" w:color="FFFFFF" w:sz="0"/>
              <w:bottom w:val="none" w:color="FFFFFF" w:sz="0"/>
              <w:right w:val="none" w:color="FFFFFF" w:sz="0"/>
            </w:tcBorders>
            <w:shd w:fill="FFF3E0" w:val="clear"/>
            <w:tcMar>
              <w:top w:type="dxa" w:w="80"/>
              <w:left w:type="dxa" w:w="100"/>
              <w:bottom w:type="dxa" w:w="100"/>
              <w:right w:type="dxa" w:w="180"/>
            </w:tcMar>
          </w:tcPr>
          <w:p>
            <w:r>
              <w:rPr>
                <w:rFonts w:ascii="Arial" w:cs="Arial" w:eastAsia="Arial" w:hAnsi="Arial"/>
                <w:b/>
                <w:bCs/>
                <w:color w:val="E8622A"/>
                <w:sz w:val="17"/>
                <w:szCs w:val="17"/>
              </w:rPr>
              <w:t xml:space="preserve">🔥  VIRAL MOMENT TO ENGINEER</w:t>
            </w:r>
          </w:p>
          <w:p>
            <w:pPr>
              <w:spacing w:before="40"/>
            </w:pPr>
            <w:r>
              <w:rPr>
                <w:rFonts w:ascii="Arial" w:cs="Arial" w:eastAsia="Arial" w:hAnsi="Arial"/>
                <w:color w:val="4A4A4A"/>
                <w:sz w:val="17"/>
                <w:szCs w:val="17"/>
              </w:rPr>
              <w:t xml:space="preserve">Countdown timer on a subscription pricing page going viral — vendors tagging EcoSkiller when they launch</w:t>
            </w:r>
          </w:p>
        </w:tc>
      </w:tr>
    </w:tbl>
    <w:p>
      <w:pPr>
        <w:spacing w:before="220" w:after="0"/>
      </w:pPr>
      <w: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1100"/>
        <w:gridCol w:w="2120"/>
        <w:gridCol w:w="2120"/>
        <w:gridCol w:w="4020"/>
      </w:tblGrid>
      <w:tr>
        <w:tc>
          <w:tcPr>
            <w:tcW w:type="dxa" w:w="1100"/>
            <w:tcBorders>
              <w:top w:val="none" w:color="FFFFFF" w:sz="0"/>
              <w:left w:val="none" w:color="FFFFFF" w:sz="0"/>
              <w:bottom w:val="none" w:color="FFFFFF" w:sz="0"/>
              <w:right w:val="none" w:color="FFFFFF" w:sz="0"/>
            </w:tcBorders>
            <w:shd w:fill="E8622A" w:val="clear"/>
            <w:tcMar>
              <w:top w:type="dxa" w:w="100"/>
              <w:left w:type="dxa" w:w="180"/>
              <w:bottom w:type="dxa" w:w="100"/>
              <w:right w:type="dxa" w:w="100"/>
            </w:tcMar>
            <w:vAlign w:val="center"/>
          </w:tcPr>
          <w:p>
            <w:pPr>
              <w:jc w:val="center"/>
            </w:pPr>
            <w:r>
              <w:rPr>
                <w:rFonts w:ascii="Arial" w:cs="Arial" w:eastAsia="Arial" w:hAnsi="Arial"/>
                <w:b/>
                <w:bCs/>
                <w:color w:val="FFFFFF"/>
                <w:sz w:val="34"/>
                <w:szCs w:val="34"/>
              </w:rPr>
              <w:t xml:space="preserve">#10</w:t>
            </w:r>
          </w:p>
        </w:tc>
        <w:tc>
          <w:tcPr>
            <w:tcW w:type="dxa" w:w="8260"/>
            <w:gridSpan w:val="3"/>
            <w:tcBorders>
              <w:top w:val="none" w:color="FFFFFF" w:sz="0"/>
              <w:left w:val="none" w:color="FFFFFF" w:sz="0"/>
              <w:bottom w:val="none" w:color="FFFFFF" w:sz="0"/>
              <w:right w:val="none" w:color="FFFFFF" w:sz="0"/>
            </w:tcBorders>
            <w:shd w:fill="E8622A" w:val="clear"/>
            <w:tcMar>
              <w:top w:type="dxa" w:w="100"/>
              <w:left w:type="dxa" w:w="140"/>
              <w:bottom w:type="dxa" w:w="80"/>
              <w:right w:type="dxa" w:w="160"/>
            </w:tcMar>
          </w:tcPr>
          <w:p>
            <w:r>
              <w:rPr>
                <w:rFonts w:ascii="Arial" w:cs="Arial" w:eastAsia="Arial" w:hAnsi="Arial"/>
                <w:b/>
                <w:bCs/>
                <w:color w:val="FFFFFF"/>
                <w:sz w:val="16"/>
                <w:szCs w:val="16"/>
              </w:rPr>
              <w:t xml:space="preserve">[PRICING POWER]  </w:t>
            </w:r>
            <w:r>
              <w:rPr>
                <w:rFonts w:ascii="Arial" w:cs="Arial" w:eastAsia="Arial" w:hAnsi="Arial"/>
                <w:b/>
                <w:bCs/>
                <w:color w:val="FFFFFF"/>
                <w:sz w:val="22"/>
                <w:szCs w:val="22"/>
              </w:rPr>
              <w:t xml:space="preserve">"Yaar Waala Discount" — The Referral Growth Engine</w:t>
            </w:r>
          </w:p>
        </w:tc>
      </w:tr>
      <w:tr>
        <w:tc>
          <w:tcPr>
            <w:tcW w:type="dxa" w:w="9360"/>
            <w:gridSpan w:val="4"/>
            <w:tcBorders>
              <w:top w:val="none" w:color="FFFFFF" w:sz="0"/>
              <w:left w:val="none" w:color="FFFFFF" w:sz="0"/>
              <w:bottom w:val="none" w:color="FFFFFF" w:sz="0"/>
              <w:right w:val="none" w:color="FFFFFF" w:sz="0"/>
            </w:tcBorders>
            <w:shd w:fill="FFFDE7" w:val="clear"/>
            <w:tcMar>
              <w:top w:type="dxa" w:w="80"/>
              <w:left w:type="dxa" w:w="180"/>
              <w:bottom w:type="dxa" w:w="80"/>
              <w:right w:type="dxa" w:w="180"/>
            </w:tcMar>
          </w:tcPr>
          <w:p>
            <w:r>
              <w:rPr>
                <w:rFonts w:ascii="Arial" w:cs="Arial" w:eastAsia="Arial" w:hAnsi="Arial"/>
                <w:b/>
                <w:bCs/>
                <w:color w:val="E65100"/>
                <w:sz w:val="19"/>
                <w:szCs w:val="19"/>
              </w:rPr>
              <w:t xml:space="preserve">🎯  HOOK:  </w:t>
            </w:r>
            <w:r>
              <w:rPr>
                <w:rFonts w:ascii="Arial" w:cs="Arial" w:eastAsia="Arial" w:hAnsi="Arial"/>
                <w:b/>
                <w:bCs/>
                <w:color w:val="0D1B2A"/>
                <w:sz w:val="19"/>
                <w:szCs w:val="19"/>
              </w:rPr>
              <w:t xml:space="preserve">Your best subscribers should be your best salespeople. Reward them for it.</w:t>
            </w:r>
          </w:p>
        </w:tc>
      </w:tr>
      <w:tr>
        <w:tc>
          <w:tcPr>
            <w:tcW w:type="dxa" w:w="9360"/>
            <w:gridSpan w:val="4"/>
            <w:tcBorders>
              <w:top w:val="none" w:color="FFFFFF" w:sz="0"/>
              <w:left w:val="none" w:color="FFFFFF" w:sz="0"/>
              <w:bottom w:val="none" w:color="FFFFFF" w:sz="0"/>
              <w:right w:val="none" w:color="FFFFFF" w:sz="0"/>
            </w:tcBorders>
            <w:shd w:fill="F8F9FA" w:val="clear"/>
            <w:tcMar>
              <w:top w:type="dxa" w:w="80"/>
              <w:left w:type="dxa" w:w="180"/>
              <w:bottom w:type="dxa" w:w="80"/>
              <w:right w:type="dxa" w:w="180"/>
            </w:tcMar>
          </w:tcPr>
          <w:p>
            <w:r>
              <w:rPr>
                <w:rFonts w:ascii="Arial" w:cs="Arial" w:eastAsia="Arial" w:hAnsi="Arial"/>
                <w:b/>
                <w:bCs/>
                <w:color w:val="E8622A"/>
                <w:sz w:val="18"/>
                <w:szCs w:val="18"/>
              </w:rPr>
              <w:t xml:space="preserve">🧠  INDIAN VENDOR PSYCHOLOGY INSIGHT</w:t>
            </w:r>
          </w:p>
          <w:p>
            <w:pPr>
              <w:spacing w:before="40"/>
            </w:pPr>
            <w:r>
              <w:rPr>
                <w:rFonts w:ascii="Arial" w:cs="Arial" w:eastAsia="Arial" w:hAnsi="Arial"/>
                <w:color w:val="4A4A4A"/>
                <w:sz w:val="18"/>
                <w:szCs w:val="18"/>
              </w:rPr>
              <w:t xml:space="preserve">India is a referral-first market. "Mere dost ne bataya" (my friend told me) is the most trusted acquisition channel in the country. EcoSkiller's Referral Discount Management — giving existing subscribers a unique link, tracking conversions, and automatically applying rewards — turns word-of-mouth into a structured, measurable, scalable growth channel that most Indian vendors currently leave completely unmonetized.</w:t>
            </w:r>
          </w:p>
        </w:tc>
      </w:tr>
      <w:tr>
        <w:tc>
          <w:tcPr>
            <w:tcW w:type="dxa" w:w="9360"/>
            <w:gridSpan w:val="4"/>
            <w:tcBorders>
              <w:top w:val="none" w:color="FFFFFF" w:sz="0"/>
              <w:left w:val="none" w:color="FFFFFF" w:sz="0"/>
              <w:bottom w:val="none" w:color="FFFFFF" w:sz="0"/>
              <w:right w:val="none" w:color="FFFFFF" w:sz="0"/>
            </w:tcBorders>
            <w:shd w:fill="E8F5EE" w:val="clear"/>
            <w:tcMar>
              <w:top w:type="dxa" w:w="80"/>
              <w:left w:type="dxa" w:w="180"/>
              <w:bottom w:type="dxa" w:w="80"/>
              <w:right w:type="dxa" w:w="180"/>
            </w:tcMar>
          </w:tcPr>
          <w:p>
            <w:r>
              <w:rPr>
                <w:rFonts w:ascii="Arial" w:cs="Arial" w:eastAsia="Arial" w:hAnsi="Arial"/>
                <w:b/>
                <w:bCs/>
                <w:color w:val="1A7A4A"/>
                <w:sz w:val="18"/>
                <w:szCs w:val="18"/>
              </w:rPr>
              <w:t xml:space="preserve">🚀  3 GROWTH TACTICS</w:t>
            </w:r>
          </w:p>
          <w:p>
            <w:pPr>
              <w:pStyle w:val="ListParagraph"/>
              <w:numPr>
                <w:ilvl w:val="0"/>
                <w:numId w:val="2"/>
              </w:numPr>
              <w:spacing w:before="40"/>
            </w:pPr>
            <w:r>
              <w:rPr>
                <w:rFonts w:ascii="Arial" w:cs="Arial" w:eastAsia="Arial" w:hAnsi="Arial"/>
                <w:color w:val="4A4A4A"/>
                <w:sz w:val="18"/>
                <w:szCs w:val="18"/>
              </w:rPr>
              <w:t xml:space="preserve">"Refer karo, ek mahina free pao" (Refer and get one month free) — positioning referral as a subscriber benefit</w:t>
            </w:r>
          </w:p>
          <w:p>
            <w:pPr>
              <w:pStyle w:val="ListParagraph"/>
              <w:numPr>
                <w:ilvl w:val="0"/>
                <w:numId w:val="2"/>
              </w:numPr>
              <w:spacing w:before="40"/>
            </w:pPr>
            <w:r>
              <w:rPr>
                <w:rFonts w:ascii="Arial" w:cs="Arial" w:eastAsia="Arial" w:hAnsi="Arial"/>
                <w:color w:val="4A4A4A"/>
                <w:sz w:val="18"/>
                <w:szCs w:val="18"/>
              </w:rPr>
              <w:t xml:space="preserve">Show the referral dashboard: how many friends brought, revenue generated, rewards given</w:t>
            </w:r>
          </w:p>
          <w:p>
            <w:pPr>
              <w:pStyle w:val="ListParagraph"/>
              <w:numPr>
                <w:ilvl w:val="0"/>
                <w:numId w:val="2"/>
              </w:numPr>
              <w:spacing w:before="40"/>
            </w:pPr>
            <w:r>
              <w:rPr>
                <w:rFonts w:ascii="Arial" w:cs="Arial" w:eastAsia="Arial" w:hAnsi="Arial"/>
                <w:color w:val="4A4A4A"/>
                <w:sz w:val="18"/>
                <w:szCs w:val="18"/>
              </w:rPr>
              <w:t xml:space="preserve">Template: the WhatsApp message your subscribers should share (because Indians share everything on WhatsApp)</w:t>
            </w:r>
          </w:p>
        </w:tc>
      </w:tr>
      <w:tr>
        <w:tc>
          <w:tcPr>
            <w:tcW w:type="dxa" w:w="4680"/>
            <w:gridSpan w:val="2"/>
            <w:tcBorders>
              <w:top w:val="none" w:color="FFFFFF" w:sz="0"/>
              <w:left w:val="none" w:color="FFFFFF" w:sz="0"/>
              <w:bottom w:val="none" w:color="FFFFFF" w:sz="0"/>
              <w:right w:val="none" w:color="FFFFFF" w:sz="0"/>
            </w:tcBorders>
            <w:shd w:fill="EDE7F6" w:val="clear"/>
            <w:tcMar>
              <w:top w:type="dxa" w:w="80"/>
              <w:left w:type="dxa" w:w="180"/>
              <w:bottom w:type="dxa" w:w="100"/>
              <w:right w:type="dxa" w:w="100"/>
            </w:tcMar>
          </w:tcPr>
          <w:p>
            <w:r>
              <w:rPr>
                <w:rFonts w:ascii="Arial" w:cs="Arial" w:eastAsia="Arial" w:hAnsi="Arial"/>
                <w:b/>
                <w:bCs/>
                <w:color w:val="6A1B9A"/>
                <w:sz w:val="17"/>
                <w:szCs w:val="17"/>
              </w:rPr>
              <w:t xml:space="preserve">⚙️  KEY FEATURES</w:t>
            </w:r>
          </w:p>
          <w:p>
            <w:pPr>
              <w:spacing w:before="40"/>
            </w:pPr>
            <w:r>
              <w:rPr>
                <w:rFonts w:ascii="Arial" w:cs="Arial" w:eastAsia="Arial" w:hAnsi="Arial"/>
                <w:color w:val="4A4A4A"/>
                <w:sz w:val="17"/>
                <w:szCs w:val="17"/>
              </w:rPr>
              <w:t xml:space="preserve">Referral Discount Management, Coupon &amp; Promo Code Creation, Subscriber Segmentation</w:t>
            </w:r>
          </w:p>
        </w:tc>
        <w:tc>
          <w:tcPr>
            <w:tcW w:type="dxa" w:w="4680"/>
            <w:gridSpan w:val="2"/>
            <w:tcBorders>
              <w:top w:val="none" w:color="FFFFFF" w:sz="0"/>
              <w:left w:val="none" w:color="FFFFFF" w:sz="0"/>
              <w:bottom w:val="none" w:color="FFFFFF" w:sz="0"/>
              <w:right w:val="none" w:color="FFFFFF" w:sz="0"/>
            </w:tcBorders>
            <w:shd w:fill="FFF3E0" w:val="clear"/>
            <w:tcMar>
              <w:top w:type="dxa" w:w="80"/>
              <w:left w:type="dxa" w:w="100"/>
              <w:bottom w:type="dxa" w:w="100"/>
              <w:right w:type="dxa" w:w="180"/>
            </w:tcMar>
          </w:tcPr>
          <w:p>
            <w:r>
              <w:rPr>
                <w:rFonts w:ascii="Arial" w:cs="Arial" w:eastAsia="Arial" w:hAnsi="Arial"/>
                <w:b/>
                <w:bCs/>
                <w:color w:val="E8622A"/>
                <w:sz w:val="17"/>
                <w:szCs w:val="17"/>
              </w:rPr>
              <w:t xml:space="preserve">🔥  VIRAL MOMENT TO ENGINEER</w:t>
            </w:r>
          </w:p>
          <w:p>
            <w:pPr>
              <w:spacing w:before="40"/>
            </w:pPr>
            <w:r>
              <w:rPr>
                <w:rFonts w:ascii="Arial" w:cs="Arial" w:eastAsia="Arial" w:hAnsi="Arial"/>
                <w:color w:val="4A4A4A"/>
                <w:sz w:val="17"/>
                <w:szCs w:val="17"/>
              </w:rPr>
              <w:t xml:space="preserve">A subscriber's referral link going viral in a WhatsApp group — and the vendor watching signups roll in live</w:t>
            </w:r>
          </w:p>
        </w:tc>
      </w:tr>
    </w:tbl>
    <w:p>
      <w:pPr>
        <w:spacing w:before="220" w:after="0"/>
      </w:pPr>
      <w: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1100"/>
        <w:gridCol w:w="2120"/>
        <w:gridCol w:w="2120"/>
        <w:gridCol w:w="4020"/>
      </w:tblGrid>
      <w:tr>
        <w:tc>
          <w:tcPr>
            <w:tcW w:type="dxa" w:w="1100"/>
            <w:tcBorders>
              <w:top w:val="none" w:color="FFFFFF" w:sz="0"/>
              <w:left w:val="none" w:color="FFFFFF" w:sz="0"/>
              <w:bottom w:val="none" w:color="FFFFFF" w:sz="0"/>
              <w:right w:val="none" w:color="FFFFFF" w:sz="0"/>
            </w:tcBorders>
            <w:shd w:fill="283593" w:val="clear"/>
            <w:tcMar>
              <w:top w:type="dxa" w:w="100"/>
              <w:left w:type="dxa" w:w="180"/>
              <w:bottom w:type="dxa" w:w="100"/>
              <w:right w:type="dxa" w:w="100"/>
            </w:tcMar>
            <w:vAlign w:val="center"/>
          </w:tcPr>
          <w:p>
            <w:pPr>
              <w:jc w:val="center"/>
            </w:pPr>
            <w:r>
              <w:rPr>
                <w:rFonts w:ascii="Arial" w:cs="Arial" w:eastAsia="Arial" w:hAnsi="Arial"/>
                <w:b/>
                <w:bCs/>
                <w:color w:val="FFFFFF"/>
                <w:sz w:val="34"/>
                <w:szCs w:val="34"/>
              </w:rPr>
              <w:t xml:space="preserve">#11</w:t>
            </w:r>
          </w:p>
        </w:tc>
        <w:tc>
          <w:tcPr>
            <w:tcW w:type="dxa" w:w="8260"/>
            <w:gridSpan w:val="3"/>
            <w:tcBorders>
              <w:top w:val="none" w:color="FFFFFF" w:sz="0"/>
              <w:left w:val="none" w:color="FFFFFF" w:sz="0"/>
              <w:bottom w:val="none" w:color="FFFFFF" w:sz="0"/>
              <w:right w:val="none" w:color="FFFFFF" w:sz="0"/>
            </w:tcBorders>
            <w:shd w:fill="283593" w:val="clear"/>
            <w:tcMar>
              <w:top w:type="dxa" w:w="100"/>
              <w:left w:type="dxa" w:w="140"/>
              <w:bottom w:type="dxa" w:w="80"/>
              <w:right w:type="dxa" w:w="160"/>
            </w:tcMar>
          </w:tcPr>
          <w:p>
            <w:r>
              <w:rPr>
                <w:rFonts w:ascii="Arial" w:cs="Arial" w:eastAsia="Arial" w:hAnsi="Arial"/>
                <w:b/>
                <w:bCs/>
                <w:color w:val="FFFFFF"/>
                <w:sz w:val="16"/>
                <w:szCs w:val="16"/>
              </w:rPr>
              <w:t xml:space="preserve">[VENDOR PROFESSIONALISM]  </w:t>
            </w:r>
            <w:r>
              <w:rPr>
                <w:rFonts w:ascii="Arial" w:cs="Arial" w:eastAsia="Arial" w:hAnsi="Arial"/>
                <w:b/>
                <w:bCs/>
                <w:color w:val="FFFFFF"/>
                <w:sz w:val="22"/>
                <w:szCs w:val="22"/>
              </w:rPr>
              <w:t xml:space="preserve">"GST Invoice Auto Ban Gayi" — The Compliance Dream</w:t>
            </w:r>
          </w:p>
        </w:tc>
      </w:tr>
      <w:tr>
        <w:tc>
          <w:tcPr>
            <w:tcW w:type="dxa" w:w="9360"/>
            <w:gridSpan w:val="4"/>
            <w:tcBorders>
              <w:top w:val="none" w:color="FFFFFF" w:sz="0"/>
              <w:left w:val="none" w:color="FFFFFF" w:sz="0"/>
              <w:bottom w:val="none" w:color="FFFFFF" w:sz="0"/>
              <w:right w:val="none" w:color="FFFFFF" w:sz="0"/>
            </w:tcBorders>
            <w:shd w:fill="FFFDE7" w:val="clear"/>
            <w:tcMar>
              <w:top w:type="dxa" w:w="80"/>
              <w:left w:type="dxa" w:w="180"/>
              <w:bottom w:type="dxa" w:w="80"/>
              <w:right w:type="dxa" w:w="180"/>
            </w:tcMar>
          </w:tcPr>
          <w:p>
            <w:r>
              <w:rPr>
                <w:rFonts w:ascii="Arial" w:cs="Arial" w:eastAsia="Arial" w:hAnsi="Arial"/>
                <w:b/>
                <w:bCs/>
                <w:color w:val="E65100"/>
                <w:sz w:val="19"/>
                <w:szCs w:val="19"/>
              </w:rPr>
              <w:t xml:space="preserve">🎯  HOOK:  </w:t>
            </w:r>
            <w:r>
              <w:rPr>
                <w:rFonts w:ascii="Arial" w:cs="Arial" w:eastAsia="Arial" w:hAnsi="Arial"/>
                <w:b/>
                <w:bCs/>
                <w:color w:val="0D1B2A"/>
                <w:sz w:val="19"/>
                <w:szCs w:val="19"/>
              </w:rPr>
              <w:t xml:space="preserve">Every subscription, every invoice, GST-ready — automatically. No CA needed.</w:t>
            </w:r>
          </w:p>
        </w:tc>
      </w:tr>
      <w:tr>
        <w:tc>
          <w:tcPr>
            <w:tcW w:type="dxa" w:w="9360"/>
            <w:gridSpan w:val="4"/>
            <w:tcBorders>
              <w:top w:val="none" w:color="FFFFFF" w:sz="0"/>
              <w:left w:val="none" w:color="FFFFFF" w:sz="0"/>
              <w:bottom w:val="none" w:color="FFFFFF" w:sz="0"/>
              <w:right w:val="none" w:color="FFFFFF" w:sz="0"/>
            </w:tcBorders>
            <w:shd w:fill="F8F9FA" w:val="clear"/>
            <w:tcMar>
              <w:top w:type="dxa" w:w="80"/>
              <w:left w:type="dxa" w:w="180"/>
              <w:bottom w:type="dxa" w:w="80"/>
              <w:right w:type="dxa" w:w="180"/>
            </w:tcMar>
          </w:tcPr>
          <w:p>
            <w:r>
              <w:rPr>
                <w:rFonts w:ascii="Arial" w:cs="Arial" w:eastAsia="Arial" w:hAnsi="Arial"/>
                <w:b/>
                <w:bCs/>
                <w:color w:val="283593"/>
                <w:sz w:val="18"/>
                <w:szCs w:val="18"/>
              </w:rPr>
              <w:t xml:space="preserve">🧠  INDIAN VENDOR PSYCHOLOGY INSIGHT</w:t>
            </w:r>
          </w:p>
          <w:p>
            <w:pPr>
              <w:spacing w:before="40"/>
            </w:pPr>
            <w:r>
              <w:rPr>
                <w:rFonts w:ascii="Arial" w:cs="Arial" w:eastAsia="Arial" w:hAnsi="Arial"/>
                <w:color w:val="4A4A4A"/>
                <w:sz w:val="18"/>
                <w:szCs w:val="18"/>
              </w:rPr>
              <w:t xml:space="preserve">GST compliance is the single biggest operational headache for Indian subscription vendors. Most are manually generating invoices, worrying about correct GST rates, and staying up late before quarterly filings. EcoSkiller's Tax Configuration Per Region with automated GST-compliant invoice generation is a genuine lifesaver — especially as vendors cross the ₹20L GST threshold. "Ab CA ko har invoice nahi bhejni" (No need to send every invoice to CA) is the message.</w:t>
            </w:r>
          </w:p>
        </w:tc>
      </w:tr>
      <w:tr>
        <w:tc>
          <w:tcPr>
            <w:tcW w:type="dxa" w:w="9360"/>
            <w:gridSpan w:val="4"/>
            <w:tcBorders>
              <w:top w:val="none" w:color="FFFFFF" w:sz="0"/>
              <w:left w:val="none" w:color="FFFFFF" w:sz="0"/>
              <w:bottom w:val="none" w:color="FFFFFF" w:sz="0"/>
              <w:right w:val="none" w:color="FFFFFF" w:sz="0"/>
            </w:tcBorders>
            <w:shd w:fill="E8F5EE" w:val="clear"/>
            <w:tcMar>
              <w:top w:type="dxa" w:w="80"/>
              <w:left w:type="dxa" w:w="180"/>
              <w:bottom w:type="dxa" w:w="80"/>
              <w:right w:type="dxa" w:w="180"/>
            </w:tcMar>
          </w:tcPr>
          <w:p>
            <w:r>
              <w:rPr>
                <w:rFonts w:ascii="Arial" w:cs="Arial" w:eastAsia="Arial" w:hAnsi="Arial"/>
                <w:b/>
                <w:bCs/>
                <w:color w:val="1A7A4A"/>
                <w:sz w:val="18"/>
                <w:szCs w:val="18"/>
              </w:rPr>
              <w:t xml:space="preserve">🚀  3 GROWTH TACTICS</w:t>
            </w:r>
          </w:p>
          <w:p>
            <w:pPr>
              <w:pStyle w:val="ListParagraph"/>
              <w:numPr>
                <w:ilvl w:val="0"/>
                <w:numId w:val="2"/>
              </w:numPr>
              <w:spacing w:before="40"/>
            </w:pPr>
            <w:r>
              <w:rPr>
                <w:rFonts w:ascii="Arial" w:cs="Arial" w:eastAsia="Arial" w:hAnsi="Arial"/>
                <w:color w:val="4A4A4A"/>
                <w:sz w:val="18"/>
                <w:szCs w:val="18"/>
              </w:rPr>
              <w:t xml:space="preserve">"EcoSkiller se GST compliance automatic" demo video — show invoice generated with correct GST breakdowns</w:t>
            </w:r>
          </w:p>
          <w:p>
            <w:pPr>
              <w:pStyle w:val="ListParagraph"/>
              <w:numPr>
                <w:ilvl w:val="0"/>
                <w:numId w:val="2"/>
              </w:numPr>
              <w:spacing w:before="40"/>
            </w:pPr>
            <w:r>
              <w:rPr>
                <w:rFonts w:ascii="Arial" w:cs="Arial" w:eastAsia="Arial" w:hAnsi="Arial"/>
                <w:color w:val="4A4A4A"/>
                <w:sz w:val="18"/>
                <w:szCs w:val="18"/>
              </w:rPr>
              <w:t xml:space="preserve">Target: vendors who just crossed ₹20L turnover and are now GST-registered — they need this NOW</w:t>
            </w:r>
          </w:p>
          <w:p>
            <w:pPr>
              <w:pStyle w:val="ListParagraph"/>
              <w:numPr>
                <w:ilvl w:val="0"/>
                <w:numId w:val="2"/>
              </w:numPr>
              <w:spacing w:before="40"/>
            </w:pPr>
            <w:r>
              <w:rPr>
                <w:rFonts w:ascii="Arial" w:cs="Arial" w:eastAsia="Arial" w:hAnsi="Arial"/>
                <w:color w:val="4A4A4A"/>
                <w:sz w:val="18"/>
                <w:szCs w:val="18"/>
              </w:rPr>
              <w:t xml:space="preserve">"Mere ₹40,000 CA bill ka kya karon?" — content that positions EcoSkiller as CA-cost reduction</w:t>
            </w:r>
          </w:p>
        </w:tc>
      </w:tr>
      <w:tr>
        <w:tc>
          <w:tcPr>
            <w:tcW w:type="dxa" w:w="4680"/>
            <w:gridSpan w:val="2"/>
            <w:tcBorders>
              <w:top w:val="none" w:color="FFFFFF" w:sz="0"/>
              <w:left w:val="none" w:color="FFFFFF" w:sz="0"/>
              <w:bottom w:val="none" w:color="FFFFFF" w:sz="0"/>
              <w:right w:val="none" w:color="FFFFFF" w:sz="0"/>
            </w:tcBorders>
            <w:shd w:fill="EDE7F6" w:val="clear"/>
            <w:tcMar>
              <w:top w:type="dxa" w:w="80"/>
              <w:left w:type="dxa" w:w="180"/>
              <w:bottom w:type="dxa" w:w="100"/>
              <w:right w:type="dxa" w:w="100"/>
            </w:tcMar>
          </w:tcPr>
          <w:p>
            <w:r>
              <w:rPr>
                <w:rFonts w:ascii="Arial" w:cs="Arial" w:eastAsia="Arial" w:hAnsi="Arial"/>
                <w:b/>
                <w:bCs/>
                <w:color w:val="6A1B9A"/>
                <w:sz w:val="17"/>
                <w:szCs w:val="17"/>
              </w:rPr>
              <w:t xml:space="preserve">⚙️  KEY FEATURES</w:t>
            </w:r>
          </w:p>
          <w:p>
            <w:pPr>
              <w:spacing w:before="40"/>
            </w:pPr>
            <w:r>
              <w:rPr>
                <w:rFonts w:ascii="Arial" w:cs="Arial" w:eastAsia="Arial" w:hAnsi="Arial"/>
                <w:color w:val="4A4A4A"/>
                <w:sz w:val="17"/>
                <w:szCs w:val="17"/>
              </w:rPr>
              <w:t xml:space="preserve">Tax Configuration Per Region (GST), Invoice &amp; Receipt Auto-Generation, Billing History, Accounting Integration</w:t>
            </w:r>
          </w:p>
        </w:tc>
        <w:tc>
          <w:tcPr>
            <w:tcW w:type="dxa" w:w="4680"/>
            <w:gridSpan w:val="2"/>
            <w:tcBorders>
              <w:top w:val="none" w:color="FFFFFF" w:sz="0"/>
              <w:left w:val="none" w:color="FFFFFF" w:sz="0"/>
              <w:bottom w:val="none" w:color="FFFFFF" w:sz="0"/>
              <w:right w:val="none" w:color="FFFFFF" w:sz="0"/>
            </w:tcBorders>
            <w:shd w:fill="FFF3E0" w:val="clear"/>
            <w:tcMar>
              <w:top w:type="dxa" w:w="80"/>
              <w:left w:type="dxa" w:w="100"/>
              <w:bottom w:type="dxa" w:w="100"/>
              <w:right w:type="dxa" w:w="180"/>
            </w:tcMar>
          </w:tcPr>
          <w:p>
            <w:r>
              <w:rPr>
                <w:rFonts w:ascii="Arial" w:cs="Arial" w:eastAsia="Arial" w:hAnsi="Arial"/>
                <w:b/>
                <w:bCs/>
                <w:color w:val="E8622A"/>
                <w:sz w:val="17"/>
                <w:szCs w:val="17"/>
              </w:rPr>
              <w:t xml:space="preserve">🔥  VIRAL MOMENT TO ENGINEER</w:t>
            </w:r>
          </w:p>
          <w:p>
            <w:pPr>
              <w:spacing w:before="40"/>
            </w:pPr>
            <w:r>
              <w:rPr>
                <w:rFonts w:ascii="Arial" w:cs="Arial" w:eastAsia="Arial" w:hAnsi="Arial"/>
                <w:color w:val="4A4A4A"/>
                <w:sz w:val="17"/>
                <w:szCs w:val="17"/>
              </w:rPr>
              <w:t xml:space="preserve">"Meri pehli GST-compliant subscription invoice" milestone post — every new GST registrant will relate</w:t>
            </w:r>
          </w:p>
        </w:tc>
      </w:tr>
    </w:tbl>
    <w:p>
      <w:pPr>
        <w:spacing w:before="220" w:after="0"/>
      </w:pPr>
      <w: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1100"/>
        <w:gridCol w:w="2120"/>
        <w:gridCol w:w="2120"/>
        <w:gridCol w:w="4020"/>
      </w:tblGrid>
      <w:tr>
        <w:tc>
          <w:tcPr>
            <w:tcW w:type="dxa" w:w="1100"/>
            <w:tcBorders>
              <w:top w:val="none" w:color="FFFFFF" w:sz="0"/>
              <w:left w:val="none" w:color="FFFFFF" w:sz="0"/>
              <w:bottom w:val="none" w:color="FFFFFF" w:sz="0"/>
              <w:right w:val="none" w:color="FFFFFF" w:sz="0"/>
            </w:tcBorders>
            <w:shd w:fill="283593" w:val="clear"/>
            <w:tcMar>
              <w:top w:type="dxa" w:w="100"/>
              <w:left w:type="dxa" w:w="180"/>
              <w:bottom w:type="dxa" w:w="100"/>
              <w:right w:type="dxa" w:w="100"/>
            </w:tcMar>
            <w:vAlign w:val="center"/>
          </w:tcPr>
          <w:p>
            <w:pPr>
              <w:jc w:val="center"/>
            </w:pPr>
            <w:r>
              <w:rPr>
                <w:rFonts w:ascii="Arial" w:cs="Arial" w:eastAsia="Arial" w:hAnsi="Arial"/>
                <w:b/>
                <w:bCs/>
                <w:color w:val="FFFFFF"/>
                <w:sz w:val="34"/>
                <w:szCs w:val="34"/>
              </w:rPr>
              <w:t xml:space="preserve">#12</w:t>
            </w:r>
          </w:p>
        </w:tc>
        <w:tc>
          <w:tcPr>
            <w:tcW w:type="dxa" w:w="8260"/>
            <w:gridSpan w:val="3"/>
            <w:tcBorders>
              <w:top w:val="none" w:color="FFFFFF" w:sz="0"/>
              <w:left w:val="none" w:color="FFFFFF" w:sz="0"/>
              <w:bottom w:val="none" w:color="FFFFFF" w:sz="0"/>
              <w:right w:val="none" w:color="FFFFFF" w:sz="0"/>
            </w:tcBorders>
            <w:shd w:fill="283593" w:val="clear"/>
            <w:tcMar>
              <w:top w:type="dxa" w:w="100"/>
              <w:left w:type="dxa" w:w="140"/>
              <w:bottom w:type="dxa" w:w="80"/>
              <w:right w:type="dxa" w:w="160"/>
            </w:tcMar>
          </w:tcPr>
          <w:p>
            <w:r>
              <w:rPr>
                <w:rFonts w:ascii="Arial" w:cs="Arial" w:eastAsia="Arial" w:hAnsi="Arial"/>
                <w:b/>
                <w:bCs/>
                <w:color w:val="FFFFFF"/>
                <w:sz w:val="16"/>
                <w:szCs w:val="16"/>
              </w:rPr>
              <w:t xml:space="preserve">[VENDOR PROFESSIONALISM]  </w:t>
            </w:r>
            <w:r>
              <w:rPr>
                <w:rFonts w:ascii="Arial" w:cs="Arial" w:eastAsia="Arial" w:hAnsi="Arial"/>
                <w:b/>
                <w:bCs/>
                <w:color w:val="FFFFFF"/>
                <w:sz w:val="22"/>
                <w:szCs w:val="22"/>
              </w:rPr>
              <w:t xml:space="preserve">"Subscriber Manage Karna Seekho" — The Customer Data Superpower</w:t>
            </w:r>
          </w:p>
        </w:tc>
      </w:tr>
      <w:tr>
        <w:tc>
          <w:tcPr>
            <w:tcW w:type="dxa" w:w="9360"/>
            <w:gridSpan w:val="4"/>
            <w:tcBorders>
              <w:top w:val="none" w:color="FFFFFF" w:sz="0"/>
              <w:left w:val="none" w:color="FFFFFF" w:sz="0"/>
              <w:bottom w:val="none" w:color="FFFFFF" w:sz="0"/>
              <w:right w:val="none" w:color="FFFFFF" w:sz="0"/>
            </w:tcBorders>
            <w:shd w:fill="FFFDE7" w:val="clear"/>
            <w:tcMar>
              <w:top w:type="dxa" w:w="80"/>
              <w:left w:type="dxa" w:w="180"/>
              <w:bottom w:type="dxa" w:w="80"/>
              <w:right w:type="dxa" w:w="180"/>
            </w:tcMar>
          </w:tcPr>
          <w:p>
            <w:r>
              <w:rPr>
                <w:rFonts w:ascii="Arial" w:cs="Arial" w:eastAsia="Arial" w:hAnsi="Arial"/>
                <w:b/>
                <w:bCs/>
                <w:color w:val="E65100"/>
                <w:sz w:val="19"/>
                <w:szCs w:val="19"/>
              </w:rPr>
              <w:t xml:space="preserve">🎯  HOOK:  </w:t>
            </w:r>
            <w:r>
              <w:rPr>
                <w:rFonts w:ascii="Arial" w:cs="Arial" w:eastAsia="Arial" w:hAnsi="Arial"/>
                <w:b/>
                <w:bCs/>
                <w:color w:val="0D1B2A"/>
                <w:sz w:val="19"/>
                <w:szCs w:val="19"/>
              </w:rPr>
              <w:t xml:space="preserve">Stop maintaining subscriber lists in Excel. Know everything about every subscriber, instantly.</w:t>
            </w:r>
          </w:p>
        </w:tc>
      </w:tr>
      <w:tr>
        <w:tc>
          <w:tcPr>
            <w:tcW w:type="dxa" w:w="9360"/>
            <w:gridSpan w:val="4"/>
            <w:tcBorders>
              <w:top w:val="none" w:color="FFFFFF" w:sz="0"/>
              <w:left w:val="none" w:color="FFFFFF" w:sz="0"/>
              <w:bottom w:val="none" w:color="FFFFFF" w:sz="0"/>
              <w:right w:val="none" w:color="FFFFFF" w:sz="0"/>
            </w:tcBorders>
            <w:shd w:fill="F8F9FA" w:val="clear"/>
            <w:tcMar>
              <w:top w:type="dxa" w:w="80"/>
              <w:left w:type="dxa" w:w="180"/>
              <w:bottom w:type="dxa" w:w="80"/>
              <w:right w:type="dxa" w:w="180"/>
            </w:tcMar>
          </w:tcPr>
          <w:p>
            <w:r>
              <w:rPr>
                <w:rFonts w:ascii="Arial" w:cs="Arial" w:eastAsia="Arial" w:hAnsi="Arial"/>
                <w:b/>
                <w:bCs/>
                <w:color w:val="283593"/>
                <w:sz w:val="18"/>
                <w:szCs w:val="18"/>
              </w:rPr>
              <w:t xml:space="preserve">🧠  INDIAN VENDOR PSYCHOLOGY INSIGHT</w:t>
            </w:r>
          </w:p>
          <w:p>
            <w:pPr>
              <w:spacing w:before="40"/>
            </w:pPr>
            <w:r>
              <w:rPr>
                <w:rFonts w:ascii="Arial" w:cs="Arial" w:eastAsia="Arial" w:hAnsi="Arial"/>
                <w:color w:val="4A4A4A"/>
                <w:sz w:val="18"/>
                <w:szCs w:val="18"/>
              </w:rPr>
              <w:t xml:space="preserve">Indian vendors managing even 50-100 subscribers in WhatsApp groups and Excel sheets lose visibility, context, and money. EcoSkiller's Subscriber Profiles &amp; History — with complete plan history, payment records, communication logs, and custom notes — gives vendors the same customer intelligence that large companies have. "Apna customer achi tarah pehchano" (Know your customer well) is core to Indian business culture.</w:t>
            </w:r>
          </w:p>
        </w:tc>
      </w:tr>
      <w:tr>
        <w:tc>
          <w:tcPr>
            <w:tcW w:type="dxa" w:w="9360"/>
            <w:gridSpan w:val="4"/>
            <w:tcBorders>
              <w:top w:val="none" w:color="FFFFFF" w:sz="0"/>
              <w:left w:val="none" w:color="FFFFFF" w:sz="0"/>
              <w:bottom w:val="none" w:color="FFFFFF" w:sz="0"/>
              <w:right w:val="none" w:color="FFFFFF" w:sz="0"/>
            </w:tcBorders>
            <w:shd w:fill="E8F5EE" w:val="clear"/>
            <w:tcMar>
              <w:top w:type="dxa" w:w="80"/>
              <w:left w:type="dxa" w:w="180"/>
              <w:bottom w:type="dxa" w:w="80"/>
              <w:right w:type="dxa" w:w="180"/>
            </w:tcMar>
          </w:tcPr>
          <w:p>
            <w:r>
              <w:rPr>
                <w:rFonts w:ascii="Arial" w:cs="Arial" w:eastAsia="Arial" w:hAnsi="Arial"/>
                <w:b/>
                <w:bCs/>
                <w:color w:val="1A7A4A"/>
                <w:sz w:val="18"/>
                <w:szCs w:val="18"/>
              </w:rPr>
              <w:t xml:space="preserve">🚀  3 GROWTH TACTICS</w:t>
            </w:r>
          </w:p>
          <w:p>
            <w:pPr>
              <w:pStyle w:val="ListParagraph"/>
              <w:numPr>
                <w:ilvl w:val="0"/>
                <w:numId w:val="2"/>
              </w:numPr>
              <w:spacing w:before="40"/>
            </w:pPr>
            <w:r>
              <w:rPr>
                <w:rFonts w:ascii="Arial" w:cs="Arial" w:eastAsia="Arial" w:hAnsi="Arial"/>
                <w:color w:val="4A4A4A"/>
                <w:sz w:val="18"/>
                <w:szCs w:val="18"/>
              </w:rPr>
              <w:t xml:space="preserve">"Maine 300 subscribers ka data 1 minute mein dhundha" (I found 300 subscribers' data in 1 minute) — speed demo</w:t>
            </w:r>
          </w:p>
          <w:p>
            <w:pPr>
              <w:pStyle w:val="ListParagraph"/>
              <w:numPr>
                <w:ilvl w:val="0"/>
                <w:numId w:val="2"/>
              </w:numPr>
              <w:spacing w:before="40"/>
            </w:pPr>
            <w:r>
              <w:rPr>
                <w:rFonts w:ascii="Arial" w:cs="Arial" w:eastAsia="Arial" w:hAnsi="Arial"/>
                <w:color w:val="4A4A4A"/>
                <w:sz w:val="18"/>
                <w:szCs w:val="18"/>
              </w:rPr>
              <w:t xml:space="preserve">Before/after: WhatsApp group chaos + Excel mess vs. clean EcoSkiller subscriber dashboard</w:t>
            </w:r>
          </w:p>
          <w:p>
            <w:pPr>
              <w:pStyle w:val="ListParagraph"/>
              <w:numPr>
                <w:ilvl w:val="0"/>
                <w:numId w:val="2"/>
              </w:numPr>
              <w:spacing w:before="40"/>
            </w:pPr>
            <w:r>
              <w:rPr>
                <w:rFonts w:ascii="Arial" w:cs="Arial" w:eastAsia="Arial" w:hAnsi="Arial"/>
                <w:color w:val="4A4A4A"/>
                <w:sz w:val="18"/>
                <w:szCs w:val="18"/>
              </w:rPr>
              <w:t xml:space="preserve">Feature spotlight: Subscriber Notes — showing how vendors can tag "VIP", "payment risk", "upsell ready"</w:t>
            </w:r>
          </w:p>
        </w:tc>
      </w:tr>
      <w:tr>
        <w:tc>
          <w:tcPr>
            <w:tcW w:type="dxa" w:w="4680"/>
            <w:gridSpan w:val="2"/>
            <w:tcBorders>
              <w:top w:val="none" w:color="FFFFFF" w:sz="0"/>
              <w:left w:val="none" w:color="FFFFFF" w:sz="0"/>
              <w:bottom w:val="none" w:color="FFFFFF" w:sz="0"/>
              <w:right w:val="none" w:color="FFFFFF" w:sz="0"/>
            </w:tcBorders>
            <w:shd w:fill="EDE7F6" w:val="clear"/>
            <w:tcMar>
              <w:top w:type="dxa" w:w="80"/>
              <w:left w:type="dxa" w:w="180"/>
              <w:bottom w:type="dxa" w:w="100"/>
              <w:right w:type="dxa" w:w="100"/>
            </w:tcMar>
          </w:tcPr>
          <w:p>
            <w:r>
              <w:rPr>
                <w:rFonts w:ascii="Arial" w:cs="Arial" w:eastAsia="Arial" w:hAnsi="Arial"/>
                <w:b/>
                <w:bCs/>
                <w:color w:val="6A1B9A"/>
                <w:sz w:val="17"/>
                <w:szCs w:val="17"/>
              </w:rPr>
              <w:t xml:space="preserve">⚙️  KEY FEATURES</w:t>
            </w:r>
          </w:p>
          <w:p>
            <w:pPr>
              <w:spacing w:before="40"/>
            </w:pPr>
            <w:r>
              <w:rPr>
                <w:rFonts w:ascii="Arial" w:cs="Arial" w:eastAsia="Arial" w:hAnsi="Arial"/>
                <w:color w:val="4A4A4A"/>
                <w:sz w:val="17"/>
                <w:szCs w:val="17"/>
              </w:rPr>
              <w:t xml:space="preserve">Subscriber Profiles &amp; History, Subscriber Segmentation &amp; Tagging, Notes &amp; Activity Log, Subscription Status Tracking</w:t>
            </w:r>
          </w:p>
        </w:tc>
        <w:tc>
          <w:tcPr>
            <w:tcW w:type="dxa" w:w="4680"/>
            <w:gridSpan w:val="2"/>
            <w:tcBorders>
              <w:top w:val="none" w:color="FFFFFF" w:sz="0"/>
              <w:left w:val="none" w:color="FFFFFF" w:sz="0"/>
              <w:bottom w:val="none" w:color="FFFFFF" w:sz="0"/>
              <w:right w:val="none" w:color="FFFFFF" w:sz="0"/>
            </w:tcBorders>
            <w:shd w:fill="FFF3E0" w:val="clear"/>
            <w:tcMar>
              <w:top w:type="dxa" w:w="80"/>
              <w:left w:type="dxa" w:w="100"/>
              <w:bottom w:type="dxa" w:w="100"/>
              <w:right w:type="dxa" w:w="180"/>
            </w:tcMar>
          </w:tcPr>
          <w:p>
            <w:r>
              <w:rPr>
                <w:rFonts w:ascii="Arial" w:cs="Arial" w:eastAsia="Arial" w:hAnsi="Arial"/>
                <w:b/>
                <w:bCs/>
                <w:color w:val="E8622A"/>
                <w:sz w:val="17"/>
                <w:szCs w:val="17"/>
              </w:rPr>
              <w:t xml:space="preserve">🔥  VIRAL MOMENT TO ENGINEER</w:t>
            </w:r>
          </w:p>
          <w:p>
            <w:pPr>
              <w:spacing w:before="40"/>
            </w:pPr>
            <w:r>
              <w:rPr>
                <w:rFonts w:ascii="Arial" w:cs="Arial" w:eastAsia="Arial" w:hAnsi="Arial"/>
                <w:color w:val="4A4A4A"/>
                <w:sz w:val="17"/>
                <w:szCs w:val="17"/>
              </w:rPr>
              <w:t xml:space="preserve">Vendor showing a subscriber's complete 2-year history in one screen — the 'WOW' reaction is shareable</w:t>
            </w:r>
          </w:p>
        </w:tc>
      </w:tr>
    </w:tbl>
    <w:p>
      <w:pPr>
        <w:spacing w:before="220" w:after="0"/>
      </w:pPr>
      <w: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1100"/>
        <w:gridCol w:w="2120"/>
        <w:gridCol w:w="2120"/>
        <w:gridCol w:w="4020"/>
      </w:tblGrid>
      <w:tr>
        <w:tc>
          <w:tcPr>
            <w:tcW w:type="dxa" w:w="1100"/>
            <w:tcBorders>
              <w:top w:val="none" w:color="FFFFFF" w:sz="0"/>
              <w:left w:val="none" w:color="FFFFFF" w:sz="0"/>
              <w:bottom w:val="none" w:color="FFFFFF" w:sz="0"/>
              <w:right w:val="none" w:color="FFFFFF" w:sz="0"/>
            </w:tcBorders>
            <w:shd w:fill="283593" w:val="clear"/>
            <w:tcMar>
              <w:top w:type="dxa" w:w="100"/>
              <w:left w:type="dxa" w:w="180"/>
              <w:bottom w:type="dxa" w:w="100"/>
              <w:right w:type="dxa" w:w="100"/>
            </w:tcMar>
            <w:vAlign w:val="center"/>
          </w:tcPr>
          <w:p>
            <w:pPr>
              <w:jc w:val="center"/>
            </w:pPr>
            <w:r>
              <w:rPr>
                <w:rFonts w:ascii="Arial" w:cs="Arial" w:eastAsia="Arial" w:hAnsi="Arial"/>
                <w:b/>
                <w:bCs/>
                <w:color w:val="FFFFFF"/>
                <w:sz w:val="34"/>
                <w:szCs w:val="34"/>
              </w:rPr>
              <w:t xml:space="preserve">#13</w:t>
            </w:r>
          </w:p>
        </w:tc>
        <w:tc>
          <w:tcPr>
            <w:tcW w:type="dxa" w:w="8260"/>
            <w:gridSpan w:val="3"/>
            <w:tcBorders>
              <w:top w:val="none" w:color="FFFFFF" w:sz="0"/>
              <w:left w:val="none" w:color="FFFFFF" w:sz="0"/>
              <w:bottom w:val="none" w:color="FFFFFF" w:sz="0"/>
              <w:right w:val="none" w:color="FFFFFF" w:sz="0"/>
            </w:tcBorders>
            <w:shd w:fill="283593" w:val="clear"/>
            <w:tcMar>
              <w:top w:type="dxa" w:w="100"/>
              <w:left w:type="dxa" w:w="140"/>
              <w:bottom w:type="dxa" w:w="80"/>
              <w:right w:type="dxa" w:w="160"/>
            </w:tcMar>
          </w:tcPr>
          <w:p>
            <w:r>
              <w:rPr>
                <w:rFonts w:ascii="Arial" w:cs="Arial" w:eastAsia="Arial" w:hAnsi="Arial"/>
                <w:b/>
                <w:bCs/>
                <w:color w:val="FFFFFF"/>
                <w:sz w:val="16"/>
                <w:szCs w:val="16"/>
              </w:rPr>
              <w:t xml:space="preserve">[VENDOR PROFESSIONALISM]  </w:t>
            </w:r>
            <w:r>
              <w:rPr>
                <w:rFonts w:ascii="Arial" w:cs="Arial" w:eastAsia="Arial" w:hAnsi="Arial"/>
                <w:b/>
                <w:bCs/>
                <w:color w:val="FFFFFF"/>
                <w:sz w:val="22"/>
                <w:szCs w:val="22"/>
              </w:rPr>
              <w:t xml:space="preserve">"Meri Brand, Mera Platform" — The White-Label Pride Play</w:t>
            </w:r>
          </w:p>
        </w:tc>
      </w:tr>
      <w:tr>
        <w:tc>
          <w:tcPr>
            <w:tcW w:type="dxa" w:w="9360"/>
            <w:gridSpan w:val="4"/>
            <w:tcBorders>
              <w:top w:val="none" w:color="FFFFFF" w:sz="0"/>
              <w:left w:val="none" w:color="FFFFFF" w:sz="0"/>
              <w:bottom w:val="none" w:color="FFFFFF" w:sz="0"/>
              <w:right w:val="none" w:color="FFFFFF" w:sz="0"/>
            </w:tcBorders>
            <w:shd w:fill="FFFDE7" w:val="clear"/>
            <w:tcMar>
              <w:top w:type="dxa" w:w="80"/>
              <w:left w:type="dxa" w:w="180"/>
              <w:bottom w:type="dxa" w:w="80"/>
              <w:right w:type="dxa" w:w="180"/>
            </w:tcMar>
          </w:tcPr>
          <w:p>
            <w:r>
              <w:rPr>
                <w:rFonts w:ascii="Arial" w:cs="Arial" w:eastAsia="Arial" w:hAnsi="Arial"/>
                <w:b/>
                <w:bCs/>
                <w:color w:val="E65100"/>
                <w:sz w:val="19"/>
                <w:szCs w:val="19"/>
              </w:rPr>
              <w:t xml:space="preserve">🎯  HOOK:  </w:t>
            </w:r>
            <w:r>
              <w:rPr>
                <w:rFonts w:ascii="Arial" w:cs="Arial" w:eastAsia="Arial" w:hAnsi="Arial"/>
                <w:b/>
                <w:bCs/>
                <w:color w:val="0D1B2A"/>
                <w:sz w:val="19"/>
                <w:szCs w:val="19"/>
              </w:rPr>
              <w:t xml:space="preserve">Your subscribers should see YOUR brand — not some platform's logo.</w:t>
            </w:r>
          </w:p>
        </w:tc>
      </w:tr>
      <w:tr>
        <w:tc>
          <w:tcPr>
            <w:tcW w:type="dxa" w:w="9360"/>
            <w:gridSpan w:val="4"/>
            <w:tcBorders>
              <w:top w:val="none" w:color="FFFFFF" w:sz="0"/>
              <w:left w:val="none" w:color="FFFFFF" w:sz="0"/>
              <w:bottom w:val="none" w:color="FFFFFF" w:sz="0"/>
              <w:right w:val="none" w:color="FFFFFF" w:sz="0"/>
            </w:tcBorders>
            <w:shd w:fill="F8F9FA" w:val="clear"/>
            <w:tcMar>
              <w:top w:type="dxa" w:w="80"/>
              <w:left w:type="dxa" w:w="180"/>
              <w:bottom w:type="dxa" w:w="80"/>
              <w:right w:type="dxa" w:w="180"/>
            </w:tcMar>
          </w:tcPr>
          <w:p>
            <w:r>
              <w:rPr>
                <w:rFonts w:ascii="Arial" w:cs="Arial" w:eastAsia="Arial" w:hAnsi="Arial"/>
                <w:b/>
                <w:bCs/>
                <w:color w:val="283593"/>
                <w:sz w:val="18"/>
                <w:szCs w:val="18"/>
              </w:rPr>
              <w:t xml:space="preserve">🧠  INDIAN VENDOR PSYCHOLOGY INSIGHT</w:t>
            </w:r>
          </w:p>
          <w:p>
            <w:pPr>
              <w:spacing w:before="40"/>
            </w:pPr>
            <w:r>
              <w:rPr>
                <w:rFonts w:ascii="Arial" w:cs="Arial" w:eastAsia="Arial" w:hAnsi="Arial"/>
                <w:color w:val="4A4A4A"/>
                <w:sz w:val="18"/>
                <w:szCs w:val="18"/>
              </w:rPr>
              <w:t xml:space="preserve">Indian vendors deeply value brand ownership. Building trust under one's own name — "meri company ka naam hai uspe" (my company's name is on it) — is culturally significant. EcoSkiller's Custom Branding and white-label option allows vendors to present a fully branded subscriber portal, invoices, emails, and pricing page. For Indian entrepreneurs who've built their brand reputation painstakingly, this is not just a feature — it's respect for their identity.</w:t>
            </w:r>
          </w:p>
        </w:tc>
      </w:tr>
      <w:tr>
        <w:tc>
          <w:tcPr>
            <w:tcW w:type="dxa" w:w="9360"/>
            <w:gridSpan w:val="4"/>
            <w:tcBorders>
              <w:top w:val="none" w:color="FFFFFF" w:sz="0"/>
              <w:left w:val="none" w:color="FFFFFF" w:sz="0"/>
              <w:bottom w:val="none" w:color="FFFFFF" w:sz="0"/>
              <w:right w:val="none" w:color="FFFFFF" w:sz="0"/>
            </w:tcBorders>
            <w:shd w:fill="E8F5EE" w:val="clear"/>
            <w:tcMar>
              <w:top w:type="dxa" w:w="80"/>
              <w:left w:type="dxa" w:w="180"/>
              <w:bottom w:type="dxa" w:w="80"/>
              <w:right w:type="dxa" w:w="180"/>
            </w:tcMar>
          </w:tcPr>
          <w:p>
            <w:r>
              <w:rPr>
                <w:rFonts w:ascii="Arial" w:cs="Arial" w:eastAsia="Arial" w:hAnsi="Arial"/>
                <w:b/>
                <w:bCs/>
                <w:color w:val="1A7A4A"/>
                <w:sz w:val="18"/>
                <w:szCs w:val="18"/>
              </w:rPr>
              <w:t xml:space="preserve">🚀  3 GROWTH TACTICS</w:t>
            </w:r>
          </w:p>
          <w:p>
            <w:pPr>
              <w:pStyle w:val="ListParagraph"/>
              <w:numPr>
                <w:ilvl w:val="0"/>
                <w:numId w:val="2"/>
              </w:numPr>
              <w:spacing w:before="40"/>
            </w:pPr>
            <w:r>
              <w:rPr>
                <w:rFonts w:ascii="Arial" w:cs="Arial" w:eastAsia="Arial" w:hAnsi="Arial"/>
                <w:color w:val="4A4A4A"/>
                <w:sz w:val="18"/>
                <w:szCs w:val="18"/>
              </w:rPr>
              <w:t xml:space="preserve">"Apni branded subscription page 10 minute mein" (Your branded subscription page in 10 minutes) demo</w:t>
            </w:r>
          </w:p>
          <w:p>
            <w:pPr>
              <w:pStyle w:val="ListParagraph"/>
              <w:numPr>
                <w:ilvl w:val="0"/>
                <w:numId w:val="2"/>
              </w:numPr>
              <w:spacing w:before="40"/>
            </w:pPr>
            <w:r>
              <w:rPr>
                <w:rFonts w:ascii="Arial" w:cs="Arial" w:eastAsia="Arial" w:hAnsi="Arial"/>
                <w:color w:val="4A4A4A"/>
                <w:sz w:val="18"/>
                <w:szCs w:val="18"/>
              </w:rPr>
              <w:t xml:space="preserve">Show: the difference between generic platform look vs. fully branded EcoSkiller experience</w:t>
            </w:r>
          </w:p>
          <w:p>
            <w:pPr>
              <w:pStyle w:val="ListParagraph"/>
              <w:numPr>
                <w:ilvl w:val="0"/>
                <w:numId w:val="2"/>
              </w:numPr>
              <w:spacing w:before="40"/>
            </w:pPr>
            <w:r>
              <w:rPr>
                <w:rFonts w:ascii="Arial" w:cs="Arial" w:eastAsia="Arial" w:hAnsi="Arial"/>
                <w:color w:val="4A4A4A"/>
                <w:sz w:val="18"/>
                <w:szCs w:val="18"/>
              </w:rPr>
              <w:t xml:space="preserve">"Main EcoSkiller use karta hoon, mere subscribers ko pata bhi nahi" — the invisible platform story</w:t>
            </w:r>
          </w:p>
        </w:tc>
      </w:tr>
      <w:tr>
        <w:tc>
          <w:tcPr>
            <w:tcW w:type="dxa" w:w="4680"/>
            <w:gridSpan w:val="2"/>
            <w:tcBorders>
              <w:top w:val="none" w:color="FFFFFF" w:sz="0"/>
              <w:left w:val="none" w:color="FFFFFF" w:sz="0"/>
              <w:bottom w:val="none" w:color="FFFFFF" w:sz="0"/>
              <w:right w:val="none" w:color="FFFFFF" w:sz="0"/>
            </w:tcBorders>
            <w:shd w:fill="EDE7F6" w:val="clear"/>
            <w:tcMar>
              <w:top w:type="dxa" w:w="80"/>
              <w:left w:type="dxa" w:w="180"/>
              <w:bottom w:type="dxa" w:w="100"/>
              <w:right w:type="dxa" w:w="100"/>
            </w:tcMar>
          </w:tcPr>
          <w:p>
            <w:r>
              <w:rPr>
                <w:rFonts w:ascii="Arial" w:cs="Arial" w:eastAsia="Arial" w:hAnsi="Arial"/>
                <w:b/>
                <w:bCs/>
                <w:color w:val="6A1B9A"/>
                <w:sz w:val="17"/>
                <w:szCs w:val="17"/>
              </w:rPr>
              <w:t xml:space="preserve">⚙️  KEY FEATURES</w:t>
            </w:r>
          </w:p>
          <w:p>
            <w:pPr>
              <w:spacing w:before="40"/>
            </w:pPr>
            <w:r>
              <w:rPr>
                <w:rFonts w:ascii="Arial" w:cs="Arial" w:eastAsia="Arial" w:hAnsi="Arial"/>
                <w:color w:val="4A4A4A"/>
                <w:sz w:val="17"/>
                <w:szCs w:val="17"/>
              </w:rPr>
              <w:t xml:space="preserve">Custom Branding, White-Label Configuration, Subscriber Self-Service Portal, Email Templates</w:t>
            </w:r>
          </w:p>
        </w:tc>
        <w:tc>
          <w:tcPr>
            <w:tcW w:type="dxa" w:w="4680"/>
            <w:gridSpan w:val="2"/>
            <w:tcBorders>
              <w:top w:val="none" w:color="FFFFFF" w:sz="0"/>
              <w:left w:val="none" w:color="FFFFFF" w:sz="0"/>
              <w:bottom w:val="none" w:color="FFFFFF" w:sz="0"/>
              <w:right w:val="none" w:color="FFFFFF" w:sz="0"/>
            </w:tcBorders>
            <w:shd w:fill="FFF3E0" w:val="clear"/>
            <w:tcMar>
              <w:top w:type="dxa" w:w="80"/>
              <w:left w:type="dxa" w:w="100"/>
              <w:bottom w:type="dxa" w:w="100"/>
              <w:right w:type="dxa" w:w="180"/>
            </w:tcMar>
          </w:tcPr>
          <w:p>
            <w:r>
              <w:rPr>
                <w:rFonts w:ascii="Arial" w:cs="Arial" w:eastAsia="Arial" w:hAnsi="Arial"/>
                <w:b/>
                <w:bCs/>
                <w:color w:val="E8622A"/>
                <w:sz w:val="17"/>
                <w:szCs w:val="17"/>
              </w:rPr>
              <w:t xml:space="preserve">🔥  VIRAL MOMENT TO ENGINEER</w:t>
            </w:r>
          </w:p>
          <w:p>
            <w:pPr>
              <w:spacing w:before="40"/>
            </w:pPr>
            <w:r>
              <w:rPr>
                <w:rFonts w:ascii="Arial" w:cs="Arial" w:eastAsia="Arial" w:hAnsi="Arial"/>
                <w:color w:val="4A4A4A"/>
                <w:sz w:val="17"/>
                <w:szCs w:val="17"/>
              </w:rPr>
              <w:t xml:space="preserve">Vendor showing their beautiful branded subscription page — pride posts get huge engagement from peers</w:t>
            </w:r>
          </w:p>
        </w:tc>
      </w:tr>
    </w:tbl>
    <w:p>
      <w:pPr>
        <w:spacing w:before="220" w:after="0"/>
      </w:pPr>
      <w: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1100"/>
        <w:gridCol w:w="2120"/>
        <w:gridCol w:w="2120"/>
        <w:gridCol w:w="4020"/>
      </w:tblGrid>
      <w:tr>
        <w:tc>
          <w:tcPr>
            <w:tcW w:type="dxa" w:w="1100"/>
            <w:tcBorders>
              <w:top w:val="none" w:color="FFFFFF" w:sz="0"/>
              <w:left w:val="none" w:color="FFFFFF" w:sz="0"/>
              <w:bottom w:val="none" w:color="FFFFFF" w:sz="0"/>
              <w:right w:val="none" w:color="FFFFFF" w:sz="0"/>
            </w:tcBorders>
            <w:shd w:fill="283593" w:val="clear"/>
            <w:tcMar>
              <w:top w:type="dxa" w:w="100"/>
              <w:left w:type="dxa" w:w="180"/>
              <w:bottom w:type="dxa" w:w="100"/>
              <w:right w:type="dxa" w:w="100"/>
            </w:tcMar>
            <w:vAlign w:val="center"/>
          </w:tcPr>
          <w:p>
            <w:pPr>
              <w:jc w:val="center"/>
            </w:pPr>
            <w:r>
              <w:rPr>
                <w:rFonts w:ascii="Arial" w:cs="Arial" w:eastAsia="Arial" w:hAnsi="Arial"/>
                <w:b/>
                <w:bCs/>
                <w:color w:val="FFFFFF"/>
                <w:sz w:val="34"/>
                <w:szCs w:val="34"/>
              </w:rPr>
              <w:t xml:space="preserve">#14</w:t>
            </w:r>
          </w:p>
        </w:tc>
        <w:tc>
          <w:tcPr>
            <w:tcW w:type="dxa" w:w="8260"/>
            <w:gridSpan w:val="3"/>
            <w:tcBorders>
              <w:top w:val="none" w:color="FFFFFF" w:sz="0"/>
              <w:left w:val="none" w:color="FFFFFF" w:sz="0"/>
              <w:bottom w:val="none" w:color="FFFFFF" w:sz="0"/>
              <w:right w:val="none" w:color="FFFFFF" w:sz="0"/>
            </w:tcBorders>
            <w:shd w:fill="283593" w:val="clear"/>
            <w:tcMar>
              <w:top w:type="dxa" w:w="100"/>
              <w:left w:type="dxa" w:w="140"/>
              <w:bottom w:type="dxa" w:w="80"/>
              <w:right w:type="dxa" w:w="160"/>
            </w:tcMar>
          </w:tcPr>
          <w:p>
            <w:r>
              <w:rPr>
                <w:rFonts w:ascii="Arial" w:cs="Arial" w:eastAsia="Arial" w:hAnsi="Arial"/>
                <w:b/>
                <w:bCs/>
                <w:color w:val="FFFFFF"/>
                <w:sz w:val="16"/>
                <w:szCs w:val="16"/>
              </w:rPr>
              <w:t xml:space="preserve">[VENDOR PROFESSIONALISM]  </w:t>
            </w:r>
            <w:r>
              <w:rPr>
                <w:rFonts w:ascii="Arial" w:cs="Arial" w:eastAsia="Arial" w:hAnsi="Arial"/>
                <w:b/>
                <w:bCs/>
                <w:color w:val="FFFFFF"/>
                <w:sz w:val="22"/>
                <w:szCs w:val="22"/>
              </w:rPr>
              <w:t xml:space="preserve">"Mera Team Member Galti Na Kare" — The Access Control Safety Net</w:t>
            </w:r>
          </w:p>
        </w:tc>
      </w:tr>
      <w:tr>
        <w:tc>
          <w:tcPr>
            <w:tcW w:type="dxa" w:w="9360"/>
            <w:gridSpan w:val="4"/>
            <w:tcBorders>
              <w:top w:val="none" w:color="FFFFFF" w:sz="0"/>
              <w:left w:val="none" w:color="FFFFFF" w:sz="0"/>
              <w:bottom w:val="none" w:color="FFFFFF" w:sz="0"/>
              <w:right w:val="none" w:color="FFFFFF" w:sz="0"/>
            </w:tcBorders>
            <w:shd w:fill="FFFDE7" w:val="clear"/>
            <w:tcMar>
              <w:top w:type="dxa" w:w="80"/>
              <w:left w:type="dxa" w:w="180"/>
              <w:bottom w:type="dxa" w:w="80"/>
              <w:right w:type="dxa" w:w="180"/>
            </w:tcMar>
          </w:tcPr>
          <w:p>
            <w:r>
              <w:rPr>
                <w:rFonts w:ascii="Arial" w:cs="Arial" w:eastAsia="Arial" w:hAnsi="Arial"/>
                <w:b/>
                <w:bCs/>
                <w:color w:val="E65100"/>
                <w:sz w:val="19"/>
                <w:szCs w:val="19"/>
              </w:rPr>
              <w:t xml:space="preserve">🎯  HOOK:  </w:t>
            </w:r>
            <w:r>
              <w:rPr>
                <w:rFonts w:ascii="Arial" w:cs="Arial" w:eastAsia="Arial" w:hAnsi="Arial"/>
                <w:b/>
                <w:bCs/>
                <w:color w:val="0D1B2A"/>
                <w:sz w:val="19"/>
                <w:szCs w:val="19"/>
              </w:rPr>
              <w:t xml:space="preserve">Give your team what they need — nothing more. Protect your business without micromanaging.</w:t>
            </w:r>
          </w:p>
        </w:tc>
      </w:tr>
      <w:tr>
        <w:tc>
          <w:tcPr>
            <w:tcW w:type="dxa" w:w="9360"/>
            <w:gridSpan w:val="4"/>
            <w:tcBorders>
              <w:top w:val="none" w:color="FFFFFF" w:sz="0"/>
              <w:left w:val="none" w:color="FFFFFF" w:sz="0"/>
              <w:bottom w:val="none" w:color="FFFFFF" w:sz="0"/>
              <w:right w:val="none" w:color="FFFFFF" w:sz="0"/>
            </w:tcBorders>
            <w:shd w:fill="F8F9FA" w:val="clear"/>
            <w:tcMar>
              <w:top w:type="dxa" w:w="80"/>
              <w:left w:type="dxa" w:w="180"/>
              <w:bottom w:type="dxa" w:w="80"/>
              <w:right w:type="dxa" w:w="180"/>
            </w:tcMar>
          </w:tcPr>
          <w:p>
            <w:r>
              <w:rPr>
                <w:rFonts w:ascii="Arial" w:cs="Arial" w:eastAsia="Arial" w:hAnsi="Arial"/>
                <w:b/>
                <w:bCs/>
                <w:color w:val="283593"/>
                <w:sz w:val="18"/>
                <w:szCs w:val="18"/>
              </w:rPr>
              <w:t xml:space="preserve">🧠  INDIAN VENDOR PSYCHOLOGY INSIGHT</w:t>
            </w:r>
          </w:p>
          <w:p>
            <w:pPr>
              <w:spacing w:before="40"/>
            </w:pPr>
            <w:r>
              <w:rPr>
                <w:rFonts w:ascii="Arial" w:cs="Arial" w:eastAsia="Arial" w:hAnsi="Arial"/>
                <w:color w:val="4A4A4A"/>
                <w:sz w:val="18"/>
                <w:szCs w:val="18"/>
              </w:rPr>
              <w:t xml:space="preserve">Indian entrepreneurs are notorious for doing everything themselves — partly from ambition, partly from distrust. EcoSkiller's Role-Based Access Control solves both problems: the billing manager sees only finances, support agents see only subscriber data, and no one touches what they shouldn't. "Akele nahi kar sakte — but sabko sab access bhi nahi dena" (Can't do it alone — but can't give everyone full access either) is a deeply felt tension EcoSkiller resolves.</w:t>
            </w:r>
          </w:p>
        </w:tc>
      </w:tr>
      <w:tr>
        <w:tc>
          <w:tcPr>
            <w:tcW w:type="dxa" w:w="9360"/>
            <w:gridSpan w:val="4"/>
            <w:tcBorders>
              <w:top w:val="none" w:color="FFFFFF" w:sz="0"/>
              <w:left w:val="none" w:color="FFFFFF" w:sz="0"/>
              <w:bottom w:val="none" w:color="FFFFFF" w:sz="0"/>
              <w:right w:val="none" w:color="FFFFFF" w:sz="0"/>
            </w:tcBorders>
            <w:shd w:fill="E8F5EE" w:val="clear"/>
            <w:tcMar>
              <w:top w:type="dxa" w:w="80"/>
              <w:left w:type="dxa" w:w="180"/>
              <w:bottom w:type="dxa" w:w="80"/>
              <w:right w:type="dxa" w:w="180"/>
            </w:tcMar>
          </w:tcPr>
          <w:p>
            <w:r>
              <w:rPr>
                <w:rFonts w:ascii="Arial" w:cs="Arial" w:eastAsia="Arial" w:hAnsi="Arial"/>
                <w:b/>
                <w:bCs/>
                <w:color w:val="1A7A4A"/>
                <w:sz w:val="18"/>
                <w:szCs w:val="18"/>
              </w:rPr>
              <w:t xml:space="preserve">🚀  3 GROWTH TACTICS</w:t>
            </w:r>
          </w:p>
          <w:p>
            <w:pPr>
              <w:pStyle w:val="ListParagraph"/>
              <w:numPr>
                <w:ilvl w:val="0"/>
                <w:numId w:val="2"/>
              </w:numPr>
              <w:spacing w:before="40"/>
            </w:pPr>
            <w:r>
              <w:rPr>
                <w:rFonts w:ascii="Arial" w:cs="Arial" w:eastAsia="Arial" w:hAnsi="Arial"/>
                <w:color w:val="4A4A4A"/>
                <w:sz w:val="18"/>
                <w:szCs w:val="18"/>
              </w:rPr>
              <w:t xml:space="preserve">"Apni team ko safe access do — yeh setting kar" (Give your team safe access — do this setting) tutorial</w:t>
            </w:r>
          </w:p>
          <w:p>
            <w:pPr>
              <w:pStyle w:val="ListParagraph"/>
              <w:numPr>
                <w:ilvl w:val="0"/>
                <w:numId w:val="2"/>
              </w:numPr>
              <w:spacing w:before="40"/>
            </w:pPr>
            <w:r>
              <w:rPr>
                <w:rFonts w:ascii="Arial" w:cs="Arial" w:eastAsia="Arial" w:hAnsi="Arial"/>
                <w:color w:val="4A4A4A"/>
                <w:sz w:val="18"/>
                <w:szCs w:val="18"/>
              </w:rPr>
              <w:t xml:space="preserve">Scenario: what happens when a support agent accidentally deletes a subscriber — without role control vs. with</w:t>
            </w:r>
          </w:p>
          <w:p>
            <w:pPr>
              <w:pStyle w:val="ListParagraph"/>
              <w:numPr>
                <w:ilvl w:val="0"/>
                <w:numId w:val="2"/>
              </w:numPr>
              <w:spacing w:before="40"/>
            </w:pPr>
            <w:r>
              <w:rPr>
                <w:rFonts w:ascii="Arial" w:cs="Arial" w:eastAsia="Arial" w:hAnsi="Arial"/>
                <w:color w:val="4A4A4A"/>
                <w:sz w:val="18"/>
                <w:szCs w:val="18"/>
              </w:rPr>
              <w:t xml:space="preserve">"Scale karo, control mat gao" (Scale but don't lose control) — empowerment messaging</w:t>
            </w:r>
          </w:p>
        </w:tc>
      </w:tr>
      <w:tr>
        <w:tc>
          <w:tcPr>
            <w:tcW w:type="dxa" w:w="4680"/>
            <w:gridSpan w:val="2"/>
            <w:tcBorders>
              <w:top w:val="none" w:color="FFFFFF" w:sz="0"/>
              <w:left w:val="none" w:color="FFFFFF" w:sz="0"/>
              <w:bottom w:val="none" w:color="FFFFFF" w:sz="0"/>
              <w:right w:val="none" w:color="FFFFFF" w:sz="0"/>
            </w:tcBorders>
            <w:shd w:fill="EDE7F6" w:val="clear"/>
            <w:tcMar>
              <w:top w:type="dxa" w:w="80"/>
              <w:left w:type="dxa" w:w="180"/>
              <w:bottom w:type="dxa" w:w="100"/>
              <w:right w:type="dxa" w:w="100"/>
            </w:tcMar>
          </w:tcPr>
          <w:p>
            <w:r>
              <w:rPr>
                <w:rFonts w:ascii="Arial" w:cs="Arial" w:eastAsia="Arial" w:hAnsi="Arial"/>
                <w:b/>
                <w:bCs/>
                <w:color w:val="6A1B9A"/>
                <w:sz w:val="17"/>
                <w:szCs w:val="17"/>
              </w:rPr>
              <w:t xml:space="preserve">⚙️  KEY FEATURES</w:t>
            </w:r>
          </w:p>
          <w:p>
            <w:pPr>
              <w:spacing w:before="40"/>
            </w:pPr>
            <w:r>
              <w:rPr>
                <w:rFonts w:ascii="Arial" w:cs="Arial" w:eastAsia="Arial" w:hAnsi="Arial"/>
                <w:color w:val="4A4A4A"/>
                <w:sz w:val="17"/>
                <w:szCs w:val="17"/>
              </w:rPr>
              <w:t xml:space="preserve">Role-Based Access Control, Audit Log / Activity History, Multi-Vendor / Multi-Product Support</w:t>
            </w:r>
          </w:p>
        </w:tc>
        <w:tc>
          <w:tcPr>
            <w:tcW w:type="dxa" w:w="4680"/>
            <w:gridSpan w:val="2"/>
            <w:tcBorders>
              <w:top w:val="none" w:color="FFFFFF" w:sz="0"/>
              <w:left w:val="none" w:color="FFFFFF" w:sz="0"/>
              <w:bottom w:val="none" w:color="FFFFFF" w:sz="0"/>
              <w:right w:val="none" w:color="FFFFFF" w:sz="0"/>
            </w:tcBorders>
            <w:shd w:fill="FFF3E0" w:val="clear"/>
            <w:tcMar>
              <w:top w:type="dxa" w:w="80"/>
              <w:left w:type="dxa" w:w="100"/>
              <w:bottom w:type="dxa" w:w="100"/>
              <w:right w:type="dxa" w:w="180"/>
            </w:tcMar>
          </w:tcPr>
          <w:p>
            <w:r>
              <w:rPr>
                <w:rFonts w:ascii="Arial" w:cs="Arial" w:eastAsia="Arial" w:hAnsi="Arial"/>
                <w:b/>
                <w:bCs/>
                <w:color w:val="E8622A"/>
                <w:sz w:val="17"/>
                <w:szCs w:val="17"/>
              </w:rPr>
              <w:t xml:space="preserve">🔥  VIRAL MOMENT TO ENGINEER</w:t>
            </w:r>
          </w:p>
          <w:p>
            <w:pPr>
              <w:spacing w:before="40"/>
            </w:pPr>
            <w:r>
              <w:rPr>
                <w:rFonts w:ascii="Arial" w:cs="Arial" w:eastAsia="Arial" w:hAnsi="Arial"/>
                <w:color w:val="4A4A4A"/>
                <w:sz w:val="17"/>
                <w:szCs w:val="17"/>
              </w:rPr>
              <w:t xml:space="preserve">A vendor's 'Team Setup' screenshot showing clean role separation — aspirational content for solo operators who want to scale</w:t>
            </w:r>
          </w:p>
        </w:tc>
      </w:tr>
    </w:tbl>
    <w:p>
      <w:pPr>
        <w:spacing w:before="220" w:after="0"/>
      </w:pPr>
      <w: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1100"/>
        <w:gridCol w:w="2120"/>
        <w:gridCol w:w="2120"/>
        <w:gridCol w:w="4020"/>
      </w:tblGrid>
      <w:tr>
        <w:tc>
          <w:tcPr>
            <w:tcW w:type="dxa" w:w="1100"/>
            <w:tcBorders>
              <w:top w:val="none" w:color="FFFFFF" w:sz="0"/>
              <w:left w:val="none" w:color="FFFFFF" w:sz="0"/>
              <w:bottom w:val="none" w:color="FFFFFF" w:sz="0"/>
              <w:right w:val="none" w:color="FFFFFF" w:sz="0"/>
            </w:tcBorders>
            <w:shd w:fill="1A7A4A" w:val="clear"/>
            <w:tcMar>
              <w:top w:type="dxa" w:w="100"/>
              <w:left w:type="dxa" w:w="180"/>
              <w:bottom w:type="dxa" w:w="100"/>
              <w:right w:type="dxa" w:w="100"/>
            </w:tcMar>
            <w:vAlign w:val="center"/>
          </w:tcPr>
          <w:p>
            <w:pPr>
              <w:jc w:val="center"/>
            </w:pPr>
            <w:r>
              <w:rPr>
                <w:rFonts w:ascii="Arial" w:cs="Arial" w:eastAsia="Arial" w:hAnsi="Arial"/>
                <w:b/>
                <w:bCs/>
                <w:color w:val="FFFFFF"/>
                <w:sz w:val="34"/>
                <w:szCs w:val="34"/>
              </w:rPr>
              <w:t xml:space="preserve">#15</w:t>
            </w:r>
          </w:p>
        </w:tc>
        <w:tc>
          <w:tcPr>
            <w:tcW w:type="dxa" w:w="8260"/>
            <w:gridSpan w:val="3"/>
            <w:tcBorders>
              <w:top w:val="none" w:color="FFFFFF" w:sz="0"/>
              <w:left w:val="none" w:color="FFFFFF" w:sz="0"/>
              <w:bottom w:val="none" w:color="FFFFFF" w:sz="0"/>
              <w:right w:val="none" w:color="FFFFFF" w:sz="0"/>
            </w:tcBorders>
            <w:shd w:fill="1A7A4A" w:val="clear"/>
            <w:tcMar>
              <w:top w:type="dxa" w:w="100"/>
              <w:left w:type="dxa" w:w="140"/>
              <w:bottom w:type="dxa" w:w="80"/>
              <w:right w:type="dxa" w:w="160"/>
            </w:tcMar>
          </w:tcPr>
          <w:p>
            <w:r>
              <w:rPr>
                <w:rFonts w:ascii="Arial" w:cs="Arial" w:eastAsia="Arial" w:hAnsi="Arial"/>
                <w:b/>
                <w:bCs/>
                <w:color w:val="FFFFFF"/>
                <w:sz w:val="16"/>
                <w:szCs w:val="16"/>
              </w:rPr>
              <w:t xml:space="preserve">[GROWTH &amp; SCALE]  </w:t>
            </w:r>
            <w:r>
              <w:rPr>
                <w:rFonts w:ascii="Arial" w:cs="Arial" w:eastAsia="Arial" w:hAnsi="Arial"/>
                <w:b/>
                <w:bCs/>
                <w:color w:val="FFFFFF"/>
                <w:sz w:val="22"/>
                <w:szCs w:val="22"/>
              </w:rPr>
              <w:t xml:space="preserve">"MRR Track Karo, Business Samjho" — The Metrics Awakening</w:t>
            </w:r>
          </w:p>
        </w:tc>
      </w:tr>
      <w:tr>
        <w:tc>
          <w:tcPr>
            <w:tcW w:type="dxa" w:w="9360"/>
            <w:gridSpan w:val="4"/>
            <w:tcBorders>
              <w:top w:val="none" w:color="FFFFFF" w:sz="0"/>
              <w:left w:val="none" w:color="FFFFFF" w:sz="0"/>
              <w:bottom w:val="none" w:color="FFFFFF" w:sz="0"/>
              <w:right w:val="none" w:color="FFFFFF" w:sz="0"/>
            </w:tcBorders>
            <w:shd w:fill="FFFDE7" w:val="clear"/>
            <w:tcMar>
              <w:top w:type="dxa" w:w="80"/>
              <w:left w:type="dxa" w:w="180"/>
              <w:bottom w:type="dxa" w:w="80"/>
              <w:right w:type="dxa" w:w="180"/>
            </w:tcMar>
          </w:tcPr>
          <w:p>
            <w:r>
              <w:rPr>
                <w:rFonts w:ascii="Arial" w:cs="Arial" w:eastAsia="Arial" w:hAnsi="Arial"/>
                <w:b/>
                <w:bCs/>
                <w:color w:val="E65100"/>
                <w:sz w:val="19"/>
                <w:szCs w:val="19"/>
              </w:rPr>
              <w:t xml:space="preserve">🎯  HOOK:  </w:t>
            </w:r>
            <w:r>
              <w:rPr>
                <w:rFonts w:ascii="Arial" w:cs="Arial" w:eastAsia="Arial" w:hAnsi="Arial"/>
                <w:b/>
                <w:bCs/>
                <w:color w:val="0D1B2A"/>
                <w:sz w:val="19"/>
                <w:szCs w:val="19"/>
              </w:rPr>
              <w:t xml:space="preserve">MRR, ARR, LTV, churn rate. The metrics every Indian subscription vendor must know.</w:t>
            </w:r>
          </w:p>
        </w:tc>
      </w:tr>
      <w:tr>
        <w:tc>
          <w:tcPr>
            <w:tcW w:type="dxa" w:w="9360"/>
            <w:gridSpan w:val="4"/>
            <w:tcBorders>
              <w:top w:val="none" w:color="FFFFFF" w:sz="0"/>
              <w:left w:val="none" w:color="FFFFFF" w:sz="0"/>
              <w:bottom w:val="none" w:color="FFFFFF" w:sz="0"/>
              <w:right w:val="none" w:color="FFFFFF" w:sz="0"/>
            </w:tcBorders>
            <w:shd w:fill="F8F9FA" w:val="clear"/>
            <w:tcMar>
              <w:top w:type="dxa" w:w="80"/>
              <w:left w:type="dxa" w:w="180"/>
              <w:bottom w:type="dxa" w:w="80"/>
              <w:right w:type="dxa" w:w="180"/>
            </w:tcMar>
          </w:tcPr>
          <w:p>
            <w:r>
              <w:rPr>
                <w:rFonts w:ascii="Arial" w:cs="Arial" w:eastAsia="Arial" w:hAnsi="Arial"/>
                <w:b/>
                <w:bCs/>
                <w:color w:val="1A7A4A"/>
                <w:sz w:val="18"/>
                <w:szCs w:val="18"/>
              </w:rPr>
              <w:t xml:space="preserve">🧠  INDIAN VENDOR PSYCHOLOGY INSIGHT</w:t>
            </w:r>
          </w:p>
          <w:p>
            <w:pPr>
              <w:spacing w:before="40"/>
            </w:pPr>
            <w:r>
              <w:rPr>
                <w:rFonts w:ascii="Arial" w:cs="Arial" w:eastAsia="Arial" w:hAnsi="Arial"/>
                <w:color w:val="4A4A4A"/>
                <w:sz w:val="18"/>
                <w:szCs w:val="18"/>
              </w:rPr>
              <w:t xml:space="preserve">The vast majority of Indian vendors have zero concept of subscription metrics. They know "total revenue" but not MRR, ARR, or LTV. EcoSkiller's analytics dashboard introduces them to these concepts not as jargon but as business lifelines. The moment a vendor sees their MRR broken down into New MRR, Expansion MRR, and Churned MRR — something clicks. This education positions EcoSkiller as indispensable, not just useful.</w:t>
            </w:r>
          </w:p>
        </w:tc>
      </w:tr>
      <w:tr>
        <w:tc>
          <w:tcPr>
            <w:tcW w:type="dxa" w:w="9360"/>
            <w:gridSpan w:val="4"/>
            <w:tcBorders>
              <w:top w:val="none" w:color="FFFFFF" w:sz="0"/>
              <w:left w:val="none" w:color="FFFFFF" w:sz="0"/>
              <w:bottom w:val="none" w:color="FFFFFF" w:sz="0"/>
              <w:right w:val="none" w:color="FFFFFF" w:sz="0"/>
            </w:tcBorders>
            <w:shd w:fill="E8F5EE" w:val="clear"/>
            <w:tcMar>
              <w:top w:type="dxa" w:w="80"/>
              <w:left w:type="dxa" w:w="180"/>
              <w:bottom w:type="dxa" w:w="80"/>
              <w:right w:type="dxa" w:w="180"/>
            </w:tcMar>
          </w:tcPr>
          <w:p>
            <w:r>
              <w:rPr>
                <w:rFonts w:ascii="Arial" w:cs="Arial" w:eastAsia="Arial" w:hAnsi="Arial"/>
                <w:b/>
                <w:bCs/>
                <w:color w:val="1A7A4A"/>
                <w:sz w:val="18"/>
                <w:szCs w:val="18"/>
              </w:rPr>
              <w:t xml:space="preserve">🚀  3 GROWTH TACTICS</w:t>
            </w:r>
          </w:p>
          <w:p>
            <w:pPr>
              <w:pStyle w:val="ListParagraph"/>
              <w:numPr>
                <w:ilvl w:val="0"/>
                <w:numId w:val="2"/>
              </w:numPr>
              <w:spacing w:before="40"/>
            </w:pPr>
            <w:r>
              <w:rPr>
                <w:rFonts w:ascii="Arial" w:cs="Arial" w:eastAsia="Arial" w:hAnsi="Arial"/>
                <w:color w:val="4A4A4A"/>
                <w:sz w:val="18"/>
                <w:szCs w:val="18"/>
              </w:rPr>
              <w:t xml:space="preserve">"Ye 5 numbers jaano toh subscription business samajh gaye" (Know these 5 numbers, understand subscription business) educational carousel</w:t>
            </w:r>
          </w:p>
          <w:p>
            <w:pPr>
              <w:pStyle w:val="ListParagraph"/>
              <w:numPr>
                <w:ilvl w:val="0"/>
                <w:numId w:val="2"/>
              </w:numPr>
              <w:spacing w:before="40"/>
            </w:pPr>
            <w:r>
              <w:rPr>
                <w:rFonts w:ascii="Arial" w:cs="Arial" w:eastAsia="Arial" w:hAnsi="Arial"/>
                <w:color w:val="4A4A4A"/>
                <w:sz w:val="18"/>
                <w:szCs w:val="18"/>
              </w:rPr>
              <w:t xml:space="preserve">"Mera ARR kya hai?" calculator — viral simple tool that vendors share with peers</w:t>
            </w:r>
          </w:p>
          <w:p>
            <w:pPr>
              <w:pStyle w:val="ListParagraph"/>
              <w:numPr>
                <w:ilvl w:val="0"/>
                <w:numId w:val="2"/>
              </w:numPr>
              <w:spacing w:before="40"/>
            </w:pPr>
            <w:r>
              <w:rPr>
                <w:rFonts w:ascii="Arial" w:cs="Arial" w:eastAsia="Arial" w:hAnsi="Arial"/>
                <w:color w:val="4A4A4A"/>
                <w:sz w:val="18"/>
                <w:szCs w:val="18"/>
              </w:rPr>
              <w:t xml:space="preserve">Monthly 'MRR Milestone' community posts — vendors sharing their recurring revenue milestones</w:t>
            </w:r>
          </w:p>
        </w:tc>
      </w:tr>
      <w:tr>
        <w:tc>
          <w:tcPr>
            <w:tcW w:type="dxa" w:w="4680"/>
            <w:gridSpan w:val="2"/>
            <w:tcBorders>
              <w:top w:val="none" w:color="FFFFFF" w:sz="0"/>
              <w:left w:val="none" w:color="FFFFFF" w:sz="0"/>
              <w:bottom w:val="none" w:color="FFFFFF" w:sz="0"/>
              <w:right w:val="none" w:color="FFFFFF" w:sz="0"/>
            </w:tcBorders>
            <w:shd w:fill="EDE7F6" w:val="clear"/>
            <w:tcMar>
              <w:top w:type="dxa" w:w="80"/>
              <w:left w:type="dxa" w:w="180"/>
              <w:bottom w:type="dxa" w:w="100"/>
              <w:right w:type="dxa" w:w="100"/>
            </w:tcMar>
          </w:tcPr>
          <w:p>
            <w:r>
              <w:rPr>
                <w:rFonts w:ascii="Arial" w:cs="Arial" w:eastAsia="Arial" w:hAnsi="Arial"/>
                <w:b/>
                <w:bCs/>
                <w:color w:val="6A1B9A"/>
                <w:sz w:val="17"/>
                <w:szCs w:val="17"/>
              </w:rPr>
              <w:t xml:space="preserve">⚙️  KEY FEATURES</w:t>
            </w:r>
          </w:p>
          <w:p>
            <w:pPr>
              <w:spacing w:before="40"/>
            </w:pPr>
            <w:r>
              <w:rPr>
                <w:rFonts w:ascii="Arial" w:cs="Arial" w:eastAsia="Arial" w:hAnsi="Arial"/>
                <w:color w:val="4A4A4A"/>
                <w:sz w:val="17"/>
                <w:szCs w:val="17"/>
              </w:rPr>
              <w:t xml:space="preserve">MRR/ARR Dashboard, Churn Rate Tracking, LTV Per Subscriber, Subscriber Growth Over Time, Revenue Per Plan</w:t>
            </w:r>
          </w:p>
        </w:tc>
        <w:tc>
          <w:tcPr>
            <w:tcW w:type="dxa" w:w="4680"/>
            <w:gridSpan w:val="2"/>
            <w:tcBorders>
              <w:top w:val="none" w:color="FFFFFF" w:sz="0"/>
              <w:left w:val="none" w:color="FFFFFF" w:sz="0"/>
              <w:bottom w:val="none" w:color="FFFFFF" w:sz="0"/>
              <w:right w:val="none" w:color="FFFFFF" w:sz="0"/>
            </w:tcBorders>
            <w:shd w:fill="FFF3E0" w:val="clear"/>
            <w:tcMar>
              <w:top w:type="dxa" w:w="80"/>
              <w:left w:type="dxa" w:w="100"/>
              <w:bottom w:type="dxa" w:w="100"/>
              <w:right w:type="dxa" w:w="180"/>
            </w:tcMar>
          </w:tcPr>
          <w:p>
            <w:r>
              <w:rPr>
                <w:rFonts w:ascii="Arial" w:cs="Arial" w:eastAsia="Arial" w:hAnsi="Arial"/>
                <w:b/>
                <w:bCs/>
                <w:color w:val="E8622A"/>
                <w:sz w:val="17"/>
                <w:szCs w:val="17"/>
              </w:rPr>
              <w:t xml:space="preserve">🔥  VIRAL MOMENT TO ENGINEER</w:t>
            </w:r>
          </w:p>
          <w:p>
            <w:pPr>
              <w:spacing w:before="40"/>
            </w:pPr>
            <w:r>
              <w:rPr>
                <w:rFonts w:ascii="Arial" w:cs="Arial" w:eastAsia="Arial" w:hAnsi="Arial"/>
                <w:color w:val="4A4A4A"/>
                <w:sz w:val="17"/>
                <w:szCs w:val="17"/>
              </w:rPr>
              <w:t xml:space="preserve">"Mera pehla ₹1L ARR" (My first ₹1L ARR) celebration post — every vendor wants this milestone moment</w:t>
            </w:r>
          </w:p>
        </w:tc>
      </w:tr>
    </w:tbl>
    <w:p>
      <w:pPr>
        <w:spacing w:before="220" w:after="0"/>
      </w:pPr>
      <w: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1100"/>
        <w:gridCol w:w="2120"/>
        <w:gridCol w:w="2120"/>
        <w:gridCol w:w="4020"/>
      </w:tblGrid>
      <w:tr>
        <w:tc>
          <w:tcPr>
            <w:tcW w:type="dxa" w:w="1100"/>
            <w:tcBorders>
              <w:top w:val="none" w:color="FFFFFF" w:sz="0"/>
              <w:left w:val="none" w:color="FFFFFF" w:sz="0"/>
              <w:bottom w:val="none" w:color="FFFFFF" w:sz="0"/>
              <w:right w:val="none" w:color="FFFFFF" w:sz="0"/>
            </w:tcBorders>
            <w:shd w:fill="1A7A4A" w:val="clear"/>
            <w:tcMar>
              <w:top w:type="dxa" w:w="100"/>
              <w:left w:type="dxa" w:w="180"/>
              <w:bottom w:type="dxa" w:w="100"/>
              <w:right w:type="dxa" w:w="100"/>
            </w:tcMar>
            <w:vAlign w:val="center"/>
          </w:tcPr>
          <w:p>
            <w:pPr>
              <w:jc w:val="center"/>
            </w:pPr>
            <w:r>
              <w:rPr>
                <w:rFonts w:ascii="Arial" w:cs="Arial" w:eastAsia="Arial" w:hAnsi="Arial"/>
                <w:b/>
                <w:bCs/>
                <w:color w:val="FFFFFF"/>
                <w:sz w:val="34"/>
                <w:szCs w:val="34"/>
              </w:rPr>
              <w:t xml:space="preserve">#16</w:t>
            </w:r>
          </w:p>
        </w:tc>
        <w:tc>
          <w:tcPr>
            <w:tcW w:type="dxa" w:w="8260"/>
            <w:gridSpan w:val="3"/>
            <w:tcBorders>
              <w:top w:val="none" w:color="FFFFFF" w:sz="0"/>
              <w:left w:val="none" w:color="FFFFFF" w:sz="0"/>
              <w:bottom w:val="none" w:color="FFFFFF" w:sz="0"/>
              <w:right w:val="none" w:color="FFFFFF" w:sz="0"/>
            </w:tcBorders>
            <w:shd w:fill="1A7A4A" w:val="clear"/>
            <w:tcMar>
              <w:top w:type="dxa" w:w="100"/>
              <w:left w:type="dxa" w:w="140"/>
              <w:bottom w:type="dxa" w:w="80"/>
              <w:right w:type="dxa" w:w="160"/>
            </w:tcMar>
          </w:tcPr>
          <w:p>
            <w:r>
              <w:rPr>
                <w:rFonts w:ascii="Arial" w:cs="Arial" w:eastAsia="Arial" w:hAnsi="Arial"/>
                <w:b/>
                <w:bCs/>
                <w:color w:val="FFFFFF"/>
                <w:sz w:val="16"/>
                <w:szCs w:val="16"/>
              </w:rPr>
              <w:t xml:space="preserve">[GROWTH &amp; SCALE]  </w:t>
            </w:r>
            <w:r>
              <w:rPr>
                <w:rFonts w:ascii="Arial" w:cs="Arial" w:eastAsia="Arial" w:hAnsi="Arial"/>
                <w:b/>
                <w:bCs/>
                <w:color w:val="FFFFFF"/>
                <w:sz w:val="22"/>
                <w:szCs w:val="22"/>
              </w:rPr>
              <w:t xml:space="preserve">"Ek Product, Dus Revenue Streams" — The Add-On Upsell Machine</w:t>
            </w:r>
          </w:p>
        </w:tc>
      </w:tr>
      <w:tr>
        <w:tc>
          <w:tcPr>
            <w:tcW w:type="dxa" w:w="9360"/>
            <w:gridSpan w:val="4"/>
            <w:tcBorders>
              <w:top w:val="none" w:color="FFFFFF" w:sz="0"/>
              <w:left w:val="none" w:color="FFFFFF" w:sz="0"/>
              <w:bottom w:val="none" w:color="FFFFFF" w:sz="0"/>
              <w:right w:val="none" w:color="FFFFFF" w:sz="0"/>
            </w:tcBorders>
            <w:shd w:fill="FFFDE7" w:val="clear"/>
            <w:tcMar>
              <w:top w:type="dxa" w:w="80"/>
              <w:left w:type="dxa" w:w="180"/>
              <w:bottom w:type="dxa" w:w="80"/>
              <w:right w:type="dxa" w:w="180"/>
            </w:tcMar>
          </w:tcPr>
          <w:p>
            <w:r>
              <w:rPr>
                <w:rFonts w:ascii="Arial" w:cs="Arial" w:eastAsia="Arial" w:hAnsi="Arial"/>
                <w:b/>
                <w:bCs/>
                <w:color w:val="E65100"/>
                <w:sz w:val="19"/>
                <w:szCs w:val="19"/>
              </w:rPr>
              <w:t xml:space="preserve">🎯  HOOK:  </w:t>
            </w:r>
            <w:r>
              <w:rPr>
                <w:rFonts w:ascii="Arial" w:cs="Arial" w:eastAsia="Arial" w:hAnsi="Arial"/>
                <w:b/>
                <w:bCs/>
                <w:color w:val="0D1B2A"/>
                <w:sz w:val="19"/>
                <w:szCs w:val="19"/>
              </w:rPr>
              <w:t xml:space="preserve">You're leaving money on the table every month. Add-ons fix that.</w:t>
            </w:r>
          </w:p>
        </w:tc>
      </w:tr>
      <w:tr>
        <w:tc>
          <w:tcPr>
            <w:tcW w:type="dxa" w:w="9360"/>
            <w:gridSpan w:val="4"/>
            <w:tcBorders>
              <w:top w:val="none" w:color="FFFFFF" w:sz="0"/>
              <w:left w:val="none" w:color="FFFFFF" w:sz="0"/>
              <w:bottom w:val="none" w:color="FFFFFF" w:sz="0"/>
              <w:right w:val="none" w:color="FFFFFF" w:sz="0"/>
            </w:tcBorders>
            <w:shd w:fill="F8F9FA" w:val="clear"/>
            <w:tcMar>
              <w:top w:type="dxa" w:w="80"/>
              <w:left w:type="dxa" w:w="180"/>
              <w:bottom w:type="dxa" w:w="80"/>
              <w:right w:type="dxa" w:w="180"/>
            </w:tcMar>
          </w:tcPr>
          <w:p>
            <w:r>
              <w:rPr>
                <w:rFonts w:ascii="Arial" w:cs="Arial" w:eastAsia="Arial" w:hAnsi="Arial"/>
                <w:b/>
                <w:bCs/>
                <w:color w:val="1A7A4A"/>
                <w:sz w:val="18"/>
                <w:szCs w:val="18"/>
              </w:rPr>
              <w:t xml:space="preserve">🧠  INDIAN VENDOR PSYCHOLOGY INSIGHT</w:t>
            </w:r>
          </w:p>
          <w:p>
            <w:pPr>
              <w:spacing w:before="40"/>
            </w:pPr>
            <w:r>
              <w:rPr>
                <w:rFonts w:ascii="Arial" w:cs="Arial" w:eastAsia="Arial" w:hAnsi="Arial"/>
                <w:color w:val="4A4A4A"/>
                <w:sz w:val="18"/>
                <w:szCs w:val="18"/>
              </w:rPr>
              <w:t xml:space="preserve">Indian vendors typically offer one price for one service. EcoSkiller's Add-On / Extra Feature Purchase capability lets them offer premium modules, extra capacity, or exclusive features as paid additions without forcing a full plan upgrade. This "thoda aur do, thoda aur lo" (give a little more, earn a little more) model of incremental monetization is psychologically comfortable for Indian buyers and dramatically increases ARPU without pressure.</w:t>
            </w:r>
          </w:p>
        </w:tc>
      </w:tr>
      <w:tr>
        <w:tc>
          <w:tcPr>
            <w:tcW w:type="dxa" w:w="9360"/>
            <w:gridSpan w:val="4"/>
            <w:tcBorders>
              <w:top w:val="none" w:color="FFFFFF" w:sz="0"/>
              <w:left w:val="none" w:color="FFFFFF" w:sz="0"/>
              <w:bottom w:val="none" w:color="FFFFFF" w:sz="0"/>
              <w:right w:val="none" w:color="FFFFFF" w:sz="0"/>
            </w:tcBorders>
            <w:shd w:fill="E8F5EE" w:val="clear"/>
            <w:tcMar>
              <w:top w:type="dxa" w:w="80"/>
              <w:left w:type="dxa" w:w="180"/>
              <w:bottom w:type="dxa" w:w="80"/>
              <w:right w:type="dxa" w:w="180"/>
            </w:tcMar>
          </w:tcPr>
          <w:p>
            <w:r>
              <w:rPr>
                <w:rFonts w:ascii="Arial" w:cs="Arial" w:eastAsia="Arial" w:hAnsi="Arial"/>
                <w:b/>
                <w:bCs/>
                <w:color w:val="1A7A4A"/>
                <w:sz w:val="18"/>
                <w:szCs w:val="18"/>
              </w:rPr>
              <w:t xml:space="preserve">🚀  3 GROWTH TACTICS</w:t>
            </w:r>
          </w:p>
          <w:p>
            <w:pPr>
              <w:pStyle w:val="ListParagraph"/>
              <w:numPr>
                <w:ilvl w:val="0"/>
                <w:numId w:val="2"/>
              </w:numPr>
              <w:spacing w:before="40"/>
            </w:pPr>
            <w:r>
              <w:rPr>
                <w:rFonts w:ascii="Arial" w:cs="Arial" w:eastAsia="Arial" w:hAnsi="Arial"/>
                <w:color w:val="4A4A4A"/>
                <w:sz w:val="18"/>
                <w:szCs w:val="18"/>
              </w:rPr>
              <w:t xml:space="preserve">"Add-on se mera ARPU ₹800 se ₹1,400 ho gaya" (My ARPU went from ₹800 to ₹1,400 with add-ons) story</w:t>
            </w:r>
          </w:p>
          <w:p>
            <w:pPr>
              <w:pStyle w:val="ListParagraph"/>
              <w:numPr>
                <w:ilvl w:val="0"/>
                <w:numId w:val="2"/>
              </w:numPr>
              <w:spacing w:before="40"/>
            </w:pPr>
            <w:r>
              <w:rPr>
                <w:rFonts w:ascii="Arial" w:cs="Arial" w:eastAsia="Arial" w:hAnsi="Arial"/>
                <w:color w:val="4A4A4A"/>
                <w:sz w:val="18"/>
                <w:szCs w:val="18"/>
              </w:rPr>
              <w:t xml:space="preserve">Template: the 5 best add-ons for Indian SaaS/service vendors to launch first</w:t>
            </w:r>
          </w:p>
          <w:p>
            <w:pPr>
              <w:pStyle w:val="ListParagraph"/>
              <w:numPr>
                <w:ilvl w:val="0"/>
                <w:numId w:val="2"/>
              </w:numPr>
              <w:spacing w:before="40"/>
            </w:pPr>
            <w:r>
              <w:rPr>
                <w:rFonts w:ascii="Arial" w:cs="Arial" w:eastAsia="Arial" w:hAnsi="Arial"/>
                <w:color w:val="4A4A4A"/>
                <w:sz w:val="18"/>
                <w:szCs w:val="18"/>
              </w:rPr>
              <w:t xml:space="preserve">"Subscriber ko upgrade mat bolna — add-on offerr karo" (Don't tell subscriber to upgrade — offer add-on) educational shift</w:t>
            </w:r>
          </w:p>
        </w:tc>
      </w:tr>
      <w:tr>
        <w:tc>
          <w:tcPr>
            <w:tcW w:type="dxa" w:w="4680"/>
            <w:gridSpan w:val="2"/>
            <w:tcBorders>
              <w:top w:val="none" w:color="FFFFFF" w:sz="0"/>
              <w:left w:val="none" w:color="FFFFFF" w:sz="0"/>
              <w:bottom w:val="none" w:color="FFFFFF" w:sz="0"/>
              <w:right w:val="none" w:color="FFFFFF" w:sz="0"/>
            </w:tcBorders>
            <w:shd w:fill="EDE7F6" w:val="clear"/>
            <w:tcMar>
              <w:top w:type="dxa" w:w="80"/>
              <w:left w:type="dxa" w:w="180"/>
              <w:bottom w:type="dxa" w:w="100"/>
              <w:right w:type="dxa" w:w="100"/>
            </w:tcMar>
          </w:tcPr>
          <w:p>
            <w:r>
              <w:rPr>
                <w:rFonts w:ascii="Arial" w:cs="Arial" w:eastAsia="Arial" w:hAnsi="Arial"/>
                <w:b/>
                <w:bCs/>
                <w:color w:val="6A1B9A"/>
                <w:sz w:val="17"/>
                <w:szCs w:val="17"/>
              </w:rPr>
              <w:t xml:space="preserve">⚙️  KEY FEATURES</w:t>
            </w:r>
          </w:p>
          <w:p>
            <w:pPr>
              <w:spacing w:before="40"/>
            </w:pPr>
            <w:r>
              <w:rPr>
                <w:rFonts w:ascii="Arial" w:cs="Arial" w:eastAsia="Arial" w:hAnsi="Arial"/>
                <w:color w:val="4A4A4A"/>
                <w:sz w:val="17"/>
                <w:szCs w:val="17"/>
              </w:rPr>
              <w:t xml:space="preserve">Add-On / Extra Feature Purchase, Usage Limits Per Plan, Feature Access Control, Overage Handling</w:t>
            </w:r>
          </w:p>
        </w:tc>
        <w:tc>
          <w:tcPr>
            <w:tcW w:type="dxa" w:w="4680"/>
            <w:gridSpan w:val="2"/>
            <w:tcBorders>
              <w:top w:val="none" w:color="FFFFFF" w:sz="0"/>
              <w:left w:val="none" w:color="FFFFFF" w:sz="0"/>
              <w:bottom w:val="none" w:color="FFFFFF" w:sz="0"/>
              <w:right w:val="none" w:color="FFFFFF" w:sz="0"/>
            </w:tcBorders>
            <w:shd w:fill="FFF3E0" w:val="clear"/>
            <w:tcMar>
              <w:top w:type="dxa" w:w="80"/>
              <w:left w:type="dxa" w:w="100"/>
              <w:bottom w:type="dxa" w:w="100"/>
              <w:right w:type="dxa" w:w="180"/>
            </w:tcMar>
          </w:tcPr>
          <w:p>
            <w:r>
              <w:rPr>
                <w:rFonts w:ascii="Arial" w:cs="Arial" w:eastAsia="Arial" w:hAnsi="Arial"/>
                <w:b/>
                <w:bCs/>
                <w:color w:val="E8622A"/>
                <w:sz w:val="17"/>
                <w:szCs w:val="17"/>
              </w:rPr>
              <w:t xml:space="preserve">🔥  VIRAL MOMENT TO ENGINEER</w:t>
            </w:r>
          </w:p>
          <w:p>
            <w:pPr>
              <w:spacing w:before="40"/>
            </w:pPr>
            <w:r>
              <w:rPr>
                <w:rFonts w:ascii="Arial" w:cs="Arial" w:eastAsia="Arial" w:hAnsi="Arial"/>
                <w:color w:val="4A4A4A"/>
                <w:sz w:val="17"/>
                <w:szCs w:val="17"/>
              </w:rPr>
              <w:t xml:space="preserve">Vendor sharing their add-on revenue contribution as a % of total MRR — a surprising and eye-opening number</w:t>
            </w:r>
          </w:p>
        </w:tc>
      </w:tr>
    </w:tbl>
    <w:p>
      <w:pPr>
        <w:spacing w:before="220" w:after="0"/>
      </w:pPr>
      <w: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1100"/>
        <w:gridCol w:w="2120"/>
        <w:gridCol w:w="2120"/>
        <w:gridCol w:w="4020"/>
      </w:tblGrid>
      <w:tr>
        <w:tc>
          <w:tcPr>
            <w:tcW w:type="dxa" w:w="1100"/>
            <w:tcBorders>
              <w:top w:val="none" w:color="FFFFFF" w:sz="0"/>
              <w:left w:val="none" w:color="FFFFFF" w:sz="0"/>
              <w:bottom w:val="none" w:color="FFFFFF" w:sz="0"/>
              <w:right w:val="none" w:color="FFFFFF" w:sz="0"/>
            </w:tcBorders>
            <w:shd w:fill="1A7A4A" w:val="clear"/>
            <w:tcMar>
              <w:top w:type="dxa" w:w="100"/>
              <w:left w:type="dxa" w:w="180"/>
              <w:bottom w:type="dxa" w:w="100"/>
              <w:right w:type="dxa" w:w="100"/>
            </w:tcMar>
            <w:vAlign w:val="center"/>
          </w:tcPr>
          <w:p>
            <w:pPr>
              <w:jc w:val="center"/>
            </w:pPr>
            <w:r>
              <w:rPr>
                <w:rFonts w:ascii="Arial" w:cs="Arial" w:eastAsia="Arial" w:hAnsi="Arial"/>
                <w:b/>
                <w:bCs/>
                <w:color w:val="FFFFFF"/>
                <w:sz w:val="34"/>
                <w:szCs w:val="34"/>
              </w:rPr>
              <w:t xml:space="preserve">#17</w:t>
            </w:r>
          </w:p>
        </w:tc>
        <w:tc>
          <w:tcPr>
            <w:tcW w:type="dxa" w:w="8260"/>
            <w:gridSpan w:val="3"/>
            <w:tcBorders>
              <w:top w:val="none" w:color="FFFFFF" w:sz="0"/>
              <w:left w:val="none" w:color="FFFFFF" w:sz="0"/>
              <w:bottom w:val="none" w:color="FFFFFF" w:sz="0"/>
              <w:right w:val="none" w:color="FFFFFF" w:sz="0"/>
            </w:tcBorders>
            <w:shd w:fill="1A7A4A" w:val="clear"/>
            <w:tcMar>
              <w:top w:type="dxa" w:w="100"/>
              <w:left w:type="dxa" w:w="140"/>
              <w:bottom w:type="dxa" w:w="80"/>
              <w:right w:type="dxa" w:w="160"/>
            </w:tcMar>
          </w:tcPr>
          <w:p>
            <w:r>
              <w:rPr>
                <w:rFonts w:ascii="Arial" w:cs="Arial" w:eastAsia="Arial" w:hAnsi="Arial"/>
                <w:b/>
                <w:bCs/>
                <w:color w:val="FFFFFF"/>
                <w:sz w:val="16"/>
                <w:szCs w:val="16"/>
              </w:rPr>
              <w:t xml:space="preserve">[GROWTH &amp; SCALE]  </w:t>
            </w:r>
            <w:r>
              <w:rPr>
                <w:rFonts w:ascii="Arial" w:cs="Arial" w:eastAsia="Arial" w:hAnsi="Arial"/>
                <w:b/>
                <w:bCs/>
                <w:color w:val="FFFFFF"/>
                <w:sz w:val="22"/>
                <w:szCs w:val="22"/>
              </w:rPr>
              <w:t xml:space="preserve">"Annual Plan De, Cash Flow Badao" — The Upfront Money Strategy</w:t>
            </w:r>
          </w:p>
        </w:tc>
      </w:tr>
      <w:tr>
        <w:tc>
          <w:tcPr>
            <w:tcW w:type="dxa" w:w="9360"/>
            <w:gridSpan w:val="4"/>
            <w:tcBorders>
              <w:top w:val="none" w:color="FFFFFF" w:sz="0"/>
              <w:left w:val="none" w:color="FFFFFF" w:sz="0"/>
              <w:bottom w:val="none" w:color="FFFFFF" w:sz="0"/>
              <w:right w:val="none" w:color="FFFFFF" w:sz="0"/>
            </w:tcBorders>
            <w:shd w:fill="FFFDE7" w:val="clear"/>
            <w:tcMar>
              <w:top w:type="dxa" w:w="80"/>
              <w:left w:type="dxa" w:w="180"/>
              <w:bottom w:type="dxa" w:w="80"/>
              <w:right w:type="dxa" w:w="180"/>
            </w:tcMar>
          </w:tcPr>
          <w:p>
            <w:r>
              <w:rPr>
                <w:rFonts w:ascii="Arial" w:cs="Arial" w:eastAsia="Arial" w:hAnsi="Arial"/>
                <w:b/>
                <w:bCs/>
                <w:color w:val="E65100"/>
                <w:sz w:val="19"/>
                <w:szCs w:val="19"/>
              </w:rPr>
              <w:t xml:space="preserve">🎯  HOOK:  </w:t>
            </w:r>
            <w:r>
              <w:rPr>
                <w:rFonts w:ascii="Arial" w:cs="Arial" w:eastAsia="Arial" w:hAnsi="Arial"/>
                <w:b/>
                <w:bCs/>
                <w:color w:val="0D1B2A"/>
                <w:sz w:val="19"/>
                <w:szCs w:val="19"/>
              </w:rPr>
              <w:t xml:space="preserve">Annual subscribers pay 12 months upfront. EcoSkiller makes converting them automatic.</w:t>
            </w:r>
          </w:p>
        </w:tc>
      </w:tr>
      <w:tr>
        <w:tc>
          <w:tcPr>
            <w:tcW w:type="dxa" w:w="9360"/>
            <w:gridSpan w:val="4"/>
            <w:tcBorders>
              <w:top w:val="none" w:color="FFFFFF" w:sz="0"/>
              <w:left w:val="none" w:color="FFFFFF" w:sz="0"/>
              <w:bottom w:val="none" w:color="FFFFFF" w:sz="0"/>
              <w:right w:val="none" w:color="FFFFFF" w:sz="0"/>
            </w:tcBorders>
            <w:shd w:fill="F8F9FA" w:val="clear"/>
            <w:tcMar>
              <w:top w:type="dxa" w:w="80"/>
              <w:left w:type="dxa" w:w="180"/>
              <w:bottom w:type="dxa" w:w="80"/>
              <w:right w:type="dxa" w:w="180"/>
            </w:tcMar>
          </w:tcPr>
          <w:p>
            <w:r>
              <w:rPr>
                <w:rFonts w:ascii="Arial" w:cs="Arial" w:eastAsia="Arial" w:hAnsi="Arial"/>
                <w:b/>
                <w:bCs/>
                <w:color w:val="1A7A4A"/>
                <w:sz w:val="18"/>
                <w:szCs w:val="18"/>
              </w:rPr>
              <w:t xml:space="preserve">🧠  INDIAN VENDOR PSYCHOLOGY INSIGHT</w:t>
            </w:r>
          </w:p>
          <w:p>
            <w:pPr>
              <w:spacing w:before="40"/>
            </w:pPr>
            <w:r>
              <w:rPr>
                <w:rFonts w:ascii="Arial" w:cs="Arial" w:eastAsia="Arial" w:hAnsi="Arial"/>
                <w:color w:val="4A4A4A"/>
                <w:sz w:val="18"/>
                <w:szCs w:val="18"/>
              </w:rPr>
              <w:t xml:space="preserve">Indian vendors operating month-to-month have wildly unpredictable cash flow. Annual subscriptions change everything — a ₹1,500/month subscriber paying ₹15,000 upfront (with a 2-month discount incentive) gives the vendor a ₹15,000 injection AND reduces churn by 70%. EcoSkiller's Annual Billing Cycle with automatic discount display and cycle-switching is the infrastructure for this cash flow transformation.</w:t>
            </w:r>
          </w:p>
        </w:tc>
      </w:tr>
      <w:tr>
        <w:tc>
          <w:tcPr>
            <w:tcW w:type="dxa" w:w="9360"/>
            <w:gridSpan w:val="4"/>
            <w:tcBorders>
              <w:top w:val="none" w:color="FFFFFF" w:sz="0"/>
              <w:left w:val="none" w:color="FFFFFF" w:sz="0"/>
              <w:bottom w:val="none" w:color="FFFFFF" w:sz="0"/>
              <w:right w:val="none" w:color="FFFFFF" w:sz="0"/>
            </w:tcBorders>
            <w:shd w:fill="E8F5EE" w:val="clear"/>
            <w:tcMar>
              <w:top w:type="dxa" w:w="80"/>
              <w:left w:type="dxa" w:w="180"/>
              <w:bottom w:type="dxa" w:w="80"/>
              <w:right w:type="dxa" w:w="180"/>
            </w:tcMar>
          </w:tcPr>
          <w:p>
            <w:r>
              <w:rPr>
                <w:rFonts w:ascii="Arial" w:cs="Arial" w:eastAsia="Arial" w:hAnsi="Arial"/>
                <w:b/>
                <w:bCs/>
                <w:color w:val="1A7A4A"/>
                <w:sz w:val="18"/>
                <w:szCs w:val="18"/>
              </w:rPr>
              <w:t xml:space="preserve">🚀  3 GROWTH TACTICS</w:t>
            </w:r>
          </w:p>
          <w:p>
            <w:pPr>
              <w:pStyle w:val="ListParagraph"/>
              <w:numPr>
                <w:ilvl w:val="0"/>
                <w:numId w:val="2"/>
              </w:numPr>
              <w:spacing w:before="40"/>
            </w:pPr>
            <w:r>
              <w:rPr>
                <w:rFonts w:ascii="Arial" w:cs="Arial" w:eastAsia="Arial" w:hAnsi="Arial"/>
                <w:color w:val="4A4A4A"/>
                <w:sz w:val="18"/>
                <w:szCs w:val="18"/>
              </w:rPr>
              <w:t xml:space="preserve">"Annual plan se mujhe ₹3.6L ek din mein mila" (Annual plan got me ₹3.6L in one day) — cash flow story</w:t>
            </w:r>
          </w:p>
          <w:p>
            <w:pPr>
              <w:pStyle w:val="ListParagraph"/>
              <w:numPr>
                <w:ilvl w:val="0"/>
                <w:numId w:val="2"/>
              </w:numPr>
              <w:spacing w:before="40"/>
            </w:pPr>
            <w:r>
              <w:rPr>
                <w:rFonts w:ascii="Arial" w:cs="Arial" w:eastAsia="Arial" w:hAnsi="Arial"/>
                <w:color w:val="4A4A4A"/>
                <w:sz w:val="18"/>
                <w:szCs w:val="18"/>
              </w:rPr>
              <w:t xml:space="preserve">Teach: "Monthly vs Annual — yeh do reasons se annual better hai" (2 reasons annual is better)</w:t>
            </w:r>
          </w:p>
          <w:p>
            <w:pPr>
              <w:pStyle w:val="ListParagraph"/>
              <w:numPr>
                <w:ilvl w:val="0"/>
                <w:numId w:val="2"/>
              </w:numPr>
              <w:spacing w:before="40"/>
            </w:pPr>
            <w:r>
              <w:rPr>
                <w:rFonts w:ascii="Arial" w:cs="Arial" w:eastAsia="Arial" w:hAnsi="Arial"/>
                <w:color w:val="4A4A4A"/>
                <w:sz w:val="18"/>
                <w:szCs w:val="18"/>
              </w:rPr>
              <w:t xml:space="preserve">Display the psychology: show the '2 months free' framing vs. '17% discount' — which converts better in India</w:t>
            </w:r>
          </w:p>
        </w:tc>
      </w:tr>
      <w:tr>
        <w:tc>
          <w:tcPr>
            <w:tcW w:type="dxa" w:w="4680"/>
            <w:gridSpan w:val="2"/>
            <w:tcBorders>
              <w:top w:val="none" w:color="FFFFFF" w:sz="0"/>
              <w:left w:val="none" w:color="FFFFFF" w:sz="0"/>
              <w:bottom w:val="none" w:color="FFFFFF" w:sz="0"/>
              <w:right w:val="none" w:color="FFFFFF" w:sz="0"/>
            </w:tcBorders>
            <w:shd w:fill="EDE7F6" w:val="clear"/>
            <w:tcMar>
              <w:top w:type="dxa" w:w="80"/>
              <w:left w:type="dxa" w:w="180"/>
              <w:bottom w:type="dxa" w:w="100"/>
              <w:right w:type="dxa" w:w="100"/>
            </w:tcMar>
          </w:tcPr>
          <w:p>
            <w:r>
              <w:rPr>
                <w:rFonts w:ascii="Arial" w:cs="Arial" w:eastAsia="Arial" w:hAnsi="Arial"/>
                <w:b/>
                <w:bCs/>
                <w:color w:val="6A1B9A"/>
                <w:sz w:val="17"/>
                <w:szCs w:val="17"/>
              </w:rPr>
              <w:t xml:space="preserve">⚙️  KEY FEATURES</w:t>
            </w:r>
          </w:p>
          <w:p>
            <w:pPr>
              <w:spacing w:before="40"/>
            </w:pPr>
            <w:r>
              <w:rPr>
                <w:rFonts w:ascii="Arial" w:cs="Arial" w:eastAsia="Arial" w:hAnsi="Arial"/>
                <w:color w:val="4A4A4A"/>
                <w:sz w:val="17"/>
                <w:szCs w:val="17"/>
              </w:rPr>
              <w:t xml:space="preserve">Monthly/Quarterly/Annual Billing Cycles, Plan Upgrade/Downgrade Management, Prorated Billing, Revenue Tracking</w:t>
            </w:r>
          </w:p>
        </w:tc>
        <w:tc>
          <w:tcPr>
            <w:tcW w:type="dxa" w:w="4680"/>
            <w:gridSpan w:val="2"/>
            <w:tcBorders>
              <w:top w:val="none" w:color="FFFFFF" w:sz="0"/>
              <w:left w:val="none" w:color="FFFFFF" w:sz="0"/>
              <w:bottom w:val="none" w:color="FFFFFF" w:sz="0"/>
              <w:right w:val="none" w:color="FFFFFF" w:sz="0"/>
            </w:tcBorders>
            <w:shd w:fill="FFF3E0" w:val="clear"/>
            <w:tcMar>
              <w:top w:type="dxa" w:w="80"/>
              <w:left w:type="dxa" w:w="100"/>
              <w:bottom w:type="dxa" w:w="100"/>
              <w:right w:type="dxa" w:w="180"/>
            </w:tcMar>
          </w:tcPr>
          <w:p>
            <w:r>
              <w:rPr>
                <w:rFonts w:ascii="Arial" w:cs="Arial" w:eastAsia="Arial" w:hAnsi="Arial"/>
                <w:b/>
                <w:bCs/>
                <w:color w:val="E8622A"/>
                <w:sz w:val="17"/>
                <w:szCs w:val="17"/>
              </w:rPr>
              <w:t xml:space="preserve">🔥  VIRAL MOMENT TO ENGINEER</w:t>
            </w:r>
          </w:p>
          <w:p>
            <w:pPr>
              <w:spacing w:before="40"/>
            </w:pPr>
            <w:r>
              <w:rPr>
                <w:rFonts w:ascii="Arial" w:cs="Arial" w:eastAsia="Arial" w:hAnsi="Arial"/>
                <w:color w:val="4A4A4A"/>
                <w:sz w:val="17"/>
                <w:szCs w:val="17"/>
              </w:rPr>
              <w:t xml:space="preserve">Vendor showing a single-day revenue spike from annual plan conversions — the screenshot alone drives FOMO</w:t>
            </w:r>
          </w:p>
        </w:tc>
      </w:tr>
    </w:tbl>
    <w:p>
      <w:pPr>
        <w:spacing w:before="220" w:after="0"/>
      </w:pPr>
      <w: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1100"/>
        <w:gridCol w:w="2120"/>
        <w:gridCol w:w="2120"/>
        <w:gridCol w:w="4020"/>
      </w:tblGrid>
      <w:tr>
        <w:tc>
          <w:tcPr>
            <w:tcW w:type="dxa" w:w="1100"/>
            <w:tcBorders>
              <w:top w:val="none" w:color="FFFFFF" w:sz="0"/>
              <w:left w:val="none" w:color="FFFFFF" w:sz="0"/>
              <w:bottom w:val="none" w:color="FFFFFF" w:sz="0"/>
              <w:right w:val="none" w:color="FFFFFF" w:sz="0"/>
            </w:tcBorders>
            <w:shd w:fill="1A7A4A" w:val="clear"/>
            <w:tcMar>
              <w:top w:type="dxa" w:w="100"/>
              <w:left w:type="dxa" w:w="180"/>
              <w:bottom w:type="dxa" w:w="100"/>
              <w:right w:type="dxa" w:w="100"/>
            </w:tcMar>
            <w:vAlign w:val="center"/>
          </w:tcPr>
          <w:p>
            <w:pPr>
              <w:jc w:val="center"/>
            </w:pPr>
            <w:r>
              <w:rPr>
                <w:rFonts w:ascii="Arial" w:cs="Arial" w:eastAsia="Arial" w:hAnsi="Arial"/>
                <w:b/>
                <w:bCs/>
                <w:color w:val="FFFFFF"/>
                <w:sz w:val="34"/>
                <w:szCs w:val="34"/>
              </w:rPr>
              <w:t xml:space="preserve">#18</w:t>
            </w:r>
          </w:p>
        </w:tc>
        <w:tc>
          <w:tcPr>
            <w:tcW w:type="dxa" w:w="8260"/>
            <w:gridSpan w:val="3"/>
            <w:tcBorders>
              <w:top w:val="none" w:color="FFFFFF" w:sz="0"/>
              <w:left w:val="none" w:color="FFFFFF" w:sz="0"/>
              <w:bottom w:val="none" w:color="FFFFFF" w:sz="0"/>
              <w:right w:val="none" w:color="FFFFFF" w:sz="0"/>
            </w:tcBorders>
            <w:shd w:fill="1A7A4A" w:val="clear"/>
            <w:tcMar>
              <w:top w:type="dxa" w:w="100"/>
              <w:left w:type="dxa" w:w="140"/>
              <w:bottom w:type="dxa" w:w="80"/>
              <w:right w:type="dxa" w:w="160"/>
            </w:tcMar>
          </w:tcPr>
          <w:p>
            <w:r>
              <w:rPr>
                <w:rFonts w:ascii="Arial" w:cs="Arial" w:eastAsia="Arial" w:hAnsi="Arial"/>
                <w:b/>
                <w:bCs/>
                <w:color w:val="FFFFFF"/>
                <w:sz w:val="16"/>
                <w:szCs w:val="16"/>
              </w:rPr>
              <w:t xml:space="preserve">[GROWTH &amp; SCALE]  </w:t>
            </w:r>
            <w:r>
              <w:rPr>
                <w:rFonts w:ascii="Arial" w:cs="Arial" w:eastAsia="Arial" w:hAnsi="Arial"/>
                <w:b/>
                <w:bCs/>
                <w:color w:val="FFFFFF"/>
                <w:sz w:val="22"/>
                <w:szCs w:val="22"/>
              </w:rPr>
              <w:t xml:space="preserve">"Bulk Deal Karo, Zyada Kamao" — The Corporate &amp; Group Sales Play</w:t>
            </w:r>
          </w:p>
        </w:tc>
      </w:tr>
      <w:tr>
        <w:tc>
          <w:tcPr>
            <w:tcW w:type="dxa" w:w="9360"/>
            <w:gridSpan w:val="4"/>
            <w:tcBorders>
              <w:top w:val="none" w:color="FFFFFF" w:sz="0"/>
              <w:left w:val="none" w:color="FFFFFF" w:sz="0"/>
              <w:bottom w:val="none" w:color="FFFFFF" w:sz="0"/>
              <w:right w:val="none" w:color="FFFFFF" w:sz="0"/>
            </w:tcBorders>
            <w:shd w:fill="FFFDE7" w:val="clear"/>
            <w:tcMar>
              <w:top w:type="dxa" w:w="80"/>
              <w:left w:type="dxa" w:w="180"/>
              <w:bottom w:type="dxa" w:w="80"/>
              <w:right w:type="dxa" w:w="180"/>
            </w:tcMar>
          </w:tcPr>
          <w:p>
            <w:r>
              <w:rPr>
                <w:rFonts w:ascii="Arial" w:cs="Arial" w:eastAsia="Arial" w:hAnsi="Arial"/>
                <w:b/>
                <w:bCs/>
                <w:color w:val="E65100"/>
                <w:sz w:val="19"/>
                <w:szCs w:val="19"/>
              </w:rPr>
              <w:t xml:space="preserve">🎯  HOOK:  </w:t>
            </w:r>
            <w:r>
              <w:rPr>
                <w:rFonts w:ascii="Arial" w:cs="Arial" w:eastAsia="Arial" w:hAnsi="Arial"/>
                <w:b/>
                <w:bCs/>
                <w:color w:val="0D1B2A"/>
                <w:sz w:val="19"/>
                <w:szCs w:val="19"/>
              </w:rPr>
              <w:t xml:space="preserve">When a company buys 20 seats, give them a discount that still makes you richer.</w:t>
            </w:r>
          </w:p>
        </w:tc>
      </w:tr>
      <w:tr>
        <w:tc>
          <w:tcPr>
            <w:tcW w:type="dxa" w:w="9360"/>
            <w:gridSpan w:val="4"/>
            <w:tcBorders>
              <w:top w:val="none" w:color="FFFFFF" w:sz="0"/>
              <w:left w:val="none" w:color="FFFFFF" w:sz="0"/>
              <w:bottom w:val="none" w:color="FFFFFF" w:sz="0"/>
              <w:right w:val="none" w:color="FFFFFF" w:sz="0"/>
            </w:tcBorders>
            <w:shd w:fill="F8F9FA" w:val="clear"/>
            <w:tcMar>
              <w:top w:type="dxa" w:w="80"/>
              <w:left w:type="dxa" w:w="180"/>
              <w:bottom w:type="dxa" w:w="80"/>
              <w:right w:type="dxa" w:w="180"/>
            </w:tcMar>
          </w:tcPr>
          <w:p>
            <w:r>
              <w:rPr>
                <w:rFonts w:ascii="Arial" w:cs="Arial" w:eastAsia="Arial" w:hAnsi="Arial"/>
                <w:b/>
                <w:bCs/>
                <w:color w:val="1A7A4A"/>
                <w:sz w:val="18"/>
                <w:szCs w:val="18"/>
              </w:rPr>
              <w:t xml:space="preserve">🧠  INDIAN VENDOR PSYCHOLOGY INSIGHT</w:t>
            </w:r>
          </w:p>
          <w:p>
            <w:pPr>
              <w:spacing w:before="40"/>
            </w:pPr>
            <w:r>
              <w:rPr>
                <w:rFonts w:ascii="Arial" w:cs="Arial" w:eastAsia="Arial" w:hAnsi="Arial"/>
                <w:color w:val="4A4A4A"/>
                <w:sz w:val="18"/>
                <w:szCs w:val="18"/>
              </w:rPr>
              <w:t xml:space="preserve">Indian B2B vendors — software vendors, training platforms, tool providers — lose massive deals because they can't offer structured group pricing. EcoSkiller's Bulk/Group Discount Configuration with automatic tiered discounts at checkout is the professional infrastructure for corporate sales. "Company ko 10 seats chahiye" (A company wants 10 seats) becomes the beginning of a long, high-value relationship instead of a manual negotiation headache.</w:t>
            </w:r>
          </w:p>
        </w:tc>
      </w:tr>
      <w:tr>
        <w:tc>
          <w:tcPr>
            <w:tcW w:type="dxa" w:w="9360"/>
            <w:gridSpan w:val="4"/>
            <w:tcBorders>
              <w:top w:val="none" w:color="FFFFFF" w:sz="0"/>
              <w:left w:val="none" w:color="FFFFFF" w:sz="0"/>
              <w:bottom w:val="none" w:color="FFFFFF" w:sz="0"/>
              <w:right w:val="none" w:color="FFFFFF" w:sz="0"/>
            </w:tcBorders>
            <w:shd w:fill="E8F5EE" w:val="clear"/>
            <w:tcMar>
              <w:top w:type="dxa" w:w="80"/>
              <w:left w:type="dxa" w:w="180"/>
              <w:bottom w:type="dxa" w:w="80"/>
              <w:right w:type="dxa" w:w="180"/>
            </w:tcMar>
          </w:tcPr>
          <w:p>
            <w:r>
              <w:rPr>
                <w:rFonts w:ascii="Arial" w:cs="Arial" w:eastAsia="Arial" w:hAnsi="Arial"/>
                <w:b/>
                <w:bCs/>
                <w:color w:val="1A7A4A"/>
                <w:sz w:val="18"/>
                <w:szCs w:val="18"/>
              </w:rPr>
              <w:t xml:space="preserve">🚀  3 GROWTH TACTICS</w:t>
            </w:r>
          </w:p>
          <w:p>
            <w:pPr>
              <w:pStyle w:val="ListParagraph"/>
              <w:numPr>
                <w:ilvl w:val="0"/>
                <w:numId w:val="2"/>
              </w:numPr>
              <w:spacing w:before="40"/>
            </w:pPr>
            <w:r>
              <w:rPr>
                <w:rFonts w:ascii="Arial" w:cs="Arial" w:eastAsia="Arial" w:hAnsi="Arial"/>
                <w:color w:val="4A4A4A"/>
                <w:sz w:val="18"/>
                <w:szCs w:val="18"/>
              </w:rPr>
              <w:t xml:space="preserve">"Corporate subscription deal kaise close karo" (How to close corporate subscription deals) — step-by-step guide</w:t>
            </w:r>
          </w:p>
          <w:p>
            <w:pPr>
              <w:pStyle w:val="ListParagraph"/>
              <w:numPr>
                <w:ilvl w:val="0"/>
                <w:numId w:val="2"/>
              </w:numPr>
              <w:spacing w:before="40"/>
            </w:pPr>
            <w:r>
              <w:rPr>
                <w:rFonts w:ascii="Arial" w:cs="Arial" w:eastAsia="Arial" w:hAnsi="Arial"/>
                <w:color w:val="4A4A4A"/>
                <w:sz w:val="18"/>
                <w:szCs w:val="18"/>
              </w:rPr>
              <w:t xml:space="preserve">Show the checkout: a company buying 25 seats and seeing the 15% discount applied automatically</w:t>
            </w:r>
          </w:p>
          <w:p>
            <w:pPr>
              <w:pStyle w:val="ListParagraph"/>
              <w:numPr>
                <w:ilvl w:val="0"/>
                <w:numId w:val="2"/>
              </w:numPr>
              <w:spacing w:before="40"/>
            </w:pPr>
            <w:r>
              <w:rPr>
                <w:rFonts w:ascii="Arial" w:cs="Arial" w:eastAsia="Arial" w:hAnsi="Arial"/>
                <w:color w:val="4A4A4A"/>
                <w:sz w:val="18"/>
                <w:szCs w:val="18"/>
              </w:rPr>
              <w:t xml:space="preserve">"SME ke liye group subscription plan banao" (Create group subscription plan for SMEs) playbook</w:t>
            </w:r>
          </w:p>
        </w:tc>
      </w:tr>
      <w:tr>
        <w:tc>
          <w:tcPr>
            <w:tcW w:type="dxa" w:w="4680"/>
            <w:gridSpan w:val="2"/>
            <w:tcBorders>
              <w:top w:val="none" w:color="FFFFFF" w:sz="0"/>
              <w:left w:val="none" w:color="FFFFFF" w:sz="0"/>
              <w:bottom w:val="none" w:color="FFFFFF" w:sz="0"/>
              <w:right w:val="none" w:color="FFFFFF" w:sz="0"/>
            </w:tcBorders>
            <w:shd w:fill="EDE7F6" w:val="clear"/>
            <w:tcMar>
              <w:top w:type="dxa" w:w="80"/>
              <w:left w:type="dxa" w:w="180"/>
              <w:bottom w:type="dxa" w:w="100"/>
              <w:right w:type="dxa" w:w="100"/>
            </w:tcMar>
          </w:tcPr>
          <w:p>
            <w:r>
              <w:rPr>
                <w:rFonts w:ascii="Arial" w:cs="Arial" w:eastAsia="Arial" w:hAnsi="Arial"/>
                <w:b/>
                <w:bCs/>
                <w:color w:val="6A1B9A"/>
                <w:sz w:val="17"/>
                <w:szCs w:val="17"/>
              </w:rPr>
              <w:t xml:space="preserve">⚙️  KEY FEATURES</w:t>
            </w:r>
          </w:p>
          <w:p>
            <w:pPr>
              <w:spacing w:before="40"/>
            </w:pPr>
            <w:r>
              <w:rPr>
                <w:rFonts w:ascii="Arial" w:cs="Arial" w:eastAsia="Arial" w:hAnsi="Arial"/>
                <w:color w:val="4A4A4A"/>
                <w:sz w:val="17"/>
                <w:szCs w:val="17"/>
              </w:rPr>
              <w:t xml:space="preserve">Bulk/Group Discount Configuration, Per-Seat Pricing, Price Override Per Customer, Multi-Product Support</w:t>
            </w:r>
          </w:p>
        </w:tc>
        <w:tc>
          <w:tcPr>
            <w:tcW w:type="dxa" w:w="4680"/>
            <w:gridSpan w:val="2"/>
            <w:tcBorders>
              <w:top w:val="none" w:color="FFFFFF" w:sz="0"/>
              <w:left w:val="none" w:color="FFFFFF" w:sz="0"/>
              <w:bottom w:val="none" w:color="FFFFFF" w:sz="0"/>
              <w:right w:val="none" w:color="FFFFFF" w:sz="0"/>
            </w:tcBorders>
            <w:shd w:fill="FFF3E0" w:val="clear"/>
            <w:tcMar>
              <w:top w:type="dxa" w:w="80"/>
              <w:left w:type="dxa" w:w="100"/>
              <w:bottom w:type="dxa" w:w="100"/>
              <w:right w:type="dxa" w:w="180"/>
            </w:tcMar>
          </w:tcPr>
          <w:p>
            <w:r>
              <w:rPr>
                <w:rFonts w:ascii="Arial" w:cs="Arial" w:eastAsia="Arial" w:hAnsi="Arial"/>
                <w:b/>
                <w:bCs/>
                <w:color w:val="E8622A"/>
                <w:sz w:val="17"/>
                <w:szCs w:val="17"/>
              </w:rPr>
              <w:t xml:space="preserve">🔥  VIRAL MOMENT TO ENGINEER</w:t>
            </w:r>
          </w:p>
          <w:p>
            <w:pPr>
              <w:spacing w:before="40"/>
            </w:pPr>
            <w:r>
              <w:rPr>
                <w:rFonts w:ascii="Arial" w:cs="Arial" w:eastAsia="Arial" w:hAnsi="Arial"/>
                <w:color w:val="4A4A4A"/>
                <w:sz w:val="17"/>
                <w:szCs w:val="17"/>
              </w:rPr>
              <w:t xml:space="preserve">A vendor's first corporate subscription deal — "Company ne 50 seats liye EcoSkiller se" (Company took 50 seats via EcoSkiller)</w:t>
            </w:r>
          </w:p>
        </w:tc>
      </w:tr>
    </w:tbl>
    <w:p>
      <w:pPr>
        <w:spacing w:before="220" w:after="0"/>
      </w:pPr>
      <w: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1100"/>
        <w:gridCol w:w="2120"/>
        <w:gridCol w:w="2120"/>
        <w:gridCol w:w="4020"/>
      </w:tblGrid>
      <w:tr>
        <w:tc>
          <w:tcPr>
            <w:tcW w:type="dxa" w:w="1100"/>
            <w:tcBorders>
              <w:top w:val="none" w:color="FFFFFF" w:sz="0"/>
              <w:left w:val="none" w:color="FFFFFF" w:sz="0"/>
              <w:bottom w:val="none" w:color="FFFFFF" w:sz="0"/>
              <w:right w:val="none" w:color="FFFFFF" w:sz="0"/>
            </w:tcBorders>
            <w:shd w:fill="6A1B9A" w:val="clear"/>
            <w:tcMar>
              <w:top w:type="dxa" w:w="100"/>
              <w:left w:type="dxa" w:w="180"/>
              <w:bottom w:type="dxa" w:w="100"/>
              <w:right w:type="dxa" w:w="100"/>
            </w:tcMar>
            <w:vAlign w:val="center"/>
          </w:tcPr>
          <w:p>
            <w:pPr>
              <w:jc w:val="center"/>
            </w:pPr>
            <w:r>
              <w:rPr>
                <w:rFonts w:ascii="Arial" w:cs="Arial" w:eastAsia="Arial" w:hAnsi="Arial"/>
                <w:b/>
                <w:bCs/>
                <w:color w:val="FFFFFF"/>
                <w:sz w:val="34"/>
                <w:szCs w:val="34"/>
              </w:rPr>
              <w:t xml:space="preserve">#19</w:t>
            </w:r>
          </w:p>
        </w:tc>
        <w:tc>
          <w:tcPr>
            <w:tcW w:type="dxa" w:w="8260"/>
            <w:gridSpan w:val="3"/>
            <w:tcBorders>
              <w:top w:val="none" w:color="FFFFFF" w:sz="0"/>
              <w:left w:val="none" w:color="FFFFFF" w:sz="0"/>
              <w:bottom w:val="none" w:color="FFFFFF" w:sz="0"/>
              <w:right w:val="none" w:color="FFFFFF" w:sz="0"/>
            </w:tcBorders>
            <w:shd w:fill="6A1B9A" w:val="clear"/>
            <w:tcMar>
              <w:top w:type="dxa" w:w="100"/>
              <w:left w:type="dxa" w:w="140"/>
              <w:bottom w:type="dxa" w:w="80"/>
              <w:right w:type="dxa" w:w="160"/>
            </w:tcMar>
          </w:tcPr>
          <w:p>
            <w:r>
              <w:rPr>
                <w:rFonts w:ascii="Arial" w:cs="Arial" w:eastAsia="Arial" w:hAnsi="Arial"/>
                <w:b/>
                <w:bCs/>
                <w:color w:val="FFFFFF"/>
                <w:sz w:val="16"/>
                <w:szCs w:val="16"/>
              </w:rPr>
              <w:t xml:space="preserve">[SUBSCRIBER EXPERIENCE]  </w:t>
            </w:r>
            <w:r>
              <w:rPr>
                <w:rFonts w:ascii="Arial" w:cs="Arial" w:eastAsia="Arial" w:hAnsi="Arial"/>
                <w:b/>
                <w:bCs/>
                <w:color w:val="FFFFFF"/>
                <w:sz w:val="22"/>
                <w:szCs w:val="22"/>
              </w:rPr>
              <w:t xml:space="preserve">"Subscriber Khud Manage Kare — Support Call Zero" — The Self-Service Liberation</w:t>
            </w:r>
          </w:p>
        </w:tc>
      </w:tr>
      <w:tr>
        <w:tc>
          <w:tcPr>
            <w:tcW w:type="dxa" w:w="9360"/>
            <w:gridSpan w:val="4"/>
            <w:tcBorders>
              <w:top w:val="none" w:color="FFFFFF" w:sz="0"/>
              <w:left w:val="none" w:color="FFFFFF" w:sz="0"/>
              <w:bottom w:val="none" w:color="FFFFFF" w:sz="0"/>
              <w:right w:val="none" w:color="FFFFFF" w:sz="0"/>
            </w:tcBorders>
            <w:shd w:fill="FFFDE7" w:val="clear"/>
            <w:tcMar>
              <w:top w:type="dxa" w:w="80"/>
              <w:left w:type="dxa" w:w="180"/>
              <w:bottom w:type="dxa" w:w="80"/>
              <w:right w:type="dxa" w:w="180"/>
            </w:tcMar>
          </w:tcPr>
          <w:p>
            <w:r>
              <w:rPr>
                <w:rFonts w:ascii="Arial" w:cs="Arial" w:eastAsia="Arial" w:hAnsi="Arial"/>
                <w:b/>
                <w:bCs/>
                <w:color w:val="E65100"/>
                <w:sz w:val="19"/>
                <w:szCs w:val="19"/>
              </w:rPr>
              <w:t xml:space="preserve">🎯  HOOK:  </w:t>
            </w:r>
            <w:r>
              <w:rPr>
                <w:rFonts w:ascii="Arial" w:cs="Arial" w:eastAsia="Arial" w:hAnsi="Arial"/>
                <w:b/>
                <w:bCs/>
                <w:color w:val="0D1B2A"/>
                <w:sz w:val="19"/>
                <w:szCs w:val="19"/>
              </w:rPr>
              <w:t xml:space="preserve">Stop spending 2 hours a day on subscriber support. Give them the tools to help themselves.</w:t>
            </w:r>
          </w:p>
        </w:tc>
      </w:tr>
      <w:tr>
        <w:tc>
          <w:tcPr>
            <w:tcW w:type="dxa" w:w="9360"/>
            <w:gridSpan w:val="4"/>
            <w:tcBorders>
              <w:top w:val="none" w:color="FFFFFF" w:sz="0"/>
              <w:left w:val="none" w:color="FFFFFF" w:sz="0"/>
              <w:bottom w:val="none" w:color="FFFFFF" w:sz="0"/>
              <w:right w:val="none" w:color="FFFFFF" w:sz="0"/>
            </w:tcBorders>
            <w:shd w:fill="F8F9FA" w:val="clear"/>
            <w:tcMar>
              <w:top w:type="dxa" w:w="80"/>
              <w:left w:type="dxa" w:w="180"/>
              <w:bottom w:type="dxa" w:w="80"/>
              <w:right w:type="dxa" w:w="180"/>
            </w:tcMar>
          </w:tcPr>
          <w:p>
            <w:r>
              <w:rPr>
                <w:rFonts w:ascii="Arial" w:cs="Arial" w:eastAsia="Arial" w:hAnsi="Arial"/>
                <w:b/>
                <w:bCs/>
                <w:color w:val="6A1B9A"/>
                <w:sz w:val="18"/>
                <w:szCs w:val="18"/>
              </w:rPr>
              <w:t xml:space="preserve">🧠  INDIAN VENDOR PSYCHOLOGY INSIGHT</w:t>
            </w:r>
          </w:p>
          <w:p>
            <w:pPr>
              <w:spacing w:before="40"/>
            </w:pPr>
            <w:r>
              <w:rPr>
                <w:rFonts w:ascii="Arial" w:cs="Arial" w:eastAsia="Arial" w:hAnsi="Arial"/>
                <w:color w:val="4A4A4A"/>
                <w:sz w:val="18"/>
                <w:szCs w:val="18"/>
              </w:rPr>
              <w:t xml:space="preserve">Indian vendors are drowning in support requests that subscribers should handle themselves — "invoice chahiye", "plan change karna hai", "card update karna hai" (need invoice, want to change plan, need to update card). EcoSkiller's Subscriber Self-Service Portal eliminates 80% of these. This is not just efficiency — it's a complete professionalisation of the vendor-subscriber relationship that subscribers respect and vendors desperately need.</w:t>
            </w:r>
          </w:p>
        </w:tc>
      </w:tr>
      <w:tr>
        <w:tc>
          <w:tcPr>
            <w:tcW w:type="dxa" w:w="9360"/>
            <w:gridSpan w:val="4"/>
            <w:tcBorders>
              <w:top w:val="none" w:color="FFFFFF" w:sz="0"/>
              <w:left w:val="none" w:color="FFFFFF" w:sz="0"/>
              <w:bottom w:val="none" w:color="FFFFFF" w:sz="0"/>
              <w:right w:val="none" w:color="FFFFFF" w:sz="0"/>
            </w:tcBorders>
            <w:shd w:fill="E8F5EE" w:val="clear"/>
            <w:tcMar>
              <w:top w:type="dxa" w:w="80"/>
              <w:left w:type="dxa" w:w="180"/>
              <w:bottom w:type="dxa" w:w="80"/>
              <w:right w:type="dxa" w:w="180"/>
            </w:tcMar>
          </w:tcPr>
          <w:p>
            <w:r>
              <w:rPr>
                <w:rFonts w:ascii="Arial" w:cs="Arial" w:eastAsia="Arial" w:hAnsi="Arial"/>
                <w:b/>
                <w:bCs/>
                <w:color w:val="1A7A4A"/>
                <w:sz w:val="18"/>
                <w:szCs w:val="18"/>
              </w:rPr>
              <w:t xml:space="preserve">🚀  3 GROWTH TACTICS</w:t>
            </w:r>
          </w:p>
          <w:p>
            <w:pPr>
              <w:pStyle w:val="ListParagraph"/>
              <w:numPr>
                <w:ilvl w:val="0"/>
                <w:numId w:val="2"/>
              </w:numPr>
              <w:spacing w:before="40"/>
            </w:pPr>
            <w:r>
              <w:rPr>
                <w:rFonts w:ascii="Arial" w:cs="Arial" w:eastAsia="Arial" w:hAnsi="Arial"/>
                <w:color w:val="4A4A4A"/>
                <w:sz w:val="18"/>
                <w:szCs w:val="18"/>
              </w:rPr>
              <w:t xml:space="preserve">"Support WhatsApps zero se 3 per week pe" (Support WhatsApps from zero to 3 per week) relief story</w:t>
            </w:r>
          </w:p>
          <w:p>
            <w:pPr>
              <w:pStyle w:val="ListParagraph"/>
              <w:numPr>
                <w:ilvl w:val="0"/>
                <w:numId w:val="2"/>
              </w:numPr>
              <w:spacing w:before="40"/>
            </w:pPr>
            <w:r>
              <w:rPr>
                <w:rFonts w:ascii="Arial" w:cs="Arial" w:eastAsia="Arial" w:hAnsi="Arial"/>
                <w:color w:val="4A4A4A"/>
                <w:sz w:val="18"/>
                <w:szCs w:val="18"/>
              </w:rPr>
              <w:t xml:space="preserve">Show the portal: subscriber updating their own card, downloading invoice, pausing subscription — all without vendor</w:t>
            </w:r>
          </w:p>
          <w:p>
            <w:pPr>
              <w:pStyle w:val="ListParagraph"/>
              <w:numPr>
                <w:ilvl w:val="0"/>
                <w:numId w:val="2"/>
              </w:numPr>
              <w:spacing w:before="40"/>
            </w:pPr>
            <w:r>
              <w:rPr>
                <w:rFonts w:ascii="Arial" w:cs="Arial" w:eastAsia="Arial" w:hAnsi="Arial"/>
                <w:color w:val="4A4A4A"/>
                <w:sz w:val="18"/>
                <w:szCs w:val="18"/>
              </w:rPr>
              <w:t xml:space="preserve">"Professional company ke jaise dikhna chahte ho?" — the subscriber portal is your answer</w:t>
            </w:r>
          </w:p>
        </w:tc>
      </w:tr>
      <w:tr>
        <w:tc>
          <w:tcPr>
            <w:tcW w:type="dxa" w:w="4680"/>
            <w:gridSpan w:val="2"/>
            <w:tcBorders>
              <w:top w:val="none" w:color="FFFFFF" w:sz="0"/>
              <w:left w:val="none" w:color="FFFFFF" w:sz="0"/>
              <w:bottom w:val="none" w:color="FFFFFF" w:sz="0"/>
              <w:right w:val="none" w:color="FFFFFF" w:sz="0"/>
            </w:tcBorders>
            <w:shd w:fill="EDE7F6" w:val="clear"/>
            <w:tcMar>
              <w:top w:type="dxa" w:w="80"/>
              <w:left w:type="dxa" w:w="180"/>
              <w:bottom w:type="dxa" w:w="100"/>
              <w:right w:type="dxa" w:w="100"/>
            </w:tcMar>
          </w:tcPr>
          <w:p>
            <w:r>
              <w:rPr>
                <w:rFonts w:ascii="Arial" w:cs="Arial" w:eastAsia="Arial" w:hAnsi="Arial"/>
                <w:b/>
                <w:bCs/>
                <w:color w:val="6A1B9A"/>
                <w:sz w:val="17"/>
                <w:szCs w:val="17"/>
              </w:rPr>
              <w:t xml:space="preserve">⚙️  KEY FEATURES</w:t>
            </w:r>
          </w:p>
          <w:p>
            <w:pPr>
              <w:spacing w:before="40"/>
            </w:pPr>
            <w:r>
              <w:rPr>
                <w:rFonts w:ascii="Arial" w:cs="Arial" w:eastAsia="Arial" w:hAnsi="Arial"/>
                <w:color w:val="4A4A4A"/>
                <w:sz w:val="17"/>
                <w:szCs w:val="17"/>
              </w:rPr>
              <w:t xml:space="preserve">Subscriber Self-Service Portal, View &amp; Manage Subscriptions, Update Payment Method, Download Invoices</w:t>
            </w:r>
          </w:p>
        </w:tc>
        <w:tc>
          <w:tcPr>
            <w:tcW w:type="dxa" w:w="4680"/>
            <w:gridSpan w:val="2"/>
            <w:tcBorders>
              <w:top w:val="none" w:color="FFFFFF" w:sz="0"/>
              <w:left w:val="none" w:color="FFFFFF" w:sz="0"/>
              <w:bottom w:val="none" w:color="FFFFFF" w:sz="0"/>
              <w:right w:val="none" w:color="FFFFFF" w:sz="0"/>
            </w:tcBorders>
            <w:shd w:fill="FFF3E0" w:val="clear"/>
            <w:tcMar>
              <w:top w:type="dxa" w:w="80"/>
              <w:left w:type="dxa" w:w="100"/>
              <w:bottom w:type="dxa" w:w="100"/>
              <w:right w:type="dxa" w:w="180"/>
            </w:tcMar>
          </w:tcPr>
          <w:p>
            <w:r>
              <w:rPr>
                <w:rFonts w:ascii="Arial" w:cs="Arial" w:eastAsia="Arial" w:hAnsi="Arial"/>
                <w:b/>
                <w:bCs/>
                <w:color w:val="E8622A"/>
                <w:sz w:val="17"/>
                <w:szCs w:val="17"/>
              </w:rPr>
              <w:t xml:space="preserve">🔥  VIRAL MOMENT TO ENGINEER</w:t>
            </w:r>
          </w:p>
          <w:p>
            <w:pPr>
              <w:spacing w:before="40"/>
            </w:pPr>
            <w:r>
              <w:rPr>
                <w:rFonts w:ascii="Arial" w:cs="Arial" w:eastAsia="Arial" w:hAnsi="Arial"/>
                <w:color w:val="4A4A4A"/>
                <w:sz w:val="17"/>
                <w:szCs w:val="17"/>
              </w:rPr>
              <w:t xml:space="preserve">A vendor sharing they haven't received a 'send me my invoice' WhatsApp in 3 months — the comments will be explosive</w:t>
            </w:r>
          </w:p>
        </w:tc>
      </w:tr>
    </w:tbl>
    <w:p>
      <w:pPr>
        <w:spacing w:before="220" w:after="0"/>
      </w:pPr>
      <w: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1100"/>
        <w:gridCol w:w="2120"/>
        <w:gridCol w:w="2120"/>
        <w:gridCol w:w="4020"/>
      </w:tblGrid>
      <w:tr>
        <w:tc>
          <w:tcPr>
            <w:tcW w:type="dxa" w:w="1100"/>
            <w:tcBorders>
              <w:top w:val="none" w:color="FFFFFF" w:sz="0"/>
              <w:left w:val="none" w:color="FFFFFF" w:sz="0"/>
              <w:bottom w:val="none" w:color="FFFFFF" w:sz="0"/>
              <w:right w:val="none" w:color="FFFFFF" w:sz="0"/>
            </w:tcBorders>
            <w:shd w:fill="6A1B9A" w:val="clear"/>
            <w:tcMar>
              <w:top w:type="dxa" w:w="100"/>
              <w:left w:type="dxa" w:w="180"/>
              <w:bottom w:type="dxa" w:w="100"/>
              <w:right w:type="dxa" w:w="100"/>
            </w:tcMar>
            <w:vAlign w:val="center"/>
          </w:tcPr>
          <w:p>
            <w:pPr>
              <w:jc w:val="center"/>
            </w:pPr>
            <w:r>
              <w:rPr>
                <w:rFonts w:ascii="Arial" w:cs="Arial" w:eastAsia="Arial" w:hAnsi="Arial"/>
                <w:b/>
                <w:bCs/>
                <w:color w:val="FFFFFF"/>
                <w:sz w:val="34"/>
                <w:szCs w:val="34"/>
              </w:rPr>
              <w:t xml:space="preserve">#20</w:t>
            </w:r>
          </w:p>
        </w:tc>
        <w:tc>
          <w:tcPr>
            <w:tcW w:type="dxa" w:w="8260"/>
            <w:gridSpan w:val="3"/>
            <w:tcBorders>
              <w:top w:val="none" w:color="FFFFFF" w:sz="0"/>
              <w:left w:val="none" w:color="FFFFFF" w:sz="0"/>
              <w:bottom w:val="none" w:color="FFFFFF" w:sz="0"/>
              <w:right w:val="none" w:color="FFFFFF" w:sz="0"/>
            </w:tcBorders>
            <w:shd w:fill="6A1B9A" w:val="clear"/>
            <w:tcMar>
              <w:top w:type="dxa" w:w="100"/>
              <w:left w:type="dxa" w:w="140"/>
              <w:bottom w:type="dxa" w:w="80"/>
              <w:right w:type="dxa" w:w="160"/>
            </w:tcMar>
          </w:tcPr>
          <w:p>
            <w:r>
              <w:rPr>
                <w:rFonts w:ascii="Arial" w:cs="Arial" w:eastAsia="Arial" w:hAnsi="Arial"/>
                <w:b/>
                <w:bCs/>
                <w:color w:val="FFFFFF"/>
                <w:sz w:val="16"/>
                <w:szCs w:val="16"/>
              </w:rPr>
              <w:t xml:space="preserve">[SUBSCRIBER EXPERIENCE]  </w:t>
            </w:r>
            <w:r>
              <w:rPr>
                <w:rFonts w:ascii="Arial" w:cs="Arial" w:eastAsia="Arial" w:hAnsi="Arial"/>
                <w:b/>
                <w:bCs/>
                <w:color w:val="FFFFFF"/>
                <w:sz w:val="22"/>
                <w:szCs w:val="22"/>
              </w:rPr>
              <w:t xml:space="preserve">"Onboarding Cheklist — Pehle Din Ka WOW" — The First Impression Machine</w:t>
            </w:r>
          </w:p>
        </w:tc>
      </w:tr>
      <w:tr>
        <w:tc>
          <w:tcPr>
            <w:tcW w:type="dxa" w:w="9360"/>
            <w:gridSpan w:val="4"/>
            <w:tcBorders>
              <w:top w:val="none" w:color="FFFFFF" w:sz="0"/>
              <w:left w:val="none" w:color="FFFFFF" w:sz="0"/>
              <w:bottom w:val="none" w:color="FFFFFF" w:sz="0"/>
              <w:right w:val="none" w:color="FFFFFF" w:sz="0"/>
            </w:tcBorders>
            <w:shd w:fill="FFFDE7" w:val="clear"/>
            <w:tcMar>
              <w:top w:type="dxa" w:w="80"/>
              <w:left w:type="dxa" w:w="180"/>
              <w:bottom w:type="dxa" w:w="80"/>
              <w:right w:type="dxa" w:w="180"/>
            </w:tcMar>
          </w:tcPr>
          <w:p>
            <w:r>
              <w:rPr>
                <w:rFonts w:ascii="Arial" w:cs="Arial" w:eastAsia="Arial" w:hAnsi="Arial"/>
                <w:b/>
                <w:bCs/>
                <w:color w:val="E65100"/>
                <w:sz w:val="19"/>
                <w:szCs w:val="19"/>
              </w:rPr>
              <w:t xml:space="preserve">🎯  HOOK:  </w:t>
            </w:r>
            <w:r>
              <w:rPr>
                <w:rFonts w:ascii="Arial" w:cs="Arial" w:eastAsia="Arial" w:hAnsi="Arial"/>
                <w:b/>
                <w:bCs/>
                <w:color w:val="0D1B2A"/>
                <w:sz w:val="19"/>
                <w:szCs w:val="19"/>
              </w:rPr>
              <w:t xml:space="preserve">The subscriber's first 48 hours decide if they stay. EcoSkiller automates the perfect welcome.</w:t>
            </w:r>
          </w:p>
        </w:tc>
      </w:tr>
      <w:tr>
        <w:tc>
          <w:tcPr>
            <w:tcW w:type="dxa" w:w="9360"/>
            <w:gridSpan w:val="4"/>
            <w:tcBorders>
              <w:top w:val="none" w:color="FFFFFF" w:sz="0"/>
              <w:left w:val="none" w:color="FFFFFF" w:sz="0"/>
              <w:bottom w:val="none" w:color="FFFFFF" w:sz="0"/>
              <w:right w:val="none" w:color="FFFFFF" w:sz="0"/>
            </w:tcBorders>
            <w:shd w:fill="F8F9FA" w:val="clear"/>
            <w:tcMar>
              <w:top w:type="dxa" w:w="80"/>
              <w:left w:type="dxa" w:w="180"/>
              <w:bottom w:type="dxa" w:w="80"/>
              <w:right w:type="dxa" w:w="180"/>
            </w:tcMar>
          </w:tcPr>
          <w:p>
            <w:r>
              <w:rPr>
                <w:rFonts w:ascii="Arial" w:cs="Arial" w:eastAsia="Arial" w:hAnsi="Arial"/>
                <w:b/>
                <w:bCs/>
                <w:color w:val="6A1B9A"/>
                <w:sz w:val="18"/>
                <w:szCs w:val="18"/>
              </w:rPr>
              <w:t xml:space="preserve">🧠  INDIAN VENDOR PSYCHOLOGY INSIGHT</w:t>
            </w:r>
          </w:p>
          <w:p>
            <w:pPr>
              <w:spacing w:before="40"/>
            </w:pPr>
            <w:r>
              <w:rPr>
                <w:rFonts w:ascii="Arial" w:cs="Arial" w:eastAsia="Arial" w:hAnsi="Arial"/>
                <w:color w:val="4A4A4A"/>
                <w:sz w:val="18"/>
                <w:szCs w:val="18"/>
              </w:rPr>
              <w:t xml:space="preserve">Indian vendors almost universally drop the ball after a subscriber pays — they get a payment confirmation and then... nothing. EcoSkiller's Welcome Email, Onboarding Checklist, and First-Time Walkthrough sequence creates a curated, warm, professional first impression. In a culture where "atithi devo bhava" (the guest is God), treating a new subscriber with this level of care builds deep loyalty from day one.</w:t>
            </w:r>
          </w:p>
        </w:tc>
      </w:tr>
      <w:tr>
        <w:tc>
          <w:tcPr>
            <w:tcW w:type="dxa" w:w="9360"/>
            <w:gridSpan w:val="4"/>
            <w:tcBorders>
              <w:top w:val="none" w:color="FFFFFF" w:sz="0"/>
              <w:left w:val="none" w:color="FFFFFF" w:sz="0"/>
              <w:bottom w:val="none" w:color="FFFFFF" w:sz="0"/>
              <w:right w:val="none" w:color="FFFFFF" w:sz="0"/>
            </w:tcBorders>
            <w:shd w:fill="E8F5EE" w:val="clear"/>
            <w:tcMar>
              <w:top w:type="dxa" w:w="80"/>
              <w:left w:type="dxa" w:w="180"/>
              <w:bottom w:type="dxa" w:w="80"/>
              <w:right w:type="dxa" w:w="180"/>
            </w:tcMar>
          </w:tcPr>
          <w:p>
            <w:r>
              <w:rPr>
                <w:rFonts w:ascii="Arial" w:cs="Arial" w:eastAsia="Arial" w:hAnsi="Arial"/>
                <w:b/>
                <w:bCs/>
                <w:color w:val="1A7A4A"/>
                <w:sz w:val="18"/>
                <w:szCs w:val="18"/>
              </w:rPr>
              <w:t xml:space="preserve">🚀  3 GROWTH TACTICS</w:t>
            </w:r>
          </w:p>
          <w:p>
            <w:pPr>
              <w:pStyle w:val="ListParagraph"/>
              <w:numPr>
                <w:ilvl w:val="0"/>
                <w:numId w:val="2"/>
              </w:numPr>
              <w:spacing w:before="40"/>
            </w:pPr>
            <w:r>
              <w:rPr>
                <w:rFonts w:ascii="Arial" w:cs="Arial" w:eastAsia="Arial" w:hAnsi="Arial"/>
                <w:color w:val="4A4A4A"/>
                <w:sz w:val="18"/>
                <w:szCs w:val="18"/>
              </w:rPr>
              <w:t xml:space="preserve">"Jo pehle 48 ghante mein WOW kare, woh subscriber saalon tak ruke" — retention education content</w:t>
            </w:r>
          </w:p>
          <w:p>
            <w:pPr>
              <w:pStyle w:val="ListParagraph"/>
              <w:numPr>
                <w:ilvl w:val="0"/>
                <w:numId w:val="2"/>
              </w:numPr>
              <w:spacing w:before="40"/>
            </w:pPr>
            <w:r>
              <w:rPr>
                <w:rFonts w:ascii="Arial" w:cs="Arial" w:eastAsia="Arial" w:hAnsi="Arial"/>
                <w:color w:val="4A4A4A"/>
                <w:sz w:val="18"/>
                <w:szCs w:val="18"/>
              </w:rPr>
              <w:t xml:space="preserve">Show the automated onboarding sequence: Day 1, Day 2, Week 1 emails — all personalised</w:t>
            </w:r>
          </w:p>
          <w:p>
            <w:pPr>
              <w:pStyle w:val="ListParagraph"/>
              <w:numPr>
                <w:ilvl w:val="0"/>
                <w:numId w:val="2"/>
              </w:numPr>
              <w:spacing w:before="40"/>
            </w:pPr>
            <w:r>
              <w:rPr>
                <w:rFonts w:ascii="Arial" w:cs="Arial" w:eastAsia="Arial" w:hAnsi="Arial"/>
                <w:color w:val="4A4A4A"/>
                <w:sz w:val="18"/>
                <w:szCs w:val="18"/>
              </w:rPr>
              <w:t xml:space="preserve">"Mere subscriber ne kaha — ye toh bahut professional hai" (My subscriber said — this is very professional) testimonials</w:t>
            </w:r>
          </w:p>
        </w:tc>
      </w:tr>
      <w:tr>
        <w:tc>
          <w:tcPr>
            <w:tcW w:type="dxa" w:w="4680"/>
            <w:gridSpan w:val="2"/>
            <w:tcBorders>
              <w:top w:val="none" w:color="FFFFFF" w:sz="0"/>
              <w:left w:val="none" w:color="FFFFFF" w:sz="0"/>
              <w:bottom w:val="none" w:color="FFFFFF" w:sz="0"/>
              <w:right w:val="none" w:color="FFFFFF" w:sz="0"/>
            </w:tcBorders>
            <w:shd w:fill="EDE7F6" w:val="clear"/>
            <w:tcMar>
              <w:top w:type="dxa" w:w="80"/>
              <w:left w:type="dxa" w:w="180"/>
              <w:bottom w:type="dxa" w:w="100"/>
              <w:right w:type="dxa" w:w="100"/>
            </w:tcMar>
          </w:tcPr>
          <w:p>
            <w:r>
              <w:rPr>
                <w:rFonts w:ascii="Arial" w:cs="Arial" w:eastAsia="Arial" w:hAnsi="Arial"/>
                <w:b/>
                <w:bCs/>
                <w:color w:val="6A1B9A"/>
                <w:sz w:val="17"/>
                <w:szCs w:val="17"/>
              </w:rPr>
              <w:t xml:space="preserve">⚙️  KEY FEATURES</w:t>
            </w:r>
          </w:p>
          <w:p>
            <w:pPr>
              <w:spacing w:before="40"/>
            </w:pPr>
            <w:r>
              <w:rPr>
                <w:rFonts w:ascii="Arial" w:cs="Arial" w:eastAsia="Arial" w:hAnsi="Arial"/>
                <w:color w:val="4A4A4A"/>
                <w:sz w:val="17"/>
                <w:szCs w:val="17"/>
              </w:rPr>
              <w:t xml:space="preserve">Welcome &amp; Onboarding Emails, Onboarding Checklist, First-Time User Walkthrough, Auto-Activation on Payment</w:t>
            </w:r>
          </w:p>
        </w:tc>
        <w:tc>
          <w:tcPr>
            <w:tcW w:type="dxa" w:w="4680"/>
            <w:gridSpan w:val="2"/>
            <w:tcBorders>
              <w:top w:val="none" w:color="FFFFFF" w:sz="0"/>
              <w:left w:val="none" w:color="FFFFFF" w:sz="0"/>
              <w:bottom w:val="none" w:color="FFFFFF" w:sz="0"/>
              <w:right w:val="none" w:color="FFFFFF" w:sz="0"/>
            </w:tcBorders>
            <w:shd w:fill="FFF3E0" w:val="clear"/>
            <w:tcMar>
              <w:top w:type="dxa" w:w="80"/>
              <w:left w:type="dxa" w:w="100"/>
              <w:bottom w:type="dxa" w:w="100"/>
              <w:right w:type="dxa" w:w="180"/>
            </w:tcMar>
          </w:tcPr>
          <w:p>
            <w:r>
              <w:rPr>
                <w:rFonts w:ascii="Arial" w:cs="Arial" w:eastAsia="Arial" w:hAnsi="Arial"/>
                <w:b/>
                <w:bCs/>
                <w:color w:val="E8622A"/>
                <w:sz w:val="17"/>
                <w:szCs w:val="17"/>
              </w:rPr>
              <w:t xml:space="preserve">🔥  VIRAL MOMENT TO ENGINEER</w:t>
            </w:r>
          </w:p>
          <w:p>
            <w:pPr>
              <w:spacing w:before="40"/>
            </w:pPr>
            <w:r>
              <w:rPr>
                <w:rFonts w:ascii="Arial" w:cs="Arial" w:eastAsia="Arial" w:hAnsi="Arial"/>
                <w:color w:val="4A4A4A"/>
                <w:sz w:val="17"/>
                <w:szCs w:val="17"/>
              </w:rPr>
              <w:t xml:space="preserve">A vendor showing their beautiful branded welcome email sequence — peers will immediately want the same</w:t>
            </w:r>
          </w:p>
        </w:tc>
      </w:tr>
    </w:tbl>
    <w:p>
      <w:pPr>
        <w:spacing w:before="220" w:after="0"/>
      </w:pPr>
      <w: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1100"/>
        <w:gridCol w:w="2120"/>
        <w:gridCol w:w="2120"/>
        <w:gridCol w:w="4020"/>
      </w:tblGrid>
      <w:tr>
        <w:tc>
          <w:tcPr>
            <w:tcW w:type="dxa" w:w="1100"/>
            <w:tcBorders>
              <w:top w:val="none" w:color="FFFFFF" w:sz="0"/>
              <w:left w:val="none" w:color="FFFFFF" w:sz="0"/>
              <w:bottom w:val="none" w:color="FFFFFF" w:sz="0"/>
              <w:right w:val="none" w:color="FFFFFF" w:sz="0"/>
            </w:tcBorders>
            <w:shd w:fill="6A1B9A" w:val="clear"/>
            <w:tcMar>
              <w:top w:type="dxa" w:w="100"/>
              <w:left w:type="dxa" w:w="180"/>
              <w:bottom w:type="dxa" w:w="100"/>
              <w:right w:type="dxa" w:w="100"/>
            </w:tcMar>
            <w:vAlign w:val="center"/>
          </w:tcPr>
          <w:p>
            <w:pPr>
              <w:jc w:val="center"/>
            </w:pPr>
            <w:r>
              <w:rPr>
                <w:rFonts w:ascii="Arial" w:cs="Arial" w:eastAsia="Arial" w:hAnsi="Arial"/>
                <w:b/>
                <w:bCs/>
                <w:color w:val="FFFFFF"/>
                <w:sz w:val="34"/>
                <w:szCs w:val="34"/>
              </w:rPr>
              <w:t xml:space="preserve">#21</w:t>
            </w:r>
          </w:p>
        </w:tc>
        <w:tc>
          <w:tcPr>
            <w:tcW w:type="dxa" w:w="8260"/>
            <w:gridSpan w:val="3"/>
            <w:tcBorders>
              <w:top w:val="none" w:color="FFFFFF" w:sz="0"/>
              <w:left w:val="none" w:color="FFFFFF" w:sz="0"/>
              <w:bottom w:val="none" w:color="FFFFFF" w:sz="0"/>
              <w:right w:val="none" w:color="FFFFFF" w:sz="0"/>
            </w:tcBorders>
            <w:shd w:fill="6A1B9A" w:val="clear"/>
            <w:tcMar>
              <w:top w:type="dxa" w:w="100"/>
              <w:left w:type="dxa" w:w="140"/>
              <w:bottom w:type="dxa" w:w="80"/>
              <w:right w:type="dxa" w:w="160"/>
            </w:tcMar>
          </w:tcPr>
          <w:p>
            <w:r>
              <w:rPr>
                <w:rFonts w:ascii="Arial" w:cs="Arial" w:eastAsia="Arial" w:hAnsi="Arial"/>
                <w:b/>
                <w:bCs/>
                <w:color w:val="FFFFFF"/>
                <w:sz w:val="16"/>
                <w:szCs w:val="16"/>
              </w:rPr>
              <w:t xml:space="preserve">[SUBSCRIBER EXPERIENCE]  </w:t>
            </w:r>
            <w:r>
              <w:rPr>
                <w:rFonts w:ascii="Arial" w:cs="Arial" w:eastAsia="Arial" w:hAnsi="Arial"/>
                <w:b/>
                <w:bCs/>
                <w:color w:val="FFFFFF"/>
                <w:sz w:val="22"/>
                <w:szCs w:val="22"/>
              </w:rPr>
              <w:t xml:space="preserve">"Loyalty Ka Inaam" — The Long-Term Subscriber Reward System</w:t>
            </w:r>
          </w:p>
        </w:tc>
      </w:tr>
      <w:tr>
        <w:tc>
          <w:tcPr>
            <w:tcW w:type="dxa" w:w="9360"/>
            <w:gridSpan w:val="4"/>
            <w:tcBorders>
              <w:top w:val="none" w:color="FFFFFF" w:sz="0"/>
              <w:left w:val="none" w:color="FFFFFF" w:sz="0"/>
              <w:bottom w:val="none" w:color="FFFFFF" w:sz="0"/>
              <w:right w:val="none" w:color="FFFFFF" w:sz="0"/>
            </w:tcBorders>
            <w:shd w:fill="FFFDE7" w:val="clear"/>
            <w:tcMar>
              <w:top w:type="dxa" w:w="80"/>
              <w:left w:type="dxa" w:w="180"/>
              <w:bottom w:type="dxa" w:w="80"/>
              <w:right w:type="dxa" w:w="180"/>
            </w:tcMar>
          </w:tcPr>
          <w:p>
            <w:r>
              <w:rPr>
                <w:rFonts w:ascii="Arial" w:cs="Arial" w:eastAsia="Arial" w:hAnsi="Arial"/>
                <w:b/>
                <w:bCs/>
                <w:color w:val="E65100"/>
                <w:sz w:val="19"/>
                <w:szCs w:val="19"/>
              </w:rPr>
              <w:t xml:space="preserve">🎯  HOOK:  </w:t>
            </w:r>
            <w:r>
              <w:rPr>
                <w:rFonts w:ascii="Arial" w:cs="Arial" w:eastAsia="Arial" w:hAnsi="Arial"/>
                <w:b/>
                <w:bCs/>
                <w:color w:val="0D1B2A"/>
                <w:sz w:val="19"/>
                <w:szCs w:val="19"/>
              </w:rPr>
              <w:t xml:space="preserve">Reward subscribers who've stayed 1, 2, 3 years. They're your most valuable customers.</w:t>
            </w:r>
          </w:p>
        </w:tc>
      </w:tr>
      <w:tr>
        <w:tc>
          <w:tcPr>
            <w:tcW w:type="dxa" w:w="9360"/>
            <w:gridSpan w:val="4"/>
            <w:tcBorders>
              <w:top w:val="none" w:color="FFFFFF" w:sz="0"/>
              <w:left w:val="none" w:color="FFFFFF" w:sz="0"/>
              <w:bottom w:val="none" w:color="FFFFFF" w:sz="0"/>
              <w:right w:val="none" w:color="FFFFFF" w:sz="0"/>
            </w:tcBorders>
            <w:shd w:fill="F8F9FA" w:val="clear"/>
            <w:tcMar>
              <w:top w:type="dxa" w:w="80"/>
              <w:left w:type="dxa" w:w="180"/>
              <w:bottom w:type="dxa" w:w="80"/>
              <w:right w:type="dxa" w:w="180"/>
            </w:tcMar>
          </w:tcPr>
          <w:p>
            <w:r>
              <w:rPr>
                <w:rFonts w:ascii="Arial" w:cs="Arial" w:eastAsia="Arial" w:hAnsi="Arial"/>
                <w:b/>
                <w:bCs/>
                <w:color w:val="6A1B9A"/>
                <w:sz w:val="18"/>
                <w:szCs w:val="18"/>
              </w:rPr>
              <w:t xml:space="preserve">🧠  INDIAN VENDOR PSYCHOLOGY INSIGHT</w:t>
            </w:r>
          </w:p>
          <w:p>
            <w:pPr>
              <w:spacing w:before="40"/>
            </w:pPr>
            <w:r>
              <w:rPr>
                <w:rFonts w:ascii="Arial" w:cs="Arial" w:eastAsia="Arial" w:hAnsi="Arial"/>
                <w:color w:val="4A4A4A"/>
                <w:sz w:val="18"/>
                <w:szCs w:val="18"/>
              </w:rPr>
              <w:t xml:space="preserve">Indian culture deeply values loyalty — "purane rishte" (old relationships) carry enormous weight. EcoSkiller's Loyalty Discount for Long-Term Subscribers, where subscribers automatically get better rates the longer they stay, speaks directly to this culture. It's not just a retention mechanic — it's a cultural statement: "jo humse juda raha, hum usse reward denge" (those who stayed with us, we will reward them).</w:t>
            </w:r>
          </w:p>
        </w:tc>
      </w:tr>
      <w:tr>
        <w:tc>
          <w:tcPr>
            <w:tcW w:type="dxa" w:w="9360"/>
            <w:gridSpan w:val="4"/>
            <w:tcBorders>
              <w:top w:val="none" w:color="FFFFFF" w:sz="0"/>
              <w:left w:val="none" w:color="FFFFFF" w:sz="0"/>
              <w:bottom w:val="none" w:color="FFFFFF" w:sz="0"/>
              <w:right w:val="none" w:color="FFFFFF" w:sz="0"/>
            </w:tcBorders>
            <w:shd w:fill="E8F5EE" w:val="clear"/>
            <w:tcMar>
              <w:top w:type="dxa" w:w="80"/>
              <w:left w:type="dxa" w:w="180"/>
              <w:bottom w:type="dxa" w:w="80"/>
              <w:right w:type="dxa" w:w="180"/>
            </w:tcMar>
          </w:tcPr>
          <w:p>
            <w:r>
              <w:rPr>
                <w:rFonts w:ascii="Arial" w:cs="Arial" w:eastAsia="Arial" w:hAnsi="Arial"/>
                <w:b/>
                <w:bCs/>
                <w:color w:val="1A7A4A"/>
                <w:sz w:val="18"/>
                <w:szCs w:val="18"/>
              </w:rPr>
              <w:t xml:space="preserve">🚀  3 GROWTH TACTICS</w:t>
            </w:r>
          </w:p>
          <w:p>
            <w:pPr>
              <w:pStyle w:val="ListParagraph"/>
              <w:numPr>
                <w:ilvl w:val="0"/>
                <w:numId w:val="2"/>
              </w:numPr>
              <w:spacing w:before="40"/>
            </w:pPr>
            <w:r>
              <w:rPr>
                <w:rFonts w:ascii="Arial" w:cs="Arial" w:eastAsia="Arial" w:hAnsi="Arial"/>
                <w:color w:val="4A4A4A"/>
                <w:sz w:val="18"/>
                <w:szCs w:val="18"/>
              </w:rPr>
              <w:t xml:space="preserve">"1 saal poora hua — aapka discount automatic apply ho gaya" loyalty milestone notification — make it celebrated</w:t>
            </w:r>
          </w:p>
          <w:p>
            <w:pPr>
              <w:pStyle w:val="ListParagraph"/>
              <w:numPr>
                <w:ilvl w:val="0"/>
                <w:numId w:val="2"/>
              </w:numPr>
              <w:spacing w:before="40"/>
            </w:pPr>
            <w:r>
              <w:rPr>
                <w:rFonts w:ascii="Arial" w:cs="Arial" w:eastAsia="Arial" w:hAnsi="Arial"/>
                <w:color w:val="4A4A4A"/>
                <w:sz w:val="18"/>
                <w:szCs w:val="18"/>
              </w:rPr>
              <w:t xml:space="preserve">Show the loyalty tier structure publicly on pricing page — it becomes a subscriber goal</w:t>
            </w:r>
          </w:p>
          <w:p>
            <w:pPr>
              <w:pStyle w:val="ListParagraph"/>
              <w:numPr>
                <w:ilvl w:val="0"/>
                <w:numId w:val="2"/>
              </w:numPr>
              <w:spacing w:before="40"/>
            </w:pPr>
            <w:r>
              <w:rPr>
                <w:rFonts w:ascii="Arial" w:cs="Arial" w:eastAsia="Arial" w:hAnsi="Arial"/>
                <w:color w:val="4A4A4A"/>
                <w:sz w:val="18"/>
                <w:szCs w:val="18"/>
              </w:rPr>
              <w:t xml:space="preserve">"Mere 3-year subscribers ko 15% discount milta hai" — vendor proudly sharing their loyalty program</w:t>
            </w:r>
          </w:p>
        </w:tc>
      </w:tr>
      <w:tr>
        <w:tc>
          <w:tcPr>
            <w:tcW w:type="dxa" w:w="4680"/>
            <w:gridSpan w:val="2"/>
            <w:tcBorders>
              <w:top w:val="none" w:color="FFFFFF" w:sz="0"/>
              <w:left w:val="none" w:color="FFFFFF" w:sz="0"/>
              <w:bottom w:val="none" w:color="FFFFFF" w:sz="0"/>
              <w:right w:val="none" w:color="FFFFFF" w:sz="0"/>
            </w:tcBorders>
            <w:shd w:fill="EDE7F6" w:val="clear"/>
            <w:tcMar>
              <w:top w:type="dxa" w:w="80"/>
              <w:left w:type="dxa" w:w="180"/>
              <w:bottom w:type="dxa" w:w="100"/>
              <w:right w:type="dxa" w:w="100"/>
            </w:tcMar>
          </w:tcPr>
          <w:p>
            <w:r>
              <w:rPr>
                <w:rFonts w:ascii="Arial" w:cs="Arial" w:eastAsia="Arial" w:hAnsi="Arial"/>
                <w:b/>
                <w:bCs/>
                <w:color w:val="6A1B9A"/>
                <w:sz w:val="17"/>
                <w:szCs w:val="17"/>
              </w:rPr>
              <w:t xml:space="preserve">⚙️  KEY FEATURES</w:t>
            </w:r>
          </w:p>
          <w:p>
            <w:pPr>
              <w:spacing w:before="40"/>
            </w:pPr>
            <w:r>
              <w:rPr>
                <w:rFonts w:ascii="Arial" w:cs="Arial" w:eastAsia="Arial" w:hAnsi="Arial"/>
                <w:color w:val="4A4A4A"/>
                <w:sz w:val="17"/>
                <w:szCs w:val="17"/>
              </w:rPr>
              <w:t xml:space="preserve">Loyalty Discount for Long-Term Subscribers, Renewal Reminder Notifications, Subscriber Self-Service Portal</w:t>
            </w:r>
          </w:p>
        </w:tc>
        <w:tc>
          <w:tcPr>
            <w:tcW w:type="dxa" w:w="4680"/>
            <w:gridSpan w:val="2"/>
            <w:tcBorders>
              <w:top w:val="none" w:color="FFFFFF" w:sz="0"/>
              <w:left w:val="none" w:color="FFFFFF" w:sz="0"/>
              <w:bottom w:val="none" w:color="FFFFFF" w:sz="0"/>
              <w:right w:val="none" w:color="FFFFFF" w:sz="0"/>
            </w:tcBorders>
            <w:shd w:fill="FFF3E0" w:val="clear"/>
            <w:tcMar>
              <w:top w:type="dxa" w:w="80"/>
              <w:left w:type="dxa" w:w="100"/>
              <w:bottom w:type="dxa" w:w="100"/>
              <w:right w:type="dxa" w:w="180"/>
            </w:tcMar>
          </w:tcPr>
          <w:p>
            <w:r>
              <w:rPr>
                <w:rFonts w:ascii="Arial" w:cs="Arial" w:eastAsia="Arial" w:hAnsi="Arial"/>
                <w:b/>
                <w:bCs/>
                <w:color w:val="E8622A"/>
                <w:sz w:val="17"/>
                <w:szCs w:val="17"/>
              </w:rPr>
              <w:t xml:space="preserve">🔥  VIRAL MOMENT TO ENGINEER</w:t>
            </w:r>
          </w:p>
          <w:p>
            <w:pPr>
              <w:spacing w:before="40"/>
            </w:pPr>
            <w:r>
              <w:rPr>
                <w:rFonts w:ascii="Arial" w:cs="Arial" w:eastAsia="Arial" w:hAnsi="Arial"/>
                <w:color w:val="4A4A4A"/>
                <w:sz w:val="17"/>
                <w:szCs w:val="17"/>
              </w:rPr>
              <w:t xml:space="preserve">A subscriber posting about their automatic loyalty discount arriving — organic testimonial that no ad can buy</w:t>
            </w:r>
          </w:p>
        </w:tc>
      </w:tr>
    </w:tbl>
    <w:p>
      <w:pPr>
        <w:spacing w:before="220" w:after="0"/>
      </w:pPr>
      <w: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1100"/>
        <w:gridCol w:w="2120"/>
        <w:gridCol w:w="2120"/>
        <w:gridCol w:w="4020"/>
      </w:tblGrid>
      <w:tr>
        <w:tc>
          <w:tcPr>
            <w:tcW w:type="dxa" w:w="1100"/>
            <w:tcBorders>
              <w:top w:val="none" w:color="FFFFFF" w:sz="0"/>
              <w:left w:val="none" w:color="FFFFFF" w:sz="0"/>
              <w:bottom w:val="none" w:color="FFFFFF" w:sz="0"/>
              <w:right w:val="none" w:color="FFFFFF" w:sz="0"/>
            </w:tcBorders>
            <w:shd w:fill="880E4F" w:val="clear"/>
            <w:tcMar>
              <w:top w:type="dxa" w:w="100"/>
              <w:left w:type="dxa" w:w="180"/>
              <w:bottom w:type="dxa" w:w="100"/>
              <w:right w:type="dxa" w:w="100"/>
            </w:tcMar>
            <w:vAlign w:val="center"/>
          </w:tcPr>
          <w:p>
            <w:pPr>
              <w:jc w:val="center"/>
            </w:pPr>
            <w:r>
              <w:rPr>
                <w:rFonts w:ascii="Arial" w:cs="Arial" w:eastAsia="Arial" w:hAnsi="Arial"/>
                <w:b/>
                <w:bCs/>
                <w:color w:val="FFFFFF"/>
                <w:sz w:val="34"/>
                <w:szCs w:val="34"/>
              </w:rPr>
              <w:t xml:space="preserve">#22</w:t>
            </w:r>
          </w:p>
        </w:tc>
        <w:tc>
          <w:tcPr>
            <w:tcW w:type="dxa" w:w="8260"/>
            <w:gridSpan w:val="3"/>
            <w:tcBorders>
              <w:top w:val="none" w:color="FFFFFF" w:sz="0"/>
              <w:left w:val="none" w:color="FFFFFF" w:sz="0"/>
              <w:bottom w:val="none" w:color="FFFFFF" w:sz="0"/>
              <w:right w:val="none" w:color="FFFFFF" w:sz="0"/>
            </w:tcBorders>
            <w:shd w:fill="880E4F" w:val="clear"/>
            <w:tcMar>
              <w:top w:type="dxa" w:w="100"/>
              <w:left w:type="dxa" w:w="140"/>
              <w:bottom w:type="dxa" w:w="80"/>
              <w:right w:type="dxa" w:w="160"/>
            </w:tcMar>
          </w:tcPr>
          <w:p>
            <w:r>
              <w:rPr>
                <w:rFonts w:ascii="Arial" w:cs="Arial" w:eastAsia="Arial" w:hAnsi="Arial"/>
                <w:b/>
                <w:bCs/>
                <w:color w:val="FFFFFF"/>
                <w:sz w:val="16"/>
                <w:szCs w:val="16"/>
              </w:rPr>
              <w:t xml:space="preserve">[AUTOMATION &amp; TIME]  </w:t>
            </w:r>
            <w:r>
              <w:rPr>
                <w:rFonts w:ascii="Arial" w:cs="Arial" w:eastAsia="Arial" w:hAnsi="Arial"/>
                <w:b/>
                <w:bCs/>
                <w:color w:val="FFFFFF"/>
                <w:sz w:val="22"/>
                <w:szCs w:val="22"/>
              </w:rPr>
              <w:t xml:space="preserve">"Sote Waqt Bhi Kaam Hota Hai" — The Automation Sleep-Well Story</w:t>
            </w:r>
          </w:p>
        </w:tc>
      </w:tr>
      <w:tr>
        <w:tc>
          <w:tcPr>
            <w:tcW w:type="dxa" w:w="9360"/>
            <w:gridSpan w:val="4"/>
            <w:tcBorders>
              <w:top w:val="none" w:color="FFFFFF" w:sz="0"/>
              <w:left w:val="none" w:color="FFFFFF" w:sz="0"/>
              <w:bottom w:val="none" w:color="FFFFFF" w:sz="0"/>
              <w:right w:val="none" w:color="FFFFFF" w:sz="0"/>
            </w:tcBorders>
            <w:shd w:fill="FFFDE7" w:val="clear"/>
            <w:tcMar>
              <w:top w:type="dxa" w:w="80"/>
              <w:left w:type="dxa" w:w="180"/>
              <w:bottom w:type="dxa" w:w="80"/>
              <w:right w:type="dxa" w:w="180"/>
            </w:tcMar>
          </w:tcPr>
          <w:p>
            <w:r>
              <w:rPr>
                <w:rFonts w:ascii="Arial" w:cs="Arial" w:eastAsia="Arial" w:hAnsi="Arial"/>
                <w:b/>
                <w:bCs/>
                <w:color w:val="E65100"/>
                <w:sz w:val="19"/>
                <w:szCs w:val="19"/>
              </w:rPr>
              <w:t xml:space="preserve">🎯  HOOK:  </w:t>
            </w:r>
            <w:r>
              <w:rPr>
                <w:rFonts w:ascii="Arial" w:cs="Arial" w:eastAsia="Arial" w:hAnsi="Arial"/>
                <w:b/>
                <w:bCs/>
                <w:color w:val="0D1B2A"/>
                <w:sz w:val="19"/>
                <w:szCs w:val="19"/>
              </w:rPr>
              <w:t xml:space="preserve">EcoSkiller runs your subscription business while you sleep, travel, and live your life.</w:t>
            </w:r>
          </w:p>
        </w:tc>
      </w:tr>
      <w:tr>
        <w:tc>
          <w:tcPr>
            <w:tcW w:type="dxa" w:w="9360"/>
            <w:gridSpan w:val="4"/>
            <w:tcBorders>
              <w:top w:val="none" w:color="FFFFFF" w:sz="0"/>
              <w:left w:val="none" w:color="FFFFFF" w:sz="0"/>
              <w:bottom w:val="none" w:color="FFFFFF" w:sz="0"/>
              <w:right w:val="none" w:color="FFFFFF" w:sz="0"/>
            </w:tcBorders>
            <w:shd w:fill="F8F9FA" w:val="clear"/>
            <w:tcMar>
              <w:top w:type="dxa" w:w="80"/>
              <w:left w:type="dxa" w:w="180"/>
              <w:bottom w:type="dxa" w:w="80"/>
              <w:right w:type="dxa" w:w="180"/>
            </w:tcMar>
          </w:tcPr>
          <w:p>
            <w:r>
              <w:rPr>
                <w:rFonts w:ascii="Arial" w:cs="Arial" w:eastAsia="Arial" w:hAnsi="Arial"/>
                <w:b/>
                <w:bCs/>
                <w:color w:val="880E4F"/>
                <w:sz w:val="18"/>
                <w:szCs w:val="18"/>
              </w:rPr>
              <w:t xml:space="preserve">🧠  INDIAN VENDOR PSYCHOLOGY INSIGHT</w:t>
            </w:r>
          </w:p>
          <w:p>
            <w:pPr>
              <w:spacing w:before="40"/>
            </w:pPr>
            <w:r>
              <w:rPr>
                <w:rFonts w:ascii="Arial" w:cs="Arial" w:eastAsia="Arial" w:hAnsi="Arial"/>
                <w:color w:val="4A4A4A"/>
                <w:sz w:val="18"/>
                <w:szCs w:val="18"/>
              </w:rPr>
              <w:t xml:space="preserve">Indian vendors are chronically overworked — "subah se raat tak kaam" (working from morning to night) is worn as a badge of honor but experienced as exhaustion. EcoSkiller's comprehensive automation — billing, notifications, renewals, dunning, win-backs — is the first real liberation many vendors experience. The positioning isn't just "save time" — it's "take your life back" which resonates deeply with the burnt-out Indian entrepreneur.</w:t>
            </w:r>
          </w:p>
        </w:tc>
      </w:tr>
      <w:tr>
        <w:tc>
          <w:tcPr>
            <w:tcW w:type="dxa" w:w="9360"/>
            <w:gridSpan w:val="4"/>
            <w:tcBorders>
              <w:top w:val="none" w:color="FFFFFF" w:sz="0"/>
              <w:left w:val="none" w:color="FFFFFF" w:sz="0"/>
              <w:bottom w:val="none" w:color="FFFFFF" w:sz="0"/>
              <w:right w:val="none" w:color="FFFFFF" w:sz="0"/>
            </w:tcBorders>
            <w:shd w:fill="E8F5EE" w:val="clear"/>
            <w:tcMar>
              <w:top w:type="dxa" w:w="80"/>
              <w:left w:type="dxa" w:w="180"/>
              <w:bottom w:type="dxa" w:w="80"/>
              <w:right w:type="dxa" w:w="180"/>
            </w:tcMar>
          </w:tcPr>
          <w:p>
            <w:r>
              <w:rPr>
                <w:rFonts w:ascii="Arial" w:cs="Arial" w:eastAsia="Arial" w:hAnsi="Arial"/>
                <w:b/>
                <w:bCs/>
                <w:color w:val="1A7A4A"/>
                <w:sz w:val="18"/>
                <w:szCs w:val="18"/>
              </w:rPr>
              <w:t xml:space="preserve">🚀  3 GROWTH TACTICS</w:t>
            </w:r>
          </w:p>
          <w:p>
            <w:pPr>
              <w:pStyle w:val="ListParagraph"/>
              <w:numPr>
                <w:ilvl w:val="0"/>
                <w:numId w:val="2"/>
              </w:numPr>
              <w:spacing w:before="40"/>
            </w:pPr>
            <w:r>
              <w:rPr>
                <w:rFonts w:ascii="Arial" w:cs="Arial" w:eastAsia="Arial" w:hAnsi="Arial"/>
                <w:color w:val="4A4A4A"/>
                <w:sz w:val="18"/>
                <w:szCs w:val="18"/>
              </w:rPr>
              <w:t xml:space="preserve">"Goa trip pe tha, subscribers auto-renew hote rahe" (Was in Goa, subscribers kept auto-renewing) freedom story</w:t>
            </w:r>
          </w:p>
          <w:p>
            <w:pPr>
              <w:pStyle w:val="ListParagraph"/>
              <w:numPr>
                <w:ilvl w:val="0"/>
                <w:numId w:val="2"/>
              </w:numPr>
              <w:spacing w:before="40"/>
            </w:pPr>
            <w:r>
              <w:rPr>
                <w:rFonts w:ascii="Arial" w:cs="Arial" w:eastAsia="Arial" w:hAnsi="Arial"/>
                <w:color w:val="4A4A4A"/>
                <w:sz w:val="18"/>
                <w:szCs w:val="18"/>
              </w:rPr>
              <w:t xml:space="preserve">List all 12 things EcoSkiller does automatically that vendors currently do manually</w:t>
            </w:r>
          </w:p>
          <w:p>
            <w:pPr>
              <w:pStyle w:val="ListParagraph"/>
              <w:numPr>
                <w:ilvl w:val="0"/>
                <w:numId w:val="2"/>
              </w:numPr>
              <w:spacing w:before="40"/>
            </w:pPr>
            <w:r>
              <w:rPr>
                <w:rFonts w:ascii="Arial" w:cs="Arial" w:eastAsia="Arial" w:hAnsi="Arial"/>
                <w:color w:val="4A4A4A"/>
                <w:sz w:val="18"/>
                <w:szCs w:val="18"/>
              </w:rPr>
              <w:t xml:space="preserve">"Subah uthke MRR check karo, bas" (Wake up and just check MRR) — the entrepreneur's morning ritual reframe</w:t>
            </w:r>
          </w:p>
        </w:tc>
      </w:tr>
      <w:tr>
        <w:tc>
          <w:tcPr>
            <w:tcW w:type="dxa" w:w="4680"/>
            <w:gridSpan w:val="2"/>
            <w:tcBorders>
              <w:top w:val="none" w:color="FFFFFF" w:sz="0"/>
              <w:left w:val="none" w:color="FFFFFF" w:sz="0"/>
              <w:bottom w:val="none" w:color="FFFFFF" w:sz="0"/>
              <w:right w:val="none" w:color="FFFFFF" w:sz="0"/>
            </w:tcBorders>
            <w:shd w:fill="EDE7F6" w:val="clear"/>
            <w:tcMar>
              <w:top w:type="dxa" w:w="80"/>
              <w:left w:type="dxa" w:w="180"/>
              <w:bottom w:type="dxa" w:w="100"/>
              <w:right w:type="dxa" w:w="100"/>
            </w:tcMar>
          </w:tcPr>
          <w:p>
            <w:r>
              <w:rPr>
                <w:rFonts w:ascii="Arial" w:cs="Arial" w:eastAsia="Arial" w:hAnsi="Arial"/>
                <w:b/>
                <w:bCs/>
                <w:color w:val="6A1B9A"/>
                <w:sz w:val="17"/>
                <w:szCs w:val="17"/>
              </w:rPr>
              <w:t xml:space="preserve">⚙️  KEY FEATURES</w:t>
            </w:r>
          </w:p>
          <w:p>
            <w:pPr>
              <w:spacing w:before="40"/>
            </w:pPr>
            <w:r>
              <w:rPr>
                <w:rFonts w:ascii="Arial" w:cs="Arial" w:eastAsia="Arial" w:hAnsi="Arial"/>
                <w:color w:val="4A4A4A"/>
                <w:sz w:val="17"/>
                <w:szCs w:val="17"/>
              </w:rPr>
              <w:t xml:space="preserve">Automated Recurring Billing, Renewal Reminders, Dunning Management, Win-Back Campaigns, Webhook Automation</w:t>
            </w:r>
          </w:p>
        </w:tc>
        <w:tc>
          <w:tcPr>
            <w:tcW w:type="dxa" w:w="4680"/>
            <w:gridSpan w:val="2"/>
            <w:tcBorders>
              <w:top w:val="none" w:color="FFFFFF" w:sz="0"/>
              <w:left w:val="none" w:color="FFFFFF" w:sz="0"/>
              <w:bottom w:val="none" w:color="FFFFFF" w:sz="0"/>
              <w:right w:val="none" w:color="FFFFFF" w:sz="0"/>
            </w:tcBorders>
            <w:shd w:fill="FFF3E0" w:val="clear"/>
            <w:tcMar>
              <w:top w:type="dxa" w:w="80"/>
              <w:left w:type="dxa" w:w="100"/>
              <w:bottom w:type="dxa" w:w="100"/>
              <w:right w:type="dxa" w:w="180"/>
            </w:tcMar>
          </w:tcPr>
          <w:p>
            <w:r>
              <w:rPr>
                <w:rFonts w:ascii="Arial" w:cs="Arial" w:eastAsia="Arial" w:hAnsi="Arial"/>
                <w:b/>
                <w:bCs/>
                <w:color w:val="E8622A"/>
                <w:sz w:val="17"/>
                <w:szCs w:val="17"/>
              </w:rPr>
              <w:t xml:space="preserve">🔥  VIRAL MOMENT TO ENGINEER</w:t>
            </w:r>
          </w:p>
          <w:p>
            <w:pPr>
              <w:spacing w:before="40"/>
            </w:pPr>
            <w:r>
              <w:rPr>
                <w:rFonts w:ascii="Arial" w:cs="Arial" w:eastAsia="Arial" w:hAnsi="Arial"/>
                <w:color w:val="4A4A4A"/>
                <w:sz w:val="17"/>
                <w:szCs w:val="17"/>
              </w:rPr>
              <w:t xml:space="preserve">"Main chhuti pe tha aur ₹40,000 recurring revenue aa gayi" (I was on holiday and ₹40,000 recurring revenue came) — every vendor's dream post</w:t>
            </w:r>
          </w:p>
        </w:tc>
      </w:tr>
    </w:tbl>
    <w:p>
      <w:pPr>
        <w:spacing w:before="220" w:after="0"/>
      </w:pPr>
      <w: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1100"/>
        <w:gridCol w:w="2120"/>
        <w:gridCol w:w="2120"/>
        <w:gridCol w:w="4020"/>
      </w:tblGrid>
      <w:tr>
        <w:tc>
          <w:tcPr>
            <w:tcW w:type="dxa" w:w="1100"/>
            <w:tcBorders>
              <w:top w:val="none" w:color="FFFFFF" w:sz="0"/>
              <w:left w:val="none" w:color="FFFFFF" w:sz="0"/>
              <w:bottom w:val="none" w:color="FFFFFF" w:sz="0"/>
              <w:right w:val="none" w:color="FFFFFF" w:sz="0"/>
            </w:tcBorders>
            <w:shd w:fill="880E4F" w:val="clear"/>
            <w:tcMar>
              <w:top w:type="dxa" w:w="100"/>
              <w:left w:type="dxa" w:w="180"/>
              <w:bottom w:type="dxa" w:w="100"/>
              <w:right w:type="dxa" w:w="100"/>
            </w:tcMar>
            <w:vAlign w:val="center"/>
          </w:tcPr>
          <w:p>
            <w:pPr>
              <w:jc w:val="center"/>
            </w:pPr>
            <w:r>
              <w:rPr>
                <w:rFonts w:ascii="Arial" w:cs="Arial" w:eastAsia="Arial" w:hAnsi="Arial"/>
                <w:b/>
                <w:bCs/>
                <w:color w:val="FFFFFF"/>
                <w:sz w:val="34"/>
                <w:szCs w:val="34"/>
              </w:rPr>
              <w:t xml:space="preserve">#23</w:t>
            </w:r>
          </w:p>
        </w:tc>
        <w:tc>
          <w:tcPr>
            <w:tcW w:type="dxa" w:w="8260"/>
            <w:gridSpan w:val="3"/>
            <w:tcBorders>
              <w:top w:val="none" w:color="FFFFFF" w:sz="0"/>
              <w:left w:val="none" w:color="FFFFFF" w:sz="0"/>
              <w:bottom w:val="none" w:color="FFFFFF" w:sz="0"/>
              <w:right w:val="none" w:color="FFFFFF" w:sz="0"/>
            </w:tcBorders>
            <w:shd w:fill="880E4F" w:val="clear"/>
            <w:tcMar>
              <w:top w:type="dxa" w:w="100"/>
              <w:left w:type="dxa" w:w="140"/>
              <w:bottom w:type="dxa" w:w="80"/>
              <w:right w:type="dxa" w:w="160"/>
            </w:tcMar>
          </w:tcPr>
          <w:p>
            <w:r>
              <w:rPr>
                <w:rFonts w:ascii="Arial" w:cs="Arial" w:eastAsia="Arial" w:hAnsi="Arial"/>
                <w:b/>
                <w:bCs/>
                <w:color w:val="FFFFFF"/>
                <w:sz w:val="16"/>
                <w:szCs w:val="16"/>
              </w:rPr>
              <w:t xml:space="preserve">[AUTOMATION &amp; TIME]  </w:t>
            </w:r>
            <w:r>
              <w:rPr>
                <w:rFonts w:ascii="Arial" w:cs="Arial" w:eastAsia="Arial" w:hAnsi="Arial"/>
                <w:b/>
                <w:bCs/>
                <w:color w:val="FFFFFF"/>
                <w:sz w:val="22"/>
                <w:szCs w:val="22"/>
              </w:rPr>
              <w:t xml:space="preserve">"Zapier Se Jugaad" — The No-Code Automation Masterstroke</w:t>
            </w:r>
          </w:p>
        </w:tc>
      </w:tr>
      <w:tr>
        <w:tc>
          <w:tcPr>
            <w:tcW w:type="dxa" w:w="9360"/>
            <w:gridSpan w:val="4"/>
            <w:tcBorders>
              <w:top w:val="none" w:color="FFFFFF" w:sz="0"/>
              <w:left w:val="none" w:color="FFFFFF" w:sz="0"/>
              <w:bottom w:val="none" w:color="FFFFFF" w:sz="0"/>
              <w:right w:val="none" w:color="FFFFFF" w:sz="0"/>
            </w:tcBorders>
            <w:shd w:fill="FFFDE7" w:val="clear"/>
            <w:tcMar>
              <w:top w:type="dxa" w:w="80"/>
              <w:left w:type="dxa" w:w="180"/>
              <w:bottom w:type="dxa" w:w="80"/>
              <w:right w:type="dxa" w:w="180"/>
            </w:tcMar>
          </w:tcPr>
          <w:p>
            <w:r>
              <w:rPr>
                <w:rFonts w:ascii="Arial" w:cs="Arial" w:eastAsia="Arial" w:hAnsi="Arial"/>
                <w:b/>
                <w:bCs/>
                <w:color w:val="E65100"/>
                <w:sz w:val="19"/>
                <w:szCs w:val="19"/>
              </w:rPr>
              <w:t xml:space="preserve">🎯  HOOK:  </w:t>
            </w:r>
            <w:r>
              <w:rPr>
                <w:rFonts w:ascii="Arial" w:cs="Arial" w:eastAsia="Arial" w:hAnsi="Arial"/>
                <w:b/>
                <w:bCs/>
                <w:color w:val="0D1B2A"/>
                <w:sz w:val="19"/>
                <w:szCs w:val="19"/>
              </w:rPr>
              <w:t xml:space="preserve">Connect EcoSkiller to every tool you already use — without writing a single line of code.</w:t>
            </w:r>
          </w:p>
        </w:tc>
      </w:tr>
      <w:tr>
        <w:tc>
          <w:tcPr>
            <w:tcW w:type="dxa" w:w="9360"/>
            <w:gridSpan w:val="4"/>
            <w:tcBorders>
              <w:top w:val="none" w:color="FFFFFF" w:sz="0"/>
              <w:left w:val="none" w:color="FFFFFF" w:sz="0"/>
              <w:bottom w:val="none" w:color="FFFFFF" w:sz="0"/>
              <w:right w:val="none" w:color="FFFFFF" w:sz="0"/>
            </w:tcBorders>
            <w:shd w:fill="F8F9FA" w:val="clear"/>
            <w:tcMar>
              <w:top w:type="dxa" w:w="80"/>
              <w:left w:type="dxa" w:w="180"/>
              <w:bottom w:type="dxa" w:w="80"/>
              <w:right w:type="dxa" w:w="180"/>
            </w:tcMar>
          </w:tcPr>
          <w:p>
            <w:r>
              <w:rPr>
                <w:rFonts w:ascii="Arial" w:cs="Arial" w:eastAsia="Arial" w:hAnsi="Arial"/>
                <w:b/>
                <w:bCs/>
                <w:color w:val="880E4F"/>
                <w:sz w:val="18"/>
                <w:szCs w:val="18"/>
              </w:rPr>
              <w:t xml:space="preserve">🧠  INDIAN VENDOR PSYCHOLOGY INSIGHT</w:t>
            </w:r>
          </w:p>
          <w:p>
            <w:pPr>
              <w:spacing w:before="40"/>
            </w:pPr>
            <w:r>
              <w:rPr>
                <w:rFonts w:ascii="Arial" w:cs="Arial" w:eastAsia="Arial" w:hAnsi="Arial"/>
                <w:color w:val="4A4A4A"/>
                <w:sz w:val="18"/>
                <w:szCs w:val="18"/>
              </w:rPr>
              <w:t xml:space="preserve">Indian vendors love jugaad — clever workarounds that get things done efficiently. EcoSkiller's Zapier integration and no-code automation support is the ultimate jugaad: "subscriber aaya → Google Sheet mein gaya → Slack pe message aaya → email sequence shuru hua" — all automatically, without a developer. Positioning this as the no-code superpower for Indian vendors who can't afford a tech team is a killer angle.</w:t>
            </w:r>
          </w:p>
        </w:tc>
      </w:tr>
      <w:tr>
        <w:tc>
          <w:tcPr>
            <w:tcW w:type="dxa" w:w="9360"/>
            <w:gridSpan w:val="4"/>
            <w:tcBorders>
              <w:top w:val="none" w:color="FFFFFF" w:sz="0"/>
              <w:left w:val="none" w:color="FFFFFF" w:sz="0"/>
              <w:bottom w:val="none" w:color="FFFFFF" w:sz="0"/>
              <w:right w:val="none" w:color="FFFFFF" w:sz="0"/>
            </w:tcBorders>
            <w:shd w:fill="E8F5EE" w:val="clear"/>
            <w:tcMar>
              <w:top w:type="dxa" w:w="80"/>
              <w:left w:type="dxa" w:w="180"/>
              <w:bottom w:type="dxa" w:w="80"/>
              <w:right w:type="dxa" w:w="180"/>
            </w:tcMar>
          </w:tcPr>
          <w:p>
            <w:r>
              <w:rPr>
                <w:rFonts w:ascii="Arial" w:cs="Arial" w:eastAsia="Arial" w:hAnsi="Arial"/>
                <w:b/>
                <w:bCs/>
                <w:color w:val="1A7A4A"/>
                <w:sz w:val="18"/>
                <w:szCs w:val="18"/>
              </w:rPr>
              <w:t xml:space="preserve">🚀  3 GROWTH TACTICS</w:t>
            </w:r>
          </w:p>
          <w:p>
            <w:pPr>
              <w:pStyle w:val="ListParagraph"/>
              <w:numPr>
                <w:ilvl w:val="0"/>
                <w:numId w:val="2"/>
              </w:numPr>
              <w:spacing w:before="40"/>
            </w:pPr>
            <w:r>
              <w:rPr>
                <w:rFonts w:ascii="Arial" w:cs="Arial" w:eastAsia="Arial" w:hAnsi="Arial"/>
                <w:color w:val="4A4A4A"/>
                <w:sz w:val="18"/>
                <w:szCs w:val="18"/>
              </w:rPr>
              <w:t xml:space="preserve">"Top 5 Zaps every Indian subscription vendor should set up today" — practical, immediately shareable guide</w:t>
            </w:r>
          </w:p>
          <w:p>
            <w:pPr>
              <w:pStyle w:val="ListParagraph"/>
              <w:numPr>
                <w:ilvl w:val="0"/>
                <w:numId w:val="2"/>
              </w:numPr>
              <w:spacing w:before="40"/>
            </w:pPr>
            <w:r>
              <w:rPr>
                <w:rFonts w:ascii="Arial" w:cs="Arial" w:eastAsia="Arial" w:hAnsi="Arial"/>
                <w:color w:val="4A4A4A"/>
                <w:sz w:val="18"/>
                <w:szCs w:val="18"/>
              </w:rPr>
              <w:t xml:space="preserve">Demo: new paid subscriber → auto-added to WhatsApp broadcast list + CRM + Google Sheet in 3 seconds</w:t>
            </w:r>
          </w:p>
          <w:p>
            <w:pPr>
              <w:pStyle w:val="ListParagraph"/>
              <w:numPr>
                <w:ilvl w:val="0"/>
                <w:numId w:val="2"/>
              </w:numPr>
              <w:spacing w:before="40"/>
            </w:pPr>
            <w:r>
              <w:rPr>
                <w:rFonts w:ascii="Arial" w:cs="Arial" w:eastAsia="Arial" w:hAnsi="Arial"/>
                <w:color w:val="4A4A4A"/>
                <w:sz w:val="18"/>
                <w:szCs w:val="18"/>
              </w:rPr>
              <w:t xml:space="preserve">"Developer hire ki zarurat nahi — Zapier se ho jaega" (No need to hire a developer — Zapier will do it)</w:t>
            </w:r>
          </w:p>
        </w:tc>
      </w:tr>
      <w:tr>
        <w:tc>
          <w:tcPr>
            <w:tcW w:type="dxa" w:w="4680"/>
            <w:gridSpan w:val="2"/>
            <w:tcBorders>
              <w:top w:val="none" w:color="FFFFFF" w:sz="0"/>
              <w:left w:val="none" w:color="FFFFFF" w:sz="0"/>
              <w:bottom w:val="none" w:color="FFFFFF" w:sz="0"/>
              <w:right w:val="none" w:color="FFFFFF" w:sz="0"/>
            </w:tcBorders>
            <w:shd w:fill="EDE7F6" w:val="clear"/>
            <w:tcMar>
              <w:top w:type="dxa" w:w="80"/>
              <w:left w:type="dxa" w:w="180"/>
              <w:bottom w:type="dxa" w:w="100"/>
              <w:right w:type="dxa" w:w="100"/>
            </w:tcMar>
          </w:tcPr>
          <w:p>
            <w:r>
              <w:rPr>
                <w:rFonts w:ascii="Arial" w:cs="Arial" w:eastAsia="Arial" w:hAnsi="Arial"/>
                <w:b/>
                <w:bCs/>
                <w:color w:val="6A1B9A"/>
                <w:sz w:val="17"/>
                <w:szCs w:val="17"/>
              </w:rPr>
              <w:t xml:space="preserve">⚙️  KEY FEATURES</w:t>
            </w:r>
          </w:p>
          <w:p>
            <w:pPr>
              <w:spacing w:before="40"/>
            </w:pPr>
            <w:r>
              <w:rPr>
                <w:rFonts w:ascii="Arial" w:cs="Arial" w:eastAsia="Arial" w:hAnsi="Arial"/>
                <w:color w:val="4A4A4A"/>
                <w:sz w:val="17"/>
                <w:szCs w:val="17"/>
              </w:rPr>
              <w:t xml:space="preserve">Zapier / Automation Tool Support, Webhook Support, API Access, CRM Integration, Email Marketing Integration</w:t>
            </w:r>
          </w:p>
        </w:tc>
        <w:tc>
          <w:tcPr>
            <w:tcW w:type="dxa" w:w="4680"/>
            <w:gridSpan w:val="2"/>
            <w:tcBorders>
              <w:top w:val="none" w:color="FFFFFF" w:sz="0"/>
              <w:left w:val="none" w:color="FFFFFF" w:sz="0"/>
              <w:bottom w:val="none" w:color="FFFFFF" w:sz="0"/>
              <w:right w:val="none" w:color="FFFFFF" w:sz="0"/>
            </w:tcBorders>
            <w:shd w:fill="FFF3E0" w:val="clear"/>
            <w:tcMar>
              <w:top w:type="dxa" w:w="80"/>
              <w:left w:type="dxa" w:w="100"/>
              <w:bottom w:type="dxa" w:w="100"/>
              <w:right w:type="dxa" w:w="180"/>
            </w:tcMar>
          </w:tcPr>
          <w:p>
            <w:r>
              <w:rPr>
                <w:rFonts w:ascii="Arial" w:cs="Arial" w:eastAsia="Arial" w:hAnsi="Arial"/>
                <w:b/>
                <w:bCs/>
                <w:color w:val="E8622A"/>
                <w:sz w:val="17"/>
                <w:szCs w:val="17"/>
              </w:rPr>
              <w:t xml:space="preserve">🔥  VIRAL MOMENT TO ENGINEER</w:t>
            </w:r>
          </w:p>
          <w:p>
            <w:pPr>
              <w:spacing w:before="40"/>
            </w:pPr>
            <w:r>
              <w:rPr>
                <w:rFonts w:ascii="Arial" w:cs="Arial" w:eastAsia="Arial" w:hAnsi="Arial"/>
                <w:color w:val="4A4A4A"/>
                <w:sz w:val="17"/>
                <w:szCs w:val="17"/>
              </w:rPr>
              <w:t xml:space="preserve">A vendor sharing their Zap setup that runs their entire subscription business — the 'genius' comments will drive reach</w:t>
            </w:r>
          </w:p>
        </w:tc>
      </w:tr>
    </w:tbl>
    <w:p>
      <w:pPr>
        <w:spacing w:before="220" w:after="0"/>
      </w:pPr>
      <w: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1100"/>
        <w:gridCol w:w="2120"/>
        <w:gridCol w:w="2120"/>
        <w:gridCol w:w="4020"/>
      </w:tblGrid>
      <w:tr>
        <w:tc>
          <w:tcPr>
            <w:tcW w:type="dxa" w:w="1100"/>
            <w:tcBorders>
              <w:top w:val="none" w:color="FFFFFF" w:sz="0"/>
              <w:left w:val="none" w:color="FFFFFF" w:sz="0"/>
              <w:bottom w:val="none" w:color="FFFFFF" w:sz="0"/>
              <w:right w:val="none" w:color="FFFFFF" w:sz="0"/>
            </w:tcBorders>
            <w:shd w:fill="880E4F" w:val="clear"/>
            <w:tcMar>
              <w:top w:type="dxa" w:w="100"/>
              <w:left w:type="dxa" w:w="180"/>
              <w:bottom w:type="dxa" w:w="100"/>
              <w:right w:type="dxa" w:w="100"/>
            </w:tcMar>
            <w:vAlign w:val="center"/>
          </w:tcPr>
          <w:p>
            <w:pPr>
              <w:jc w:val="center"/>
            </w:pPr>
            <w:r>
              <w:rPr>
                <w:rFonts w:ascii="Arial" w:cs="Arial" w:eastAsia="Arial" w:hAnsi="Arial"/>
                <w:b/>
                <w:bCs/>
                <w:color w:val="FFFFFF"/>
                <w:sz w:val="34"/>
                <w:szCs w:val="34"/>
              </w:rPr>
              <w:t xml:space="preserve">#24</w:t>
            </w:r>
          </w:p>
        </w:tc>
        <w:tc>
          <w:tcPr>
            <w:tcW w:type="dxa" w:w="8260"/>
            <w:gridSpan w:val="3"/>
            <w:tcBorders>
              <w:top w:val="none" w:color="FFFFFF" w:sz="0"/>
              <w:left w:val="none" w:color="FFFFFF" w:sz="0"/>
              <w:bottom w:val="none" w:color="FFFFFF" w:sz="0"/>
              <w:right w:val="none" w:color="FFFFFF" w:sz="0"/>
            </w:tcBorders>
            <w:shd w:fill="880E4F" w:val="clear"/>
            <w:tcMar>
              <w:top w:type="dxa" w:w="100"/>
              <w:left w:type="dxa" w:w="140"/>
              <w:bottom w:type="dxa" w:w="80"/>
              <w:right w:type="dxa" w:w="160"/>
            </w:tcMar>
          </w:tcPr>
          <w:p>
            <w:r>
              <w:rPr>
                <w:rFonts w:ascii="Arial" w:cs="Arial" w:eastAsia="Arial" w:hAnsi="Arial"/>
                <w:b/>
                <w:bCs/>
                <w:color w:val="FFFFFF"/>
                <w:sz w:val="16"/>
                <w:szCs w:val="16"/>
              </w:rPr>
              <w:t xml:space="preserve">[AUTOMATION &amp; TIME]  </w:t>
            </w:r>
            <w:r>
              <w:rPr>
                <w:rFonts w:ascii="Arial" w:cs="Arial" w:eastAsia="Arial" w:hAnsi="Arial"/>
                <w:b/>
                <w:bCs/>
                <w:color w:val="FFFFFF"/>
                <w:sz w:val="22"/>
                <w:szCs w:val="22"/>
              </w:rPr>
              <w:t xml:space="preserve">"Plan Copy Karo — Naya Launch Karo" — The Speed-to-Market Advantage</w:t>
            </w:r>
          </w:p>
        </w:tc>
      </w:tr>
      <w:tr>
        <w:tc>
          <w:tcPr>
            <w:tcW w:type="dxa" w:w="9360"/>
            <w:gridSpan w:val="4"/>
            <w:tcBorders>
              <w:top w:val="none" w:color="FFFFFF" w:sz="0"/>
              <w:left w:val="none" w:color="FFFFFF" w:sz="0"/>
              <w:bottom w:val="none" w:color="FFFFFF" w:sz="0"/>
              <w:right w:val="none" w:color="FFFFFF" w:sz="0"/>
            </w:tcBorders>
            <w:shd w:fill="FFFDE7" w:val="clear"/>
            <w:tcMar>
              <w:top w:type="dxa" w:w="80"/>
              <w:left w:type="dxa" w:w="180"/>
              <w:bottom w:type="dxa" w:w="80"/>
              <w:right w:type="dxa" w:w="180"/>
            </w:tcMar>
          </w:tcPr>
          <w:p>
            <w:r>
              <w:rPr>
                <w:rFonts w:ascii="Arial" w:cs="Arial" w:eastAsia="Arial" w:hAnsi="Arial"/>
                <w:b/>
                <w:bCs/>
                <w:color w:val="E65100"/>
                <w:sz w:val="19"/>
                <w:szCs w:val="19"/>
              </w:rPr>
              <w:t xml:space="preserve">🎯  HOOK:  </w:t>
            </w:r>
            <w:r>
              <w:rPr>
                <w:rFonts w:ascii="Arial" w:cs="Arial" w:eastAsia="Arial" w:hAnsi="Arial"/>
                <w:b/>
                <w:bCs/>
                <w:color w:val="0D1B2A"/>
                <w:sz w:val="19"/>
                <w:szCs w:val="19"/>
              </w:rPr>
              <w:t xml:space="preserve">Launching a new subscription tier takes 3 minutes when you clone an existing plan.</w:t>
            </w:r>
          </w:p>
        </w:tc>
      </w:tr>
      <w:tr>
        <w:tc>
          <w:tcPr>
            <w:tcW w:type="dxa" w:w="9360"/>
            <w:gridSpan w:val="4"/>
            <w:tcBorders>
              <w:top w:val="none" w:color="FFFFFF" w:sz="0"/>
              <w:left w:val="none" w:color="FFFFFF" w:sz="0"/>
              <w:bottom w:val="none" w:color="FFFFFF" w:sz="0"/>
              <w:right w:val="none" w:color="FFFFFF" w:sz="0"/>
            </w:tcBorders>
            <w:shd w:fill="F8F9FA" w:val="clear"/>
            <w:tcMar>
              <w:top w:type="dxa" w:w="80"/>
              <w:left w:type="dxa" w:w="180"/>
              <w:bottom w:type="dxa" w:w="80"/>
              <w:right w:type="dxa" w:w="180"/>
            </w:tcMar>
          </w:tcPr>
          <w:p>
            <w:r>
              <w:rPr>
                <w:rFonts w:ascii="Arial" w:cs="Arial" w:eastAsia="Arial" w:hAnsi="Arial"/>
                <w:b/>
                <w:bCs/>
                <w:color w:val="880E4F"/>
                <w:sz w:val="18"/>
                <w:szCs w:val="18"/>
              </w:rPr>
              <w:t xml:space="preserve">🧠  INDIAN VENDOR PSYCHOLOGY INSIGHT</w:t>
            </w:r>
          </w:p>
          <w:p>
            <w:pPr>
              <w:spacing w:before="40"/>
            </w:pPr>
            <w:r>
              <w:rPr>
                <w:rFonts w:ascii="Arial" w:cs="Arial" w:eastAsia="Arial" w:hAnsi="Arial"/>
                <w:color w:val="4A4A4A"/>
                <w:sz w:val="18"/>
                <w:szCs w:val="18"/>
              </w:rPr>
              <w:t xml:space="preserve">Indian vendors hesitate to experiment with pricing and plans because setup feels like work. EcoSkiller's Plan Cloning &amp; Template Reuse removes that friction entirely. Want to launch a Ramzan special plan? Clone, adjust price and name, add a time-limited discount, publish. Done in 5 minutes. "Ek baar banao, baar baar use karo" (Build once, use many times) is the efficiency principle that resonates most with Indian bootstrapped vendors.</w:t>
            </w:r>
          </w:p>
        </w:tc>
      </w:tr>
      <w:tr>
        <w:tc>
          <w:tcPr>
            <w:tcW w:type="dxa" w:w="9360"/>
            <w:gridSpan w:val="4"/>
            <w:tcBorders>
              <w:top w:val="none" w:color="FFFFFF" w:sz="0"/>
              <w:left w:val="none" w:color="FFFFFF" w:sz="0"/>
              <w:bottom w:val="none" w:color="FFFFFF" w:sz="0"/>
              <w:right w:val="none" w:color="FFFFFF" w:sz="0"/>
            </w:tcBorders>
            <w:shd w:fill="E8F5EE" w:val="clear"/>
            <w:tcMar>
              <w:top w:type="dxa" w:w="80"/>
              <w:left w:type="dxa" w:w="180"/>
              <w:bottom w:type="dxa" w:w="80"/>
              <w:right w:type="dxa" w:w="180"/>
            </w:tcMar>
          </w:tcPr>
          <w:p>
            <w:r>
              <w:rPr>
                <w:rFonts w:ascii="Arial" w:cs="Arial" w:eastAsia="Arial" w:hAnsi="Arial"/>
                <w:b/>
                <w:bCs/>
                <w:color w:val="1A7A4A"/>
                <w:sz w:val="18"/>
                <w:szCs w:val="18"/>
              </w:rPr>
              <w:t xml:space="preserve">🚀  3 GROWTH TACTICS</w:t>
            </w:r>
          </w:p>
          <w:p>
            <w:pPr>
              <w:pStyle w:val="ListParagraph"/>
              <w:numPr>
                <w:ilvl w:val="0"/>
                <w:numId w:val="2"/>
              </w:numPr>
              <w:spacing w:before="40"/>
            </w:pPr>
            <w:r>
              <w:rPr>
                <w:rFonts w:ascii="Arial" w:cs="Arial" w:eastAsia="Arial" w:hAnsi="Arial"/>
                <w:color w:val="4A4A4A"/>
                <w:sz w:val="18"/>
                <w:szCs w:val="18"/>
              </w:rPr>
              <w:t xml:space="preserve">Speed demo: cloning a plan, adding a Diwali discount, publishing in under 3 minutes</w:t>
            </w:r>
          </w:p>
          <w:p>
            <w:pPr>
              <w:pStyle w:val="ListParagraph"/>
              <w:numPr>
                <w:ilvl w:val="0"/>
                <w:numId w:val="2"/>
              </w:numPr>
              <w:spacing w:before="40"/>
            </w:pPr>
            <w:r>
              <w:rPr>
                <w:rFonts w:ascii="Arial" w:cs="Arial" w:eastAsia="Arial" w:hAnsi="Arial"/>
                <w:color w:val="4A4A4A"/>
                <w:sz w:val="18"/>
                <w:szCs w:val="18"/>
              </w:rPr>
              <w:t xml:space="preserve">Template library idea: "Yoga subscription plan template", "SaaS basic plan template" — community sharing</w:t>
            </w:r>
          </w:p>
          <w:p>
            <w:pPr>
              <w:pStyle w:val="ListParagraph"/>
              <w:numPr>
                <w:ilvl w:val="0"/>
                <w:numId w:val="2"/>
              </w:numPr>
              <w:spacing w:before="40"/>
            </w:pPr>
            <w:r>
              <w:rPr>
                <w:rFonts w:ascii="Arial" w:cs="Arial" w:eastAsia="Arial" w:hAnsi="Arial"/>
                <w:color w:val="4A4A4A"/>
                <w:sz w:val="18"/>
                <w:szCs w:val="18"/>
              </w:rPr>
              <w:t xml:space="preserve">"Festival season mein naya plan launch karna hai? EcoSkiller mein 5 minute ka kaam hai"</w:t>
            </w:r>
          </w:p>
        </w:tc>
      </w:tr>
      <w:tr>
        <w:tc>
          <w:tcPr>
            <w:tcW w:type="dxa" w:w="4680"/>
            <w:gridSpan w:val="2"/>
            <w:tcBorders>
              <w:top w:val="none" w:color="FFFFFF" w:sz="0"/>
              <w:left w:val="none" w:color="FFFFFF" w:sz="0"/>
              <w:bottom w:val="none" w:color="FFFFFF" w:sz="0"/>
              <w:right w:val="none" w:color="FFFFFF" w:sz="0"/>
            </w:tcBorders>
            <w:shd w:fill="EDE7F6" w:val="clear"/>
            <w:tcMar>
              <w:top w:type="dxa" w:w="80"/>
              <w:left w:type="dxa" w:w="180"/>
              <w:bottom w:type="dxa" w:w="100"/>
              <w:right w:type="dxa" w:w="100"/>
            </w:tcMar>
          </w:tcPr>
          <w:p>
            <w:r>
              <w:rPr>
                <w:rFonts w:ascii="Arial" w:cs="Arial" w:eastAsia="Arial" w:hAnsi="Arial"/>
                <w:b/>
                <w:bCs/>
                <w:color w:val="6A1B9A"/>
                <w:sz w:val="17"/>
                <w:szCs w:val="17"/>
              </w:rPr>
              <w:t xml:space="preserve">⚙️  KEY FEATURES</w:t>
            </w:r>
          </w:p>
          <w:p>
            <w:pPr>
              <w:spacing w:before="40"/>
            </w:pPr>
            <w:r>
              <w:rPr>
                <w:rFonts w:ascii="Arial" w:cs="Arial" w:eastAsia="Arial" w:hAnsi="Arial"/>
                <w:color w:val="4A4A4A"/>
                <w:sz w:val="17"/>
                <w:szCs w:val="17"/>
              </w:rPr>
              <w:t xml:space="preserve">Plan Cloning &amp; Template Reuse, Plan Activation/Deactivation, Time-Limited Offers, Public &amp; Private Plans</w:t>
            </w:r>
          </w:p>
        </w:tc>
        <w:tc>
          <w:tcPr>
            <w:tcW w:type="dxa" w:w="4680"/>
            <w:gridSpan w:val="2"/>
            <w:tcBorders>
              <w:top w:val="none" w:color="FFFFFF" w:sz="0"/>
              <w:left w:val="none" w:color="FFFFFF" w:sz="0"/>
              <w:bottom w:val="none" w:color="FFFFFF" w:sz="0"/>
              <w:right w:val="none" w:color="FFFFFF" w:sz="0"/>
            </w:tcBorders>
            <w:shd w:fill="FFF3E0" w:val="clear"/>
            <w:tcMar>
              <w:top w:type="dxa" w:w="80"/>
              <w:left w:type="dxa" w:w="100"/>
              <w:bottom w:type="dxa" w:w="100"/>
              <w:right w:type="dxa" w:w="180"/>
            </w:tcMar>
          </w:tcPr>
          <w:p>
            <w:r>
              <w:rPr>
                <w:rFonts w:ascii="Arial" w:cs="Arial" w:eastAsia="Arial" w:hAnsi="Arial"/>
                <w:b/>
                <w:bCs/>
                <w:color w:val="E8622A"/>
                <w:sz w:val="17"/>
                <w:szCs w:val="17"/>
              </w:rPr>
              <w:t xml:space="preserve">🔥  VIRAL MOMENT TO ENGINEER</w:t>
            </w:r>
          </w:p>
          <w:p>
            <w:pPr>
              <w:spacing w:before="40"/>
            </w:pPr>
            <w:r>
              <w:rPr>
                <w:rFonts w:ascii="Arial" w:cs="Arial" w:eastAsia="Arial" w:hAnsi="Arial"/>
                <w:color w:val="4A4A4A"/>
                <w:sz w:val="17"/>
                <w:szCs w:val="17"/>
              </w:rPr>
              <w:t xml:space="preserve">Speed video: a complete subscription plan launched in real-time in under 3 minutes — the efficiency is satisfying to watch</w:t>
            </w:r>
          </w:p>
        </w:tc>
      </w:tr>
    </w:tbl>
    <w:p>
      <w:pPr>
        <w:spacing w:before="220" w:after="0"/>
      </w:pPr>
      <w: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1100"/>
        <w:gridCol w:w="2120"/>
        <w:gridCol w:w="2120"/>
        <w:gridCol w:w="4020"/>
      </w:tblGrid>
      <w:tr>
        <w:tc>
          <w:tcPr>
            <w:tcW w:type="dxa" w:w="1100"/>
            <w:tcBorders>
              <w:top w:val="none" w:color="FFFFFF" w:sz="0"/>
              <w:left w:val="none" w:color="FFFFFF" w:sz="0"/>
              <w:bottom w:val="none" w:color="FFFFFF" w:sz="0"/>
              <w:right w:val="none" w:color="FFFFFF" w:sz="0"/>
            </w:tcBorders>
            <w:shd w:fill="C62828" w:val="clear"/>
            <w:tcMar>
              <w:top w:type="dxa" w:w="100"/>
              <w:left w:type="dxa" w:w="180"/>
              <w:bottom w:type="dxa" w:w="100"/>
              <w:right w:type="dxa" w:w="100"/>
            </w:tcMar>
            <w:vAlign w:val="center"/>
          </w:tcPr>
          <w:p>
            <w:pPr>
              <w:jc w:val="center"/>
            </w:pPr>
            <w:r>
              <w:rPr>
                <w:rFonts w:ascii="Arial" w:cs="Arial" w:eastAsia="Arial" w:hAnsi="Arial"/>
                <w:b/>
                <w:bCs/>
                <w:color w:val="FFFFFF"/>
                <w:sz w:val="34"/>
                <w:szCs w:val="34"/>
              </w:rPr>
              <w:t xml:space="preserve">#25</w:t>
            </w:r>
          </w:p>
        </w:tc>
        <w:tc>
          <w:tcPr>
            <w:tcW w:type="dxa" w:w="8260"/>
            <w:gridSpan w:val="3"/>
            <w:tcBorders>
              <w:top w:val="none" w:color="FFFFFF" w:sz="0"/>
              <w:left w:val="none" w:color="FFFFFF" w:sz="0"/>
              <w:bottom w:val="none" w:color="FFFFFF" w:sz="0"/>
              <w:right w:val="none" w:color="FFFFFF" w:sz="0"/>
            </w:tcBorders>
            <w:shd w:fill="C62828" w:val="clear"/>
            <w:tcMar>
              <w:top w:type="dxa" w:w="100"/>
              <w:left w:type="dxa" w:w="140"/>
              <w:bottom w:type="dxa" w:w="80"/>
              <w:right w:type="dxa" w:w="160"/>
            </w:tcMar>
          </w:tcPr>
          <w:p>
            <w:r>
              <w:rPr>
                <w:rFonts w:ascii="Arial" w:cs="Arial" w:eastAsia="Arial" w:hAnsi="Arial"/>
                <w:b/>
                <w:bCs/>
                <w:color w:val="FFFFFF"/>
                <w:sz w:val="16"/>
                <w:szCs w:val="16"/>
              </w:rPr>
              <w:t xml:space="preserve">[TRUST &amp; SOCIAL PROOF]  </w:t>
            </w:r>
            <w:r>
              <w:rPr>
                <w:rFonts w:ascii="Arial" w:cs="Arial" w:eastAsia="Arial" w:hAnsi="Arial"/>
                <w:b/>
                <w:bCs/>
                <w:color w:val="FFFFFF"/>
                <w:sz w:val="22"/>
                <w:szCs w:val="22"/>
              </w:rPr>
              <w:t xml:space="preserve">"Mere 500 Subscribers — Sabka Data Safe Hai" — The Data Security Promise</w:t>
            </w:r>
          </w:p>
        </w:tc>
      </w:tr>
      <w:tr>
        <w:tc>
          <w:tcPr>
            <w:tcW w:type="dxa" w:w="9360"/>
            <w:gridSpan w:val="4"/>
            <w:tcBorders>
              <w:top w:val="none" w:color="FFFFFF" w:sz="0"/>
              <w:left w:val="none" w:color="FFFFFF" w:sz="0"/>
              <w:bottom w:val="none" w:color="FFFFFF" w:sz="0"/>
              <w:right w:val="none" w:color="FFFFFF" w:sz="0"/>
            </w:tcBorders>
            <w:shd w:fill="FFFDE7" w:val="clear"/>
            <w:tcMar>
              <w:top w:type="dxa" w:w="80"/>
              <w:left w:type="dxa" w:w="180"/>
              <w:bottom w:type="dxa" w:w="80"/>
              <w:right w:type="dxa" w:w="180"/>
            </w:tcMar>
          </w:tcPr>
          <w:p>
            <w:r>
              <w:rPr>
                <w:rFonts w:ascii="Arial" w:cs="Arial" w:eastAsia="Arial" w:hAnsi="Arial"/>
                <w:b/>
                <w:bCs/>
                <w:color w:val="E65100"/>
                <w:sz w:val="19"/>
                <w:szCs w:val="19"/>
              </w:rPr>
              <w:t xml:space="preserve">🎯  HOOK:  </w:t>
            </w:r>
            <w:r>
              <w:rPr>
                <w:rFonts w:ascii="Arial" w:cs="Arial" w:eastAsia="Arial" w:hAnsi="Arial"/>
                <w:b/>
                <w:bCs/>
                <w:color w:val="0D1B2A"/>
                <w:sz w:val="19"/>
                <w:szCs w:val="19"/>
              </w:rPr>
              <w:t xml:space="preserve">Your subscribers trust you with their payment data. EcoSkiller keeps that trust safe.</w:t>
            </w:r>
          </w:p>
        </w:tc>
      </w:tr>
      <w:tr>
        <w:tc>
          <w:tcPr>
            <w:tcW w:type="dxa" w:w="9360"/>
            <w:gridSpan w:val="4"/>
            <w:tcBorders>
              <w:top w:val="none" w:color="FFFFFF" w:sz="0"/>
              <w:left w:val="none" w:color="FFFFFF" w:sz="0"/>
              <w:bottom w:val="none" w:color="FFFFFF" w:sz="0"/>
              <w:right w:val="none" w:color="FFFFFF" w:sz="0"/>
            </w:tcBorders>
            <w:shd w:fill="F8F9FA" w:val="clear"/>
            <w:tcMar>
              <w:top w:type="dxa" w:w="80"/>
              <w:left w:type="dxa" w:w="180"/>
              <w:bottom w:type="dxa" w:w="80"/>
              <w:right w:type="dxa" w:w="180"/>
            </w:tcMar>
          </w:tcPr>
          <w:p>
            <w:r>
              <w:rPr>
                <w:rFonts w:ascii="Arial" w:cs="Arial" w:eastAsia="Arial" w:hAnsi="Arial"/>
                <w:b/>
                <w:bCs/>
                <w:color w:val="C62828"/>
                <w:sz w:val="18"/>
                <w:szCs w:val="18"/>
              </w:rPr>
              <w:t xml:space="preserve">🧠  INDIAN VENDOR PSYCHOLOGY INSIGHT</w:t>
            </w:r>
          </w:p>
          <w:p>
            <w:pPr>
              <w:spacing w:before="40"/>
            </w:pPr>
            <w:r>
              <w:rPr>
                <w:rFonts w:ascii="Arial" w:cs="Arial" w:eastAsia="Arial" w:hAnsi="Arial"/>
                <w:color w:val="4A4A4A"/>
                <w:sz w:val="18"/>
                <w:szCs w:val="18"/>
              </w:rPr>
              <w:t xml:space="preserve">Data security is a rising concern for Indian digital entrepreneurs, especially post-UPI and digital payment explosion. Subscribers increasingly ask: "kya mera card safe hai?" (Is my card safe?). EcoSkiller's tokenized payment data, PCI-DSS compliance, and audit log not only protect the vendor — they become a competitive trust differentiator. "Mera platform safe hai" (My platform is safe) is a positioning Indian subscribers will reward with loyalty.</w:t>
            </w:r>
          </w:p>
        </w:tc>
      </w:tr>
      <w:tr>
        <w:tc>
          <w:tcPr>
            <w:tcW w:type="dxa" w:w="9360"/>
            <w:gridSpan w:val="4"/>
            <w:tcBorders>
              <w:top w:val="none" w:color="FFFFFF" w:sz="0"/>
              <w:left w:val="none" w:color="FFFFFF" w:sz="0"/>
              <w:bottom w:val="none" w:color="FFFFFF" w:sz="0"/>
              <w:right w:val="none" w:color="FFFFFF" w:sz="0"/>
            </w:tcBorders>
            <w:shd w:fill="E8F5EE" w:val="clear"/>
            <w:tcMar>
              <w:top w:type="dxa" w:w="80"/>
              <w:left w:type="dxa" w:w="180"/>
              <w:bottom w:type="dxa" w:w="80"/>
              <w:right w:type="dxa" w:w="180"/>
            </w:tcMar>
          </w:tcPr>
          <w:p>
            <w:r>
              <w:rPr>
                <w:rFonts w:ascii="Arial" w:cs="Arial" w:eastAsia="Arial" w:hAnsi="Arial"/>
                <w:b/>
                <w:bCs/>
                <w:color w:val="1A7A4A"/>
                <w:sz w:val="18"/>
                <w:szCs w:val="18"/>
              </w:rPr>
              <w:t xml:space="preserve">🚀  3 GROWTH TACTICS</w:t>
            </w:r>
          </w:p>
          <w:p>
            <w:pPr>
              <w:pStyle w:val="ListParagraph"/>
              <w:numPr>
                <w:ilvl w:val="0"/>
                <w:numId w:val="2"/>
              </w:numPr>
              <w:spacing w:before="40"/>
            </w:pPr>
            <w:r>
              <w:rPr>
                <w:rFonts w:ascii="Arial" w:cs="Arial" w:eastAsia="Arial" w:hAnsi="Arial"/>
                <w:color w:val="4A4A4A"/>
                <w:sz w:val="18"/>
                <w:szCs w:val="18"/>
              </w:rPr>
              <w:t xml:space="preserve">"Mera platform PCI-compliant hai" — teach vendors what this means and why to promote it</w:t>
            </w:r>
          </w:p>
          <w:p>
            <w:pPr>
              <w:pStyle w:val="ListParagraph"/>
              <w:numPr>
                <w:ilvl w:val="0"/>
                <w:numId w:val="2"/>
              </w:numPr>
              <w:spacing w:before="40"/>
            </w:pPr>
            <w:r>
              <w:rPr>
                <w:rFonts w:ascii="Arial" w:cs="Arial" w:eastAsia="Arial" w:hAnsi="Arial"/>
                <w:color w:val="4A4A4A"/>
                <w:sz w:val="18"/>
                <w:szCs w:val="18"/>
              </w:rPr>
              <w:t xml:space="preserve">Create a subscriber FAQ template: 'Is my payment information safe?' — vendors can copy-paste</w:t>
            </w:r>
          </w:p>
          <w:p>
            <w:pPr>
              <w:pStyle w:val="ListParagraph"/>
              <w:numPr>
                <w:ilvl w:val="0"/>
                <w:numId w:val="2"/>
              </w:numPr>
              <w:spacing w:before="40"/>
            </w:pPr>
            <w:r>
              <w:rPr>
                <w:rFonts w:ascii="Arial" w:cs="Arial" w:eastAsia="Arial" w:hAnsi="Arial"/>
                <w:color w:val="4A4A4A"/>
                <w:sz w:val="18"/>
                <w:szCs w:val="18"/>
              </w:rPr>
              <w:t xml:space="preserve">Audit log as a trust signal: "Har action log hota hai — koi chhupa nahi sakta" (Every action is logged — nothing can be hidden)</w:t>
            </w:r>
          </w:p>
        </w:tc>
      </w:tr>
      <w:tr>
        <w:tc>
          <w:tcPr>
            <w:tcW w:type="dxa" w:w="4680"/>
            <w:gridSpan w:val="2"/>
            <w:tcBorders>
              <w:top w:val="none" w:color="FFFFFF" w:sz="0"/>
              <w:left w:val="none" w:color="FFFFFF" w:sz="0"/>
              <w:bottom w:val="none" w:color="FFFFFF" w:sz="0"/>
              <w:right w:val="none" w:color="FFFFFF" w:sz="0"/>
            </w:tcBorders>
            <w:shd w:fill="EDE7F6" w:val="clear"/>
            <w:tcMar>
              <w:top w:type="dxa" w:w="80"/>
              <w:left w:type="dxa" w:w="180"/>
              <w:bottom w:type="dxa" w:w="100"/>
              <w:right w:type="dxa" w:w="100"/>
            </w:tcMar>
          </w:tcPr>
          <w:p>
            <w:r>
              <w:rPr>
                <w:rFonts w:ascii="Arial" w:cs="Arial" w:eastAsia="Arial" w:hAnsi="Arial"/>
                <w:b/>
                <w:bCs/>
                <w:color w:val="6A1B9A"/>
                <w:sz w:val="17"/>
                <w:szCs w:val="17"/>
              </w:rPr>
              <w:t xml:space="preserve">⚙️  KEY FEATURES</w:t>
            </w:r>
          </w:p>
          <w:p>
            <w:pPr>
              <w:spacing w:before="40"/>
            </w:pPr>
            <w:r>
              <w:rPr>
                <w:rFonts w:ascii="Arial" w:cs="Arial" w:eastAsia="Arial" w:hAnsi="Arial"/>
                <w:color w:val="4A4A4A"/>
                <w:sz w:val="17"/>
                <w:szCs w:val="17"/>
              </w:rPr>
              <w:t xml:space="preserve">Audit Log / Activity History, Tax &amp; Compliance Settings, Data Export &amp; Backup, Role-Based Access Control</w:t>
            </w:r>
          </w:p>
        </w:tc>
        <w:tc>
          <w:tcPr>
            <w:tcW w:type="dxa" w:w="4680"/>
            <w:gridSpan w:val="2"/>
            <w:tcBorders>
              <w:top w:val="none" w:color="FFFFFF" w:sz="0"/>
              <w:left w:val="none" w:color="FFFFFF" w:sz="0"/>
              <w:bottom w:val="none" w:color="FFFFFF" w:sz="0"/>
              <w:right w:val="none" w:color="FFFFFF" w:sz="0"/>
            </w:tcBorders>
            <w:shd w:fill="FFF3E0" w:val="clear"/>
            <w:tcMar>
              <w:top w:type="dxa" w:w="80"/>
              <w:left w:type="dxa" w:w="100"/>
              <w:bottom w:type="dxa" w:w="100"/>
              <w:right w:type="dxa" w:w="180"/>
            </w:tcMar>
          </w:tcPr>
          <w:p>
            <w:r>
              <w:rPr>
                <w:rFonts w:ascii="Arial" w:cs="Arial" w:eastAsia="Arial" w:hAnsi="Arial"/>
                <w:b/>
                <w:bCs/>
                <w:color w:val="E8622A"/>
                <w:sz w:val="17"/>
                <w:szCs w:val="17"/>
              </w:rPr>
              <w:t xml:space="preserve">🔥  VIRAL MOMENT TO ENGINEER</w:t>
            </w:r>
          </w:p>
          <w:p>
            <w:pPr>
              <w:spacing w:before="40"/>
            </w:pPr>
            <w:r>
              <w:rPr>
                <w:rFonts w:ascii="Arial" w:cs="Arial" w:eastAsia="Arial" w:hAnsi="Arial"/>
                <w:color w:val="4A4A4A"/>
                <w:sz w:val="17"/>
                <w:szCs w:val="17"/>
              </w:rPr>
              <w:t xml:space="preserve">A vendor prominently showing their platform's security credentials — subscribers share this with friends before subscribing</w:t>
            </w:r>
          </w:p>
        </w:tc>
      </w:tr>
    </w:tbl>
    <w:p>
      <w:pPr>
        <w:spacing w:before="220" w:after="0"/>
      </w:pPr>
      <w: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1100"/>
        <w:gridCol w:w="2120"/>
        <w:gridCol w:w="2120"/>
        <w:gridCol w:w="4020"/>
      </w:tblGrid>
      <w:tr>
        <w:tc>
          <w:tcPr>
            <w:tcW w:type="dxa" w:w="1100"/>
            <w:tcBorders>
              <w:top w:val="none" w:color="FFFFFF" w:sz="0"/>
              <w:left w:val="none" w:color="FFFFFF" w:sz="0"/>
              <w:bottom w:val="none" w:color="FFFFFF" w:sz="0"/>
              <w:right w:val="none" w:color="FFFFFF" w:sz="0"/>
            </w:tcBorders>
            <w:shd w:fill="C62828" w:val="clear"/>
            <w:tcMar>
              <w:top w:type="dxa" w:w="100"/>
              <w:left w:type="dxa" w:w="180"/>
              <w:bottom w:type="dxa" w:w="100"/>
              <w:right w:type="dxa" w:w="100"/>
            </w:tcMar>
            <w:vAlign w:val="center"/>
          </w:tcPr>
          <w:p>
            <w:pPr>
              <w:jc w:val="center"/>
            </w:pPr>
            <w:r>
              <w:rPr>
                <w:rFonts w:ascii="Arial" w:cs="Arial" w:eastAsia="Arial" w:hAnsi="Arial"/>
                <w:b/>
                <w:bCs/>
                <w:color w:val="FFFFFF"/>
                <w:sz w:val="34"/>
                <w:szCs w:val="34"/>
              </w:rPr>
              <w:t xml:space="preserve">#26</w:t>
            </w:r>
          </w:p>
        </w:tc>
        <w:tc>
          <w:tcPr>
            <w:tcW w:type="dxa" w:w="8260"/>
            <w:gridSpan w:val="3"/>
            <w:tcBorders>
              <w:top w:val="none" w:color="FFFFFF" w:sz="0"/>
              <w:left w:val="none" w:color="FFFFFF" w:sz="0"/>
              <w:bottom w:val="none" w:color="FFFFFF" w:sz="0"/>
              <w:right w:val="none" w:color="FFFFFF" w:sz="0"/>
            </w:tcBorders>
            <w:shd w:fill="C62828" w:val="clear"/>
            <w:tcMar>
              <w:top w:type="dxa" w:w="100"/>
              <w:left w:type="dxa" w:w="140"/>
              <w:bottom w:type="dxa" w:w="80"/>
              <w:right w:type="dxa" w:w="160"/>
            </w:tcMar>
          </w:tcPr>
          <w:p>
            <w:r>
              <w:rPr>
                <w:rFonts w:ascii="Arial" w:cs="Arial" w:eastAsia="Arial" w:hAnsi="Arial"/>
                <w:b/>
                <w:bCs/>
                <w:color w:val="FFFFFF"/>
                <w:sz w:val="16"/>
                <w:szCs w:val="16"/>
              </w:rPr>
              <w:t xml:space="preserve">[TRUST &amp; SOCIAL PROOF]  </w:t>
            </w:r>
            <w:r>
              <w:rPr>
                <w:rFonts w:ascii="Arial" w:cs="Arial" w:eastAsia="Arial" w:hAnsi="Arial"/>
                <w:b/>
                <w:bCs/>
                <w:color w:val="FFFFFF"/>
                <w:sz w:val="22"/>
                <w:szCs w:val="22"/>
              </w:rPr>
              <w:t xml:space="preserve">"Subscriber Ka Vishwas — Vendor Ki Izzat" — The Transparent Billing Story</w:t>
            </w:r>
          </w:p>
        </w:tc>
      </w:tr>
      <w:tr>
        <w:tc>
          <w:tcPr>
            <w:tcW w:type="dxa" w:w="9360"/>
            <w:gridSpan w:val="4"/>
            <w:tcBorders>
              <w:top w:val="none" w:color="FFFFFF" w:sz="0"/>
              <w:left w:val="none" w:color="FFFFFF" w:sz="0"/>
              <w:bottom w:val="none" w:color="FFFFFF" w:sz="0"/>
              <w:right w:val="none" w:color="FFFFFF" w:sz="0"/>
            </w:tcBorders>
            <w:shd w:fill="FFFDE7" w:val="clear"/>
            <w:tcMar>
              <w:top w:type="dxa" w:w="80"/>
              <w:left w:type="dxa" w:w="180"/>
              <w:bottom w:type="dxa" w:w="80"/>
              <w:right w:type="dxa" w:w="180"/>
            </w:tcMar>
          </w:tcPr>
          <w:p>
            <w:r>
              <w:rPr>
                <w:rFonts w:ascii="Arial" w:cs="Arial" w:eastAsia="Arial" w:hAnsi="Arial"/>
                <w:b/>
                <w:bCs/>
                <w:color w:val="E65100"/>
                <w:sz w:val="19"/>
                <w:szCs w:val="19"/>
              </w:rPr>
              <w:t xml:space="preserve">🎯  HOOK:  </w:t>
            </w:r>
            <w:r>
              <w:rPr>
                <w:rFonts w:ascii="Arial" w:cs="Arial" w:eastAsia="Arial" w:hAnsi="Arial"/>
                <w:b/>
                <w:bCs/>
                <w:color w:val="0D1B2A"/>
                <w:sz w:val="19"/>
                <w:szCs w:val="19"/>
              </w:rPr>
              <w:t xml:space="preserve">Subscribers who understand exactly what they're paying stay longer. Clarity is retention.</w:t>
            </w:r>
          </w:p>
        </w:tc>
      </w:tr>
      <w:tr>
        <w:tc>
          <w:tcPr>
            <w:tcW w:type="dxa" w:w="9360"/>
            <w:gridSpan w:val="4"/>
            <w:tcBorders>
              <w:top w:val="none" w:color="FFFFFF" w:sz="0"/>
              <w:left w:val="none" w:color="FFFFFF" w:sz="0"/>
              <w:bottom w:val="none" w:color="FFFFFF" w:sz="0"/>
              <w:right w:val="none" w:color="FFFFFF" w:sz="0"/>
            </w:tcBorders>
            <w:shd w:fill="F8F9FA" w:val="clear"/>
            <w:tcMar>
              <w:top w:type="dxa" w:w="80"/>
              <w:left w:type="dxa" w:w="180"/>
              <w:bottom w:type="dxa" w:w="80"/>
              <w:right w:type="dxa" w:w="180"/>
            </w:tcMar>
          </w:tcPr>
          <w:p>
            <w:r>
              <w:rPr>
                <w:rFonts w:ascii="Arial" w:cs="Arial" w:eastAsia="Arial" w:hAnsi="Arial"/>
                <w:b/>
                <w:bCs/>
                <w:color w:val="C62828"/>
                <w:sz w:val="18"/>
                <w:szCs w:val="18"/>
              </w:rPr>
              <w:t xml:space="preserve">🧠  INDIAN VENDOR PSYCHOLOGY INSIGHT</w:t>
            </w:r>
          </w:p>
          <w:p>
            <w:pPr>
              <w:spacing w:before="40"/>
            </w:pPr>
            <w:r>
              <w:rPr>
                <w:rFonts w:ascii="Arial" w:cs="Arial" w:eastAsia="Arial" w:hAnsi="Arial"/>
                <w:color w:val="4A4A4A"/>
                <w:sz w:val="18"/>
                <w:szCs w:val="18"/>
              </w:rPr>
              <w:t xml:space="preserve">Indian subscribers cancel subscriptions primarily from billing surprise — "mujhe pata hi nahi tha itna cut ho gaya" (I didn't even know that much was deducted). EcoSkiller's transparent billing history, advance renewal notifications, clear proration previews, and policy display directly combat this trust erosion. "Jo dikhao wahi lo" (Charge what you show) is a fundamental Indian market expectation that EcoSkiller enforces systematically.</w:t>
            </w:r>
          </w:p>
        </w:tc>
      </w:tr>
      <w:tr>
        <w:tc>
          <w:tcPr>
            <w:tcW w:type="dxa" w:w="9360"/>
            <w:gridSpan w:val="4"/>
            <w:tcBorders>
              <w:top w:val="none" w:color="FFFFFF" w:sz="0"/>
              <w:left w:val="none" w:color="FFFFFF" w:sz="0"/>
              <w:bottom w:val="none" w:color="FFFFFF" w:sz="0"/>
              <w:right w:val="none" w:color="FFFFFF" w:sz="0"/>
            </w:tcBorders>
            <w:shd w:fill="E8F5EE" w:val="clear"/>
            <w:tcMar>
              <w:top w:type="dxa" w:w="80"/>
              <w:left w:type="dxa" w:w="180"/>
              <w:bottom w:type="dxa" w:w="80"/>
              <w:right w:type="dxa" w:w="180"/>
            </w:tcMar>
          </w:tcPr>
          <w:p>
            <w:r>
              <w:rPr>
                <w:rFonts w:ascii="Arial" w:cs="Arial" w:eastAsia="Arial" w:hAnsi="Arial"/>
                <w:b/>
                <w:bCs/>
                <w:color w:val="1A7A4A"/>
                <w:sz w:val="18"/>
                <w:szCs w:val="18"/>
              </w:rPr>
              <w:t xml:space="preserve">🚀  3 GROWTH TACTICS</w:t>
            </w:r>
          </w:p>
          <w:p>
            <w:pPr>
              <w:pStyle w:val="ListParagraph"/>
              <w:numPr>
                <w:ilvl w:val="0"/>
                <w:numId w:val="2"/>
              </w:numPr>
              <w:spacing w:before="40"/>
            </w:pPr>
            <w:r>
              <w:rPr>
                <w:rFonts w:ascii="Arial" w:cs="Arial" w:eastAsia="Arial" w:hAnsi="Arial"/>
                <w:color w:val="4A4A4A"/>
                <w:sz w:val="18"/>
                <w:szCs w:val="18"/>
              </w:rPr>
              <w:t xml:space="preserve">"Mere subscribers kabhi surprised nahi hote billing se" — vendor case study showing 0 billing disputes</w:t>
            </w:r>
          </w:p>
          <w:p>
            <w:pPr>
              <w:pStyle w:val="ListParagraph"/>
              <w:numPr>
                <w:ilvl w:val="0"/>
                <w:numId w:val="2"/>
              </w:numPr>
              <w:spacing w:before="40"/>
            </w:pPr>
            <w:r>
              <w:rPr>
                <w:rFonts w:ascii="Arial" w:cs="Arial" w:eastAsia="Arial" w:hAnsi="Arial"/>
                <w:color w:val="4A4A4A"/>
                <w:sz w:val="18"/>
                <w:szCs w:val="18"/>
              </w:rPr>
              <w:t xml:space="preserve">Show the renewal reminder email: subscriber gets it 14 days before — they appreciate the transparency</w:t>
            </w:r>
          </w:p>
          <w:p>
            <w:pPr>
              <w:pStyle w:val="ListParagraph"/>
              <w:numPr>
                <w:ilvl w:val="0"/>
                <w:numId w:val="2"/>
              </w:numPr>
              <w:spacing w:before="40"/>
            </w:pPr>
            <w:r>
              <w:rPr>
                <w:rFonts w:ascii="Arial" w:cs="Arial" w:eastAsia="Arial" w:hAnsi="Arial"/>
                <w:color w:val="4A4A4A"/>
                <w:sz w:val="18"/>
                <w:szCs w:val="18"/>
              </w:rPr>
              <w:t xml:space="preserve">"Transparent billing = zyada loyalty" — the data case connecting billing transparency to lower churn</w:t>
            </w:r>
          </w:p>
        </w:tc>
      </w:tr>
      <w:tr>
        <w:tc>
          <w:tcPr>
            <w:tcW w:type="dxa" w:w="4680"/>
            <w:gridSpan w:val="2"/>
            <w:tcBorders>
              <w:top w:val="none" w:color="FFFFFF" w:sz="0"/>
              <w:left w:val="none" w:color="FFFFFF" w:sz="0"/>
              <w:bottom w:val="none" w:color="FFFFFF" w:sz="0"/>
              <w:right w:val="none" w:color="FFFFFF" w:sz="0"/>
            </w:tcBorders>
            <w:shd w:fill="EDE7F6" w:val="clear"/>
            <w:tcMar>
              <w:top w:type="dxa" w:w="80"/>
              <w:left w:type="dxa" w:w="180"/>
              <w:bottom w:type="dxa" w:w="100"/>
              <w:right w:type="dxa" w:w="100"/>
            </w:tcMar>
          </w:tcPr>
          <w:p>
            <w:r>
              <w:rPr>
                <w:rFonts w:ascii="Arial" w:cs="Arial" w:eastAsia="Arial" w:hAnsi="Arial"/>
                <w:b/>
                <w:bCs/>
                <w:color w:val="6A1B9A"/>
                <w:sz w:val="17"/>
                <w:szCs w:val="17"/>
              </w:rPr>
              <w:t xml:space="preserve">⚙️  KEY FEATURES</w:t>
            </w:r>
          </w:p>
          <w:p>
            <w:pPr>
              <w:spacing w:before="40"/>
            </w:pPr>
            <w:r>
              <w:rPr>
                <w:rFonts w:ascii="Arial" w:cs="Arial" w:eastAsia="Arial" w:hAnsi="Arial"/>
                <w:color w:val="4A4A4A"/>
                <w:sz w:val="17"/>
                <w:szCs w:val="17"/>
              </w:rPr>
              <w:t xml:space="preserve">Renewal Reminder Notifications, Invoice Auto-Generation, Billing History, Pre-Expiry Alerts, Subscription Policy</w:t>
            </w:r>
          </w:p>
        </w:tc>
        <w:tc>
          <w:tcPr>
            <w:tcW w:type="dxa" w:w="4680"/>
            <w:gridSpan w:val="2"/>
            <w:tcBorders>
              <w:top w:val="none" w:color="FFFFFF" w:sz="0"/>
              <w:left w:val="none" w:color="FFFFFF" w:sz="0"/>
              <w:bottom w:val="none" w:color="FFFFFF" w:sz="0"/>
              <w:right w:val="none" w:color="FFFFFF" w:sz="0"/>
            </w:tcBorders>
            <w:shd w:fill="FFF3E0" w:val="clear"/>
            <w:tcMar>
              <w:top w:type="dxa" w:w="80"/>
              <w:left w:type="dxa" w:w="100"/>
              <w:bottom w:type="dxa" w:w="100"/>
              <w:right w:type="dxa" w:w="180"/>
            </w:tcMar>
          </w:tcPr>
          <w:p>
            <w:r>
              <w:rPr>
                <w:rFonts w:ascii="Arial" w:cs="Arial" w:eastAsia="Arial" w:hAnsi="Arial"/>
                <w:b/>
                <w:bCs/>
                <w:color w:val="E8622A"/>
                <w:sz w:val="17"/>
                <w:szCs w:val="17"/>
              </w:rPr>
              <w:t xml:space="preserve">🔥  VIRAL MOMENT TO ENGINEER</w:t>
            </w:r>
          </w:p>
          <w:p>
            <w:pPr>
              <w:spacing w:before="40"/>
            </w:pPr>
            <w:r>
              <w:rPr>
                <w:rFonts w:ascii="Arial" w:cs="Arial" w:eastAsia="Arial" w:hAnsi="Arial"/>
                <w:color w:val="4A4A4A"/>
                <w:sz w:val="17"/>
                <w:szCs w:val="17"/>
              </w:rPr>
              <w:t xml:space="preserve">A subscriber publicly praising a vendor's billing transparency — this organic testimonial is gold</w:t>
            </w:r>
          </w:p>
        </w:tc>
      </w:tr>
    </w:tbl>
    <w:p>
      <w:pPr>
        <w:spacing w:before="220" w:after="0"/>
      </w:pPr>
      <w: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1100"/>
        <w:gridCol w:w="2120"/>
        <w:gridCol w:w="2120"/>
        <w:gridCol w:w="4020"/>
      </w:tblGrid>
      <w:tr>
        <w:tc>
          <w:tcPr>
            <w:tcW w:type="dxa" w:w="1100"/>
            <w:tcBorders>
              <w:top w:val="none" w:color="FFFFFF" w:sz="0"/>
              <w:left w:val="none" w:color="FFFFFF" w:sz="0"/>
              <w:bottom w:val="none" w:color="FFFFFF" w:sz="0"/>
              <w:right w:val="none" w:color="FFFFFF" w:sz="0"/>
            </w:tcBorders>
            <w:shd w:fill="1B2A4A" w:val="clear"/>
            <w:tcMar>
              <w:top w:type="dxa" w:w="100"/>
              <w:left w:type="dxa" w:w="180"/>
              <w:bottom w:type="dxa" w:w="100"/>
              <w:right w:type="dxa" w:w="100"/>
            </w:tcMar>
            <w:vAlign w:val="center"/>
          </w:tcPr>
          <w:p>
            <w:pPr>
              <w:jc w:val="center"/>
            </w:pPr>
            <w:r>
              <w:rPr>
                <w:rFonts w:ascii="Arial" w:cs="Arial" w:eastAsia="Arial" w:hAnsi="Arial"/>
                <w:b/>
                <w:bCs/>
                <w:color w:val="FFFFFF"/>
                <w:sz w:val="34"/>
                <w:szCs w:val="34"/>
              </w:rPr>
              <w:t xml:space="preserve">#27</w:t>
            </w:r>
          </w:p>
        </w:tc>
        <w:tc>
          <w:tcPr>
            <w:tcW w:type="dxa" w:w="8260"/>
            <w:gridSpan w:val="3"/>
            <w:tcBorders>
              <w:top w:val="none" w:color="FFFFFF" w:sz="0"/>
              <w:left w:val="none" w:color="FFFFFF" w:sz="0"/>
              <w:bottom w:val="none" w:color="FFFFFF" w:sz="0"/>
              <w:right w:val="none" w:color="FFFFFF" w:sz="0"/>
            </w:tcBorders>
            <w:shd w:fill="1B2A4A" w:val="clear"/>
            <w:tcMar>
              <w:top w:type="dxa" w:w="100"/>
              <w:left w:type="dxa" w:w="140"/>
              <w:bottom w:type="dxa" w:w="80"/>
              <w:right w:type="dxa" w:w="160"/>
            </w:tcMar>
          </w:tcPr>
          <w:p>
            <w:r>
              <w:rPr>
                <w:rFonts w:ascii="Arial" w:cs="Arial" w:eastAsia="Arial" w:hAnsi="Arial"/>
                <w:b/>
                <w:bCs/>
                <w:color w:val="FFFFFF"/>
                <w:sz w:val="16"/>
                <w:szCs w:val="16"/>
              </w:rPr>
              <w:t xml:space="preserve">[MARKET EXPANSION]  </w:t>
            </w:r>
            <w:r>
              <w:rPr>
                <w:rFonts w:ascii="Arial" w:cs="Arial" w:eastAsia="Arial" w:hAnsi="Arial"/>
                <w:b/>
                <w:bCs/>
                <w:color w:val="FFFFFF"/>
                <w:sz w:val="22"/>
                <w:szCs w:val="22"/>
              </w:rPr>
              <w:t xml:space="preserve">"Desh Bhar Mein Subscribers" — The Pan-India Scale Story</w:t>
            </w:r>
          </w:p>
        </w:tc>
      </w:tr>
      <w:tr>
        <w:tc>
          <w:tcPr>
            <w:tcW w:type="dxa" w:w="9360"/>
            <w:gridSpan w:val="4"/>
            <w:tcBorders>
              <w:top w:val="none" w:color="FFFFFF" w:sz="0"/>
              <w:left w:val="none" w:color="FFFFFF" w:sz="0"/>
              <w:bottom w:val="none" w:color="FFFFFF" w:sz="0"/>
              <w:right w:val="none" w:color="FFFFFF" w:sz="0"/>
            </w:tcBorders>
            <w:shd w:fill="FFFDE7" w:val="clear"/>
            <w:tcMar>
              <w:top w:type="dxa" w:w="80"/>
              <w:left w:type="dxa" w:w="180"/>
              <w:bottom w:type="dxa" w:w="80"/>
              <w:right w:type="dxa" w:w="180"/>
            </w:tcMar>
          </w:tcPr>
          <w:p>
            <w:r>
              <w:rPr>
                <w:rFonts w:ascii="Arial" w:cs="Arial" w:eastAsia="Arial" w:hAnsi="Arial"/>
                <w:b/>
                <w:bCs/>
                <w:color w:val="E65100"/>
                <w:sz w:val="19"/>
                <w:szCs w:val="19"/>
              </w:rPr>
              <w:t xml:space="preserve">🎯  HOOK:  </w:t>
            </w:r>
            <w:r>
              <w:rPr>
                <w:rFonts w:ascii="Arial" w:cs="Arial" w:eastAsia="Arial" w:hAnsi="Arial"/>
                <w:b/>
                <w:bCs/>
                <w:color w:val="0D1B2A"/>
                <w:sz w:val="19"/>
                <w:szCs w:val="19"/>
              </w:rPr>
              <w:t xml:space="preserve">Sell subscriptions to customers in Chennai, Chandigarh, and Coimbatore — all from one dashboard.</w:t>
            </w:r>
          </w:p>
        </w:tc>
      </w:tr>
      <w:tr>
        <w:tc>
          <w:tcPr>
            <w:tcW w:type="dxa" w:w="9360"/>
            <w:gridSpan w:val="4"/>
            <w:tcBorders>
              <w:top w:val="none" w:color="FFFFFF" w:sz="0"/>
              <w:left w:val="none" w:color="FFFFFF" w:sz="0"/>
              <w:bottom w:val="none" w:color="FFFFFF" w:sz="0"/>
              <w:right w:val="none" w:color="FFFFFF" w:sz="0"/>
            </w:tcBorders>
            <w:shd w:fill="F8F9FA" w:val="clear"/>
            <w:tcMar>
              <w:top w:type="dxa" w:w="80"/>
              <w:left w:type="dxa" w:w="180"/>
              <w:bottom w:type="dxa" w:w="80"/>
              <w:right w:type="dxa" w:w="180"/>
            </w:tcMar>
          </w:tcPr>
          <w:p>
            <w:r>
              <w:rPr>
                <w:rFonts w:ascii="Arial" w:cs="Arial" w:eastAsia="Arial" w:hAnsi="Arial"/>
                <w:b/>
                <w:bCs/>
                <w:color w:val="1B2A4A"/>
                <w:sz w:val="18"/>
                <w:szCs w:val="18"/>
              </w:rPr>
              <w:t xml:space="preserve">🧠  INDIAN VENDOR PSYCHOLOGY INSIGHT</w:t>
            </w:r>
          </w:p>
          <w:p>
            <w:pPr>
              <w:spacing w:before="40"/>
            </w:pPr>
            <w:r>
              <w:rPr>
                <w:rFonts w:ascii="Arial" w:cs="Arial" w:eastAsia="Arial" w:hAnsi="Arial"/>
                <w:color w:val="4A4A4A"/>
                <w:sz w:val="18"/>
                <w:szCs w:val="18"/>
              </w:rPr>
              <w:t xml:space="preserve">Indian vendors are geographically constrained by their thinking, not technology. EcoSkiller's platform — with multi-currency support, regional payment methods, GST compliance per region, and bulk import — enables a Mumbai vendor to serve subscribers in Tier 2 cities who pay via UPI, get GST-compliant invoices, and get onboarded automatically. "Apna business poore Bharat mein" (Your business across all of India) is an aspiration EcoSkiller makes real.</w:t>
            </w:r>
          </w:p>
        </w:tc>
      </w:tr>
      <w:tr>
        <w:tc>
          <w:tcPr>
            <w:tcW w:type="dxa" w:w="9360"/>
            <w:gridSpan w:val="4"/>
            <w:tcBorders>
              <w:top w:val="none" w:color="FFFFFF" w:sz="0"/>
              <w:left w:val="none" w:color="FFFFFF" w:sz="0"/>
              <w:bottom w:val="none" w:color="FFFFFF" w:sz="0"/>
              <w:right w:val="none" w:color="FFFFFF" w:sz="0"/>
            </w:tcBorders>
            <w:shd w:fill="E8F5EE" w:val="clear"/>
            <w:tcMar>
              <w:top w:type="dxa" w:w="80"/>
              <w:left w:type="dxa" w:w="180"/>
              <w:bottom w:type="dxa" w:w="80"/>
              <w:right w:type="dxa" w:w="180"/>
            </w:tcMar>
          </w:tcPr>
          <w:p>
            <w:r>
              <w:rPr>
                <w:rFonts w:ascii="Arial" w:cs="Arial" w:eastAsia="Arial" w:hAnsi="Arial"/>
                <w:b/>
                <w:bCs/>
                <w:color w:val="1A7A4A"/>
                <w:sz w:val="18"/>
                <w:szCs w:val="18"/>
              </w:rPr>
              <w:t xml:space="preserve">🚀  3 GROWTH TACTICS</w:t>
            </w:r>
          </w:p>
          <w:p>
            <w:pPr>
              <w:pStyle w:val="ListParagraph"/>
              <w:numPr>
                <w:ilvl w:val="0"/>
                <w:numId w:val="2"/>
              </w:numPr>
              <w:spacing w:before="40"/>
            </w:pPr>
            <w:r>
              <w:rPr>
                <w:rFonts w:ascii="Arial" w:cs="Arial" w:eastAsia="Arial" w:hAnsi="Arial"/>
                <w:color w:val="4A4A4A"/>
                <w:sz w:val="18"/>
                <w:szCs w:val="18"/>
              </w:rPr>
              <w:t xml:space="preserve">"Mera pehla subscriber Vizag se aaya" (My first subscriber came from Vizag) — geographic expansion milestone stories</w:t>
            </w:r>
          </w:p>
          <w:p>
            <w:pPr>
              <w:pStyle w:val="ListParagraph"/>
              <w:numPr>
                <w:ilvl w:val="0"/>
                <w:numId w:val="2"/>
              </w:numPr>
              <w:spacing w:before="40"/>
            </w:pPr>
            <w:r>
              <w:rPr>
                <w:rFonts w:ascii="Arial" w:cs="Arial" w:eastAsia="Arial" w:hAnsi="Arial"/>
                <w:color w:val="4A4A4A"/>
                <w:sz w:val="18"/>
                <w:szCs w:val="18"/>
              </w:rPr>
              <w:t xml:space="preserve">"North India + South India + Northeast mein subscribers" — show the geographic breakdown in analytics</w:t>
            </w:r>
          </w:p>
          <w:p>
            <w:pPr>
              <w:pStyle w:val="ListParagraph"/>
              <w:numPr>
                <w:ilvl w:val="0"/>
                <w:numId w:val="2"/>
              </w:numPr>
              <w:spacing w:before="40"/>
            </w:pPr>
            <w:r>
              <w:rPr>
                <w:rFonts w:ascii="Arial" w:cs="Arial" w:eastAsia="Arial" w:hAnsi="Arial"/>
                <w:color w:val="4A4A4A"/>
                <w:sz w:val="18"/>
                <w:szCs w:val="18"/>
              </w:rPr>
              <w:t xml:space="preserve">UPI mandate + Hindi onboarding email = Tier 2 city subscription unlocked — the combo that works</w:t>
            </w:r>
          </w:p>
        </w:tc>
      </w:tr>
      <w:tr>
        <w:tc>
          <w:tcPr>
            <w:tcW w:type="dxa" w:w="4680"/>
            <w:gridSpan w:val="2"/>
            <w:tcBorders>
              <w:top w:val="none" w:color="FFFFFF" w:sz="0"/>
              <w:left w:val="none" w:color="FFFFFF" w:sz="0"/>
              <w:bottom w:val="none" w:color="FFFFFF" w:sz="0"/>
              <w:right w:val="none" w:color="FFFFFF" w:sz="0"/>
            </w:tcBorders>
            <w:shd w:fill="EDE7F6" w:val="clear"/>
            <w:tcMar>
              <w:top w:type="dxa" w:w="80"/>
              <w:left w:type="dxa" w:w="180"/>
              <w:bottom w:type="dxa" w:w="100"/>
              <w:right w:type="dxa" w:w="100"/>
            </w:tcMar>
          </w:tcPr>
          <w:p>
            <w:r>
              <w:rPr>
                <w:rFonts w:ascii="Arial" w:cs="Arial" w:eastAsia="Arial" w:hAnsi="Arial"/>
                <w:b/>
                <w:bCs/>
                <w:color w:val="6A1B9A"/>
                <w:sz w:val="17"/>
                <w:szCs w:val="17"/>
              </w:rPr>
              <w:t xml:space="preserve">⚙️  KEY FEATURES</w:t>
            </w:r>
          </w:p>
          <w:p>
            <w:pPr>
              <w:spacing w:before="40"/>
            </w:pPr>
            <w:r>
              <w:rPr>
                <w:rFonts w:ascii="Arial" w:cs="Arial" w:eastAsia="Arial" w:hAnsi="Arial"/>
                <w:color w:val="4A4A4A"/>
                <w:sz w:val="17"/>
                <w:szCs w:val="17"/>
              </w:rPr>
              <w:t xml:space="preserve">Multi-Currency Support, Tax Configuration Per Region, Multiple Payment Methods (UPI), Bulk Subscriber Import</w:t>
            </w:r>
          </w:p>
        </w:tc>
        <w:tc>
          <w:tcPr>
            <w:tcW w:type="dxa" w:w="4680"/>
            <w:gridSpan w:val="2"/>
            <w:tcBorders>
              <w:top w:val="none" w:color="FFFFFF" w:sz="0"/>
              <w:left w:val="none" w:color="FFFFFF" w:sz="0"/>
              <w:bottom w:val="none" w:color="FFFFFF" w:sz="0"/>
              <w:right w:val="none" w:color="FFFFFF" w:sz="0"/>
            </w:tcBorders>
            <w:shd w:fill="FFF3E0" w:val="clear"/>
            <w:tcMar>
              <w:top w:type="dxa" w:w="80"/>
              <w:left w:type="dxa" w:w="100"/>
              <w:bottom w:type="dxa" w:w="100"/>
              <w:right w:type="dxa" w:w="180"/>
            </w:tcMar>
          </w:tcPr>
          <w:p>
            <w:r>
              <w:rPr>
                <w:rFonts w:ascii="Arial" w:cs="Arial" w:eastAsia="Arial" w:hAnsi="Arial"/>
                <w:b/>
                <w:bCs/>
                <w:color w:val="E8622A"/>
                <w:sz w:val="17"/>
                <w:szCs w:val="17"/>
              </w:rPr>
              <w:t xml:space="preserve">🔥  VIRAL MOMENT TO ENGINEER</w:t>
            </w:r>
          </w:p>
          <w:p>
            <w:pPr>
              <w:spacing w:before="40"/>
            </w:pPr>
            <w:r>
              <w:rPr>
                <w:rFonts w:ascii="Arial" w:cs="Arial" w:eastAsia="Arial" w:hAnsi="Arial"/>
                <w:color w:val="4A4A4A"/>
                <w:sz w:val="17"/>
                <w:szCs w:val="17"/>
              </w:rPr>
              <w:t xml:space="preserve">Vendor showing their subscriber map across India — geographic diversity is a milestone worth celebrating</w:t>
            </w:r>
          </w:p>
        </w:tc>
      </w:tr>
    </w:tbl>
    <w:p>
      <w:pPr>
        <w:spacing w:before="220" w:after="0"/>
      </w:pPr>
      <w: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1100"/>
        <w:gridCol w:w="2120"/>
        <w:gridCol w:w="2120"/>
        <w:gridCol w:w="4020"/>
      </w:tblGrid>
      <w:tr>
        <w:tc>
          <w:tcPr>
            <w:tcW w:type="dxa" w:w="1100"/>
            <w:tcBorders>
              <w:top w:val="none" w:color="FFFFFF" w:sz="0"/>
              <w:left w:val="none" w:color="FFFFFF" w:sz="0"/>
              <w:bottom w:val="none" w:color="FFFFFF" w:sz="0"/>
              <w:right w:val="none" w:color="FFFFFF" w:sz="0"/>
            </w:tcBorders>
            <w:shd w:fill="1B2A4A" w:val="clear"/>
            <w:tcMar>
              <w:top w:type="dxa" w:w="100"/>
              <w:left w:type="dxa" w:w="180"/>
              <w:bottom w:type="dxa" w:w="100"/>
              <w:right w:type="dxa" w:w="100"/>
            </w:tcMar>
            <w:vAlign w:val="center"/>
          </w:tcPr>
          <w:p>
            <w:pPr>
              <w:jc w:val="center"/>
            </w:pPr>
            <w:r>
              <w:rPr>
                <w:rFonts w:ascii="Arial" w:cs="Arial" w:eastAsia="Arial" w:hAnsi="Arial"/>
                <w:b/>
                <w:bCs/>
                <w:color w:val="FFFFFF"/>
                <w:sz w:val="34"/>
                <w:szCs w:val="34"/>
              </w:rPr>
              <w:t xml:space="preserve">#28</w:t>
            </w:r>
          </w:p>
        </w:tc>
        <w:tc>
          <w:tcPr>
            <w:tcW w:type="dxa" w:w="8260"/>
            <w:gridSpan w:val="3"/>
            <w:tcBorders>
              <w:top w:val="none" w:color="FFFFFF" w:sz="0"/>
              <w:left w:val="none" w:color="FFFFFF" w:sz="0"/>
              <w:bottom w:val="none" w:color="FFFFFF" w:sz="0"/>
              <w:right w:val="none" w:color="FFFFFF" w:sz="0"/>
            </w:tcBorders>
            <w:shd w:fill="1B2A4A" w:val="clear"/>
            <w:tcMar>
              <w:top w:type="dxa" w:w="100"/>
              <w:left w:type="dxa" w:w="140"/>
              <w:bottom w:type="dxa" w:w="80"/>
              <w:right w:type="dxa" w:w="160"/>
            </w:tcMar>
          </w:tcPr>
          <w:p>
            <w:r>
              <w:rPr>
                <w:rFonts w:ascii="Arial" w:cs="Arial" w:eastAsia="Arial" w:hAnsi="Arial"/>
                <w:b/>
                <w:bCs/>
                <w:color w:val="FFFFFF"/>
                <w:sz w:val="16"/>
                <w:szCs w:val="16"/>
              </w:rPr>
              <w:t xml:space="preserve">[MARKET EXPANSION]  </w:t>
            </w:r>
            <w:r>
              <w:rPr>
                <w:rFonts w:ascii="Arial" w:cs="Arial" w:eastAsia="Arial" w:hAnsi="Arial"/>
                <w:b/>
                <w:bCs/>
                <w:color w:val="FFFFFF"/>
                <w:sz w:val="22"/>
                <w:szCs w:val="22"/>
              </w:rPr>
              <w:t xml:space="preserve">"Global Subscriber? Koi Dikkat Nahi" — The International Ambition Unlock</w:t>
            </w:r>
          </w:p>
        </w:tc>
      </w:tr>
      <w:tr>
        <w:tc>
          <w:tcPr>
            <w:tcW w:type="dxa" w:w="9360"/>
            <w:gridSpan w:val="4"/>
            <w:tcBorders>
              <w:top w:val="none" w:color="FFFFFF" w:sz="0"/>
              <w:left w:val="none" w:color="FFFFFF" w:sz="0"/>
              <w:bottom w:val="none" w:color="FFFFFF" w:sz="0"/>
              <w:right w:val="none" w:color="FFFFFF" w:sz="0"/>
            </w:tcBorders>
            <w:shd w:fill="FFFDE7" w:val="clear"/>
            <w:tcMar>
              <w:top w:type="dxa" w:w="80"/>
              <w:left w:type="dxa" w:w="180"/>
              <w:bottom w:type="dxa" w:w="80"/>
              <w:right w:type="dxa" w:w="180"/>
            </w:tcMar>
          </w:tcPr>
          <w:p>
            <w:r>
              <w:rPr>
                <w:rFonts w:ascii="Arial" w:cs="Arial" w:eastAsia="Arial" w:hAnsi="Arial"/>
                <w:b/>
                <w:bCs/>
                <w:color w:val="E65100"/>
                <w:sz w:val="19"/>
                <w:szCs w:val="19"/>
              </w:rPr>
              <w:t xml:space="preserve">🎯  HOOK:  </w:t>
            </w:r>
            <w:r>
              <w:rPr>
                <w:rFonts w:ascii="Arial" w:cs="Arial" w:eastAsia="Arial" w:hAnsi="Arial"/>
                <w:b/>
                <w:bCs/>
                <w:color w:val="0D1B2A"/>
                <w:sz w:val="19"/>
                <w:szCs w:val="19"/>
              </w:rPr>
              <w:t xml:space="preserve">Indian vendors selling globally deserve a platform that handles multi-currency and international tax.</w:t>
            </w:r>
          </w:p>
        </w:tc>
      </w:tr>
      <w:tr>
        <w:tc>
          <w:tcPr>
            <w:tcW w:type="dxa" w:w="9360"/>
            <w:gridSpan w:val="4"/>
            <w:tcBorders>
              <w:top w:val="none" w:color="FFFFFF" w:sz="0"/>
              <w:left w:val="none" w:color="FFFFFF" w:sz="0"/>
              <w:bottom w:val="none" w:color="FFFFFF" w:sz="0"/>
              <w:right w:val="none" w:color="FFFFFF" w:sz="0"/>
            </w:tcBorders>
            <w:shd w:fill="F8F9FA" w:val="clear"/>
            <w:tcMar>
              <w:top w:type="dxa" w:w="80"/>
              <w:left w:type="dxa" w:w="180"/>
              <w:bottom w:type="dxa" w:w="80"/>
              <w:right w:type="dxa" w:w="180"/>
            </w:tcMar>
          </w:tcPr>
          <w:p>
            <w:r>
              <w:rPr>
                <w:rFonts w:ascii="Arial" w:cs="Arial" w:eastAsia="Arial" w:hAnsi="Arial"/>
                <w:b/>
                <w:bCs/>
                <w:color w:val="1B2A4A"/>
                <w:sz w:val="18"/>
                <w:szCs w:val="18"/>
              </w:rPr>
              <w:t xml:space="preserve">🧠  INDIAN VENDOR PSYCHOLOGY INSIGHT</w:t>
            </w:r>
          </w:p>
          <w:p>
            <w:pPr>
              <w:spacing w:before="40"/>
            </w:pPr>
            <w:r>
              <w:rPr>
                <w:rFonts w:ascii="Arial" w:cs="Arial" w:eastAsia="Arial" w:hAnsi="Arial"/>
                <w:color w:val="4A4A4A"/>
                <w:sz w:val="18"/>
                <w:szCs w:val="18"/>
              </w:rPr>
              <w:t xml:space="preserve">A new generation of Indian SaaS founders, educators, and content creators are building global subscriber bases. EcoSkiller's multi-currency pricing, international tax configuration, and regional payment methods directly enable this. The positioning is aspirational and identity-affirming: "Tera product world-class hai — tera platform bhi hona chahiye" (Your product is world-class — your platform should be too).</w:t>
            </w:r>
          </w:p>
        </w:tc>
      </w:tr>
      <w:tr>
        <w:tc>
          <w:tcPr>
            <w:tcW w:type="dxa" w:w="9360"/>
            <w:gridSpan w:val="4"/>
            <w:tcBorders>
              <w:top w:val="none" w:color="FFFFFF" w:sz="0"/>
              <w:left w:val="none" w:color="FFFFFF" w:sz="0"/>
              <w:bottom w:val="none" w:color="FFFFFF" w:sz="0"/>
              <w:right w:val="none" w:color="FFFFFF" w:sz="0"/>
            </w:tcBorders>
            <w:shd w:fill="E8F5EE" w:val="clear"/>
            <w:tcMar>
              <w:top w:type="dxa" w:w="80"/>
              <w:left w:type="dxa" w:w="180"/>
              <w:bottom w:type="dxa" w:w="80"/>
              <w:right w:type="dxa" w:w="180"/>
            </w:tcMar>
          </w:tcPr>
          <w:p>
            <w:r>
              <w:rPr>
                <w:rFonts w:ascii="Arial" w:cs="Arial" w:eastAsia="Arial" w:hAnsi="Arial"/>
                <w:b/>
                <w:bCs/>
                <w:color w:val="1A7A4A"/>
                <w:sz w:val="18"/>
                <w:szCs w:val="18"/>
              </w:rPr>
              <w:t xml:space="preserve">🚀  3 GROWTH TACTICS</w:t>
            </w:r>
          </w:p>
          <w:p>
            <w:pPr>
              <w:pStyle w:val="ListParagraph"/>
              <w:numPr>
                <w:ilvl w:val="0"/>
                <w:numId w:val="2"/>
              </w:numPr>
              <w:spacing w:before="40"/>
            </w:pPr>
            <w:r>
              <w:rPr>
                <w:rFonts w:ascii="Arial" w:cs="Arial" w:eastAsia="Arial" w:hAnsi="Arial"/>
                <w:color w:val="4A4A4A"/>
                <w:sz w:val="18"/>
                <w:szCs w:val="18"/>
              </w:rPr>
              <w:t xml:space="preserve">"Mera pehla USD subscriber" (My first USD subscriber) — milestone content that every global-aspiring vendor dreams of</w:t>
            </w:r>
          </w:p>
          <w:p>
            <w:pPr>
              <w:pStyle w:val="ListParagraph"/>
              <w:numPr>
                <w:ilvl w:val="0"/>
                <w:numId w:val="2"/>
              </w:numPr>
              <w:spacing w:before="40"/>
            </w:pPr>
            <w:r>
              <w:rPr>
                <w:rFonts w:ascii="Arial" w:cs="Arial" w:eastAsia="Arial" w:hAnsi="Arial"/>
                <w:color w:val="4A4A4A"/>
                <w:sz w:val="18"/>
                <w:szCs w:val="18"/>
              </w:rPr>
              <w:t xml:space="preserve">"USD mein price karo, INR mein pao" — guide on setting up multi-currency subscription plans</w:t>
            </w:r>
          </w:p>
          <w:p>
            <w:pPr>
              <w:pStyle w:val="ListParagraph"/>
              <w:numPr>
                <w:ilvl w:val="0"/>
                <w:numId w:val="2"/>
              </w:numPr>
              <w:spacing w:before="40"/>
            </w:pPr>
            <w:r>
              <w:rPr>
                <w:rFonts w:ascii="Arial" w:cs="Arial" w:eastAsia="Arial" w:hAnsi="Arial"/>
                <w:color w:val="4A4A4A"/>
                <w:sz w:val="18"/>
                <w:szCs w:val="18"/>
              </w:rPr>
              <w:t xml:space="preserve">Target: Indian EdTech, SaaS, and creator economy vendors with international audiences</w:t>
            </w:r>
          </w:p>
        </w:tc>
      </w:tr>
      <w:tr>
        <w:tc>
          <w:tcPr>
            <w:tcW w:type="dxa" w:w="4680"/>
            <w:gridSpan w:val="2"/>
            <w:tcBorders>
              <w:top w:val="none" w:color="FFFFFF" w:sz="0"/>
              <w:left w:val="none" w:color="FFFFFF" w:sz="0"/>
              <w:bottom w:val="none" w:color="FFFFFF" w:sz="0"/>
              <w:right w:val="none" w:color="FFFFFF" w:sz="0"/>
            </w:tcBorders>
            <w:shd w:fill="EDE7F6" w:val="clear"/>
            <w:tcMar>
              <w:top w:type="dxa" w:w="80"/>
              <w:left w:type="dxa" w:w="180"/>
              <w:bottom w:type="dxa" w:w="100"/>
              <w:right w:type="dxa" w:w="100"/>
            </w:tcMar>
          </w:tcPr>
          <w:p>
            <w:r>
              <w:rPr>
                <w:rFonts w:ascii="Arial" w:cs="Arial" w:eastAsia="Arial" w:hAnsi="Arial"/>
                <w:b/>
                <w:bCs/>
                <w:color w:val="6A1B9A"/>
                <w:sz w:val="17"/>
                <w:szCs w:val="17"/>
              </w:rPr>
              <w:t xml:space="preserve">⚙️  KEY FEATURES</w:t>
            </w:r>
          </w:p>
          <w:p>
            <w:pPr>
              <w:spacing w:before="40"/>
            </w:pPr>
            <w:r>
              <w:rPr>
                <w:rFonts w:ascii="Arial" w:cs="Arial" w:eastAsia="Arial" w:hAnsi="Arial"/>
                <w:color w:val="4A4A4A"/>
                <w:sz w:val="17"/>
                <w:szCs w:val="17"/>
              </w:rPr>
              <w:t xml:space="preserve">Multi-Currency Support, Tax Configuration Per Region, Payment Gateway Integrations, Subscriber Profiles</w:t>
            </w:r>
          </w:p>
        </w:tc>
        <w:tc>
          <w:tcPr>
            <w:tcW w:type="dxa" w:w="4680"/>
            <w:gridSpan w:val="2"/>
            <w:tcBorders>
              <w:top w:val="none" w:color="FFFFFF" w:sz="0"/>
              <w:left w:val="none" w:color="FFFFFF" w:sz="0"/>
              <w:bottom w:val="none" w:color="FFFFFF" w:sz="0"/>
              <w:right w:val="none" w:color="FFFFFF" w:sz="0"/>
            </w:tcBorders>
            <w:shd w:fill="FFF3E0" w:val="clear"/>
            <w:tcMar>
              <w:top w:type="dxa" w:w="80"/>
              <w:left w:type="dxa" w:w="100"/>
              <w:bottom w:type="dxa" w:w="100"/>
              <w:right w:type="dxa" w:w="180"/>
            </w:tcMar>
          </w:tcPr>
          <w:p>
            <w:r>
              <w:rPr>
                <w:rFonts w:ascii="Arial" w:cs="Arial" w:eastAsia="Arial" w:hAnsi="Arial"/>
                <w:b/>
                <w:bCs/>
                <w:color w:val="E8622A"/>
                <w:sz w:val="17"/>
                <w:szCs w:val="17"/>
              </w:rPr>
              <w:t xml:space="preserve">🔥  VIRAL MOMENT TO ENGINEER</w:t>
            </w:r>
          </w:p>
          <w:p>
            <w:pPr>
              <w:spacing w:before="40"/>
            </w:pPr>
            <w:r>
              <w:rPr>
                <w:rFonts w:ascii="Arial" w:cs="Arial" w:eastAsia="Arial" w:hAnsi="Arial"/>
                <w:color w:val="4A4A4A"/>
                <w:sz w:val="17"/>
                <w:szCs w:val="17"/>
              </w:rPr>
              <w:t xml:space="preserve">Vendor showing subscribers from 5 countries on their EcoSkiller dashboard — global reach as an identity marker</w:t>
            </w:r>
          </w:p>
        </w:tc>
      </w:tr>
    </w:tbl>
    <w:p>
      <w:pPr>
        <w:spacing w:before="220" w:after="0"/>
      </w:pPr>
      <w: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1100"/>
        <w:gridCol w:w="2120"/>
        <w:gridCol w:w="2120"/>
        <w:gridCol w:w="4020"/>
      </w:tblGrid>
      <w:tr>
        <w:tc>
          <w:tcPr>
            <w:tcW w:type="dxa" w:w="1100"/>
            <w:tcBorders>
              <w:top w:val="none" w:color="FFFFFF" w:sz="0"/>
              <w:left w:val="none" w:color="FFFFFF" w:sz="0"/>
              <w:bottom w:val="none" w:color="FFFFFF" w:sz="0"/>
              <w:right w:val="none" w:color="FFFFFF" w:sz="0"/>
            </w:tcBorders>
            <w:shd w:fill="0A7373" w:val="clear"/>
            <w:tcMar>
              <w:top w:type="dxa" w:w="100"/>
              <w:left w:type="dxa" w:w="180"/>
              <w:bottom w:type="dxa" w:w="100"/>
              <w:right w:type="dxa" w:w="100"/>
            </w:tcMar>
            <w:vAlign w:val="center"/>
          </w:tcPr>
          <w:p>
            <w:pPr>
              <w:jc w:val="center"/>
            </w:pPr>
            <w:r>
              <w:rPr>
                <w:rFonts w:ascii="Arial" w:cs="Arial" w:eastAsia="Arial" w:hAnsi="Arial"/>
                <w:b/>
                <w:bCs/>
                <w:color w:val="FFFFFF"/>
                <w:sz w:val="34"/>
                <w:szCs w:val="34"/>
              </w:rPr>
              <w:t xml:space="preserve">#29</w:t>
            </w:r>
          </w:p>
        </w:tc>
        <w:tc>
          <w:tcPr>
            <w:tcW w:type="dxa" w:w="8260"/>
            <w:gridSpan w:val="3"/>
            <w:tcBorders>
              <w:top w:val="none" w:color="FFFFFF" w:sz="0"/>
              <w:left w:val="none" w:color="FFFFFF" w:sz="0"/>
              <w:bottom w:val="none" w:color="FFFFFF" w:sz="0"/>
              <w:right w:val="none" w:color="FFFFFF" w:sz="0"/>
            </w:tcBorders>
            <w:shd w:fill="0A7373" w:val="clear"/>
            <w:tcMar>
              <w:top w:type="dxa" w:w="100"/>
              <w:left w:type="dxa" w:w="140"/>
              <w:bottom w:type="dxa" w:w="80"/>
              <w:right w:type="dxa" w:w="160"/>
            </w:tcMar>
          </w:tcPr>
          <w:p>
            <w:r>
              <w:rPr>
                <w:rFonts w:ascii="Arial" w:cs="Arial" w:eastAsia="Arial" w:hAnsi="Arial"/>
                <w:b/>
                <w:bCs/>
                <w:color w:val="FFFFFF"/>
                <w:sz w:val="16"/>
                <w:szCs w:val="16"/>
              </w:rPr>
              <w:t xml:space="preserve">[COMMUNITY &amp; CULTURE]  </w:t>
            </w:r>
            <w:r>
              <w:rPr>
                <w:rFonts w:ascii="Arial" w:cs="Arial" w:eastAsia="Arial" w:hAnsi="Arial"/>
                <w:b/>
                <w:bCs/>
                <w:color w:val="FFFFFF"/>
                <w:sz w:val="22"/>
                <w:szCs w:val="22"/>
              </w:rPr>
              <w:t xml:space="preserve">"EcoSkiller Wale Vendor" — The Identity &amp; Tribe Play</w:t>
            </w:r>
          </w:p>
        </w:tc>
      </w:tr>
      <w:tr>
        <w:tc>
          <w:tcPr>
            <w:tcW w:type="dxa" w:w="9360"/>
            <w:gridSpan w:val="4"/>
            <w:tcBorders>
              <w:top w:val="none" w:color="FFFFFF" w:sz="0"/>
              <w:left w:val="none" w:color="FFFFFF" w:sz="0"/>
              <w:bottom w:val="none" w:color="FFFFFF" w:sz="0"/>
              <w:right w:val="none" w:color="FFFFFF" w:sz="0"/>
            </w:tcBorders>
            <w:shd w:fill="FFFDE7" w:val="clear"/>
            <w:tcMar>
              <w:top w:type="dxa" w:w="80"/>
              <w:left w:type="dxa" w:w="180"/>
              <w:bottom w:type="dxa" w:w="80"/>
              <w:right w:type="dxa" w:w="180"/>
            </w:tcMar>
          </w:tcPr>
          <w:p>
            <w:r>
              <w:rPr>
                <w:rFonts w:ascii="Arial" w:cs="Arial" w:eastAsia="Arial" w:hAnsi="Arial"/>
                <w:b/>
                <w:bCs/>
                <w:color w:val="E65100"/>
                <w:sz w:val="19"/>
                <w:szCs w:val="19"/>
              </w:rPr>
              <w:t xml:space="preserve">🎯  HOOK:  </w:t>
            </w:r>
            <w:r>
              <w:rPr>
                <w:rFonts w:ascii="Arial" w:cs="Arial" w:eastAsia="Arial" w:hAnsi="Arial"/>
                <w:b/>
                <w:bCs/>
                <w:color w:val="0D1B2A"/>
                <w:sz w:val="19"/>
                <w:szCs w:val="19"/>
              </w:rPr>
              <w:t xml:space="preserve">Build more than a business. Join the community of Indian vendors who run smart subscriptions.</w:t>
            </w:r>
          </w:p>
        </w:tc>
      </w:tr>
      <w:tr>
        <w:tc>
          <w:tcPr>
            <w:tcW w:type="dxa" w:w="9360"/>
            <w:gridSpan w:val="4"/>
            <w:tcBorders>
              <w:top w:val="none" w:color="FFFFFF" w:sz="0"/>
              <w:left w:val="none" w:color="FFFFFF" w:sz="0"/>
              <w:bottom w:val="none" w:color="FFFFFF" w:sz="0"/>
              <w:right w:val="none" w:color="FFFFFF" w:sz="0"/>
            </w:tcBorders>
            <w:shd w:fill="F8F9FA" w:val="clear"/>
            <w:tcMar>
              <w:top w:type="dxa" w:w="80"/>
              <w:left w:type="dxa" w:w="180"/>
              <w:bottom w:type="dxa" w:w="80"/>
              <w:right w:type="dxa" w:w="180"/>
            </w:tcMar>
          </w:tcPr>
          <w:p>
            <w:r>
              <w:rPr>
                <w:rFonts w:ascii="Arial" w:cs="Arial" w:eastAsia="Arial" w:hAnsi="Arial"/>
                <w:b/>
                <w:bCs/>
                <w:color w:val="0A7373"/>
                <w:sz w:val="18"/>
                <w:szCs w:val="18"/>
              </w:rPr>
              <w:t xml:space="preserve">🧠  INDIAN VENDOR PSYCHOLOGY INSIGHT</w:t>
            </w:r>
          </w:p>
          <w:p>
            <w:pPr>
              <w:spacing w:before="40"/>
            </w:pPr>
            <w:r>
              <w:rPr>
                <w:rFonts w:ascii="Arial" w:cs="Arial" w:eastAsia="Arial" w:hAnsi="Arial"/>
                <w:color w:val="4A4A4A"/>
                <w:sz w:val="18"/>
                <w:szCs w:val="18"/>
              </w:rPr>
              <w:t xml:space="preserve">Indians are tribal in the best sense — they identify with communities, take pride in their tribe, and evangelize for what they believe in. Creating a visible, aspirational "EcoSkiller Subscription Vendor" identity — with community events, shared milestones, peer learning — turns users into advocates. "Main EcoSkiller use karta hoon" (I use EcoSkiller) becomes a professional statement, like saying you use Slack or Notion.</w:t>
            </w:r>
          </w:p>
        </w:tc>
      </w:tr>
      <w:tr>
        <w:tc>
          <w:tcPr>
            <w:tcW w:type="dxa" w:w="9360"/>
            <w:gridSpan w:val="4"/>
            <w:tcBorders>
              <w:top w:val="none" w:color="FFFFFF" w:sz="0"/>
              <w:left w:val="none" w:color="FFFFFF" w:sz="0"/>
              <w:bottom w:val="none" w:color="FFFFFF" w:sz="0"/>
              <w:right w:val="none" w:color="FFFFFF" w:sz="0"/>
            </w:tcBorders>
            <w:shd w:fill="E8F5EE" w:val="clear"/>
            <w:tcMar>
              <w:top w:type="dxa" w:w="80"/>
              <w:left w:type="dxa" w:w="180"/>
              <w:bottom w:type="dxa" w:w="80"/>
              <w:right w:type="dxa" w:w="180"/>
            </w:tcMar>
          </w:tcPr>
          <w:p>
            <w:r>
              <w:rPr>
                <w:rFonts w:ascii="Arial" w:cs="Arial" w:eastAsia="Arial" w:hAnsi="Arial"/>
                <w:b/>
                <w:bCs/>
                <w:color w:val="1A7A4A"/>
                <w:sz w:val="18"/>
                <w:szCs w:val="18"/>
              </w:rPr>
              <w:t xml:space="preserve">🚀  3 GROWTH TACTICS</w:t>
            </w:r>
          </w:p>
          <w:p>
            <w:pPr>
              <w:pStyle w:val="ListParagraph"/>
              <w:numPr>
                <w:ilvl w:val="0"/>
                <w:numId w:val="2"/>
              </w:numPr>
              <w:spacing w:before="40"/>
            </w:pPr>
            <w:r>
              <w:rPr>
                <w:rFonts w:ascii="Arial" w:cs="Arial" w:eastAsia="Arial" w:hAnsi="Arial"/>
                <w:color w:val="4A4A4A"/>
                <w:sz w:val="18"/>
                <w:szCs w:val="18"/>
              </w:rPr>
              <w:t xml:space="preserve">"EcoSkiller Subscription Vendor Network" — LinkedIn community for Indian subscription business owners</w:t>
            </w:r>
          </w:p>
          <w:p>
            <w:pPr>
              <w:pStyle w:val="ListParagraph"/>
              <w:numPr>
                <w:ilvl w:val="0"/>
                <w:numId w:val="2"/>
              </w:numPr>
              <w:spacing w:before="40"/>
            </w:pPr>
            <w:r>
              <w:rPr>
                <w:rFonts w:ascii="Arial" w:cs="Arial" w:eastAsia="Arial" w:hAnsi="Arial"/>
                <w:color w:val="4A4A4A"/>
                <w:sz w:val="18"/>
                <w:szCs w:val="18"/>
              </w:rPr>
              <w:t xml:space="preserve">Monthly "MRR Board" — community leaderboard of vendors sharing their MRR milestones (anonymized if preferred)</w:t>
            </w:r>
          </w:p>
          <w:p>
            <w:pPr>
              <w:pStyle w:val="ListParagraph"/>
              <w:numPr>
                <w:ilvl w:val="0"/>
                <w:numId w:val="2"/>
              </w:numPr>
              <w:spacing w:before="40"/>
            </w:pPr>
            <w:r>
              <w:rPr>
                <w:rFonts w:ascii="Arial" w:cs="Arial" w:eastAsia="Arial" w:hAnsi="Arial"/>
                <w:color w:val="4A4A4A"/>
                <w:sz w:val="18"/>
                <w:szCs w:val="18"/>
              </w:rPr>
              <w:t xml:space="preserve">Annual "EcoSkiller Vendor Awards" — Best Growth, Best Retention, Best New Launch — creates aspiration and press</w:t>
            </w:r>
          </w:p>
        </w:tc>
      </w:tr>
      <w:tr>
        <w:tc>
          <w:tcPr>
            <w:tcW w:type="dxa" w:w="4680"/>
            <w:gridSpan w:val="2"/>
            <w:tcBorders>
              <w:top w:val="none" w:color="FFFFFF" w:sz="0"/>
              <w:left w:val="none" w:color="FFFFFF" w:sz="0"/>
              <w:bottom w:val="none" w:color="FFFFFF" w:sz="0"/>
              <w:right w:val="none" w:color="FFFFFF" w:sz="0"/>
            </w:tcBorders>
            <w:shd w:fill="EDE7F6" w:val="clear"/>
            <w:tcMar>
              <w:top w:type="dxa" w:w="80"/>
              <w:left w:type="dxa" w:w="180"/>
              <w:bottom w:type="dxa" w:w="100"/>
              <w:right w:type="dxa" w:w="100"/>
            </w:tcMar>
          </w:tcPr>
          <w:p>
            <w:r>
              <w:rPr>
                <w:rFonts w:ascii="Arial" w:cs="Arial" w:eastAsia="Arial" w:hAnsi="Arial"/>
                <w:b/>
                <w:bCs/>
                <w:color w:val="6A1B9A"/>
                <w:sz w:val="17"/>
                <w:szCs w:val="17"/>
              </w:rPr>
              <w:t xml:space="preserve">⚙️  KEY FEATURES</w:t>
            </w:r>
          </w:p>
          <w:p>
            <w:pPr>
              <w:spacing w:before="40"/>
            </w:pPr>
            <w:r>
              <w:rPr>
                <w:rFonts w:ascii="Arial" w:cs="Arial" w:eastAsia="Arial" w:hAnsi="Arial"/>
                <w:color w:val="4A4A4A"/>
                <w:sz w:val="17"/>
                <w:szCs w:val="17"/>
              </w:rPr>
              <w:t xml:space="preserve">All platform features as community conversation topics; Analytics as milestone sharers</w:t>
            </w:r>
          </w:p>
        </w:tc>
        <w:tc>
          <w:tcPr>
            <w:tcW w:type="dxa" w:w="4680"/>
            <w:gridSpan w:val="2"/>
            <w:tcBorders>
              <w:top w:val="none" w:color="FFFFFF" w:sz="0"/>
              <w:left w:val="none" w:color="FFFFFF" w:sz="0"/>
              <w:bottom w:val="none" w:color="FFFFFF" w:sz="0"/>
              <w:right w:val="none" w:color="FFFFFF" w:sz="0"/>
            </w:tcBorders>
            <w:shd w:fill="FFF3E0" w:val="clear"/>
            <w:tcMar>
              <w:top w:type="dxa" w:w="80"/>
              <w:left w:type="dxa" w:w="100"/>
              <w:bottom w:type="dxa" w:w="100"/>
              <w:right w:type="dxa" w:w="180"/>
            </w:tcMar>
          </w:tcPr>
          <w:p>
            <w:r>
              <w:rPr>
                <w:rFonts w:ascii="Arial" w:cs="Arial" w:eastAsia="Arial" w:hAnsi="Arial"/>
                <w:b/>
                <w:bCs/>
                <w:color w:val="E8622A"/>
                <w:sz w:val="17"/>
                <w:szCs w:val="17"/>
              </w:rPr>
              <w:t xml:space="preserve">🔥  VIRAL MOMENT TO ENGINEER</w:t>
            </w:r>
          </w:p>
          <w:p>
            <w:pPr>
              <w:spacing w:before="40"/>
            </w:pPr>
            <w:r>
              <w:rPr>
                <w:rFonts w:ascii="Arial" w:cs="Arial" w:eastAsia="Arial" w:hAnsi="Arial"/>
                <w:color w:val="4A4A4A"/>
                <w:sz w:val="17"/>
                <w:szCs w:val="17"/>
              </w:rPr>
              <w:t xml:space="preserve">"EcoSkiller Vendor of the Month" feature — the nominated vendor shares it everywhere, driving massive organic reach</w:t>
            </w:r>
          </w:p>
        </w:tc>
      </w:tr>
    </w:tbl>
    <w:p>
      <w:pPr>
        <w:spacing w:before="220" w:after="0"/>
      </w:pPr>
      <w: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1100"/>
        <w:gridCol w:w="2120"/>
        <w:gridCol w:w="2120"/>
        <w:gridCol w:w="4020"/>
      </w:tblGrid>
      <w:tr>
        <w:tc>
          <w:tcPr>
            <w:tcW w:type="dxa" w:w="1100"/>
            <w:tcBorders>
              <w:top w:val="none" w:color="FFFFFF" w:sz="0"/>
              <w:left w:val="none" w:color="FFFFFF" w:sz="0"/>
              <w:bottom w:val="none" w:color="FFFFFF" w:sz="0"/>
              <w:right w:val="none" w:color="FFFFFF" w:sz="0"/>
            </w:tcBorders>
            <w:shd w:fill="0D1B2A" w:val="clear"/>
            <w:tcMar>
              <w:top w:type="dxa" w:w="100"/>
              <w:left w:type="dxa" w:w="180"/>
              <w:bottom w:type="dxa" w:w="100"/>
              <w:right w:type="dxa" w:w="100"/>
            </w:tcMar>
            <w:vAlign w:val="center"/>
          </w:tcPr>
          <w:p>
            <w:pPr>
              <w:jc w:val="center"/>
            </w:pPr>
            <w:r>
              <w:rPr>
                <w:rFonts w:ascii="Arial" w:cs="Arial" w:eastAsia="Arial" w:hAnsi="Arial"/>
                <w:b/>
                <w:bCs/>
                <w:color w:val="FFFFFF"/>
                <w:sz w:val="34"/>
                <w:szCs w:val="34"/>
              </w:rPr>
              <w:t xml:space="preserve">#30</w:t>
            </w:r>
          </w:p>
        </w:tc>
        <w:tc>
          <w:tcPr>
            <w:tcW w:type="dxa" w:w="8260"/>
            <w:gridSpan w:val="3"/>
            <w:tcBorders>
              <w:top w:val="none" w:color="FFFFFF" w:sz="0"/>
              <w:left w:val="none" w:color="FFFFFF" w:sz="0"/>
              <w:bottom w:val="none" w:color="FFFFFF" w:sz="0"/>
              <w:right w:val="none" w:color="FFFFFF" w:sz="0"/>
            </w:tcBorders>
            <w:shd w:fill="0D1B2A" w:val="clear"/>
            <w:tcMar>
              <w:top w:type="dxa" w:w="100"/>
              <w:left w:type="dxa" w:w="140"/>
              <w:bottom w:type="dxa" w:w="80"/>
              <w:right w:type="dxa" w:w="160"/>
            </w:tcMar>
          </w:tcPr>
          <w:p>
            <w:r>
              <w:rPr>
                <w:rFonts w:ascii="Arial" w:cs="Arial" w:eastAsia="Arial" w:hAnsi="Arial"/>
                <w:b/>
                <w:bCs/>
                <w:color w:val="FFFFFF"/>
                <w:sz w:val="16"/>
                <w:szCs w:val="16"/>
              </w:rPr>
              <w:t xml:space="preserve">[LEGACY &amp; VISION]  </w:t>
            </w:r>
            <w:r>
              <w:rPr>
                <w:rFonts w:ascii="Arial" w:cs="Arial" w:eastAsia="Arial" w:hAnsi="Arial"/>
                <w:b/>
                <w:bCs/>
                <w:color w:val="FFFFFF"/>
                <w:sz w:val="22"/>
                <w:szCs w:val="22"/>
              </w:rPr>
              <w:t xml:space="preserve">"Subscription Business Banao, Asset Banao" — The Legacy Positioning</w:t>
            </w:r>
          </w:p>
        </w:tc>
      </w:tr>
      <w:tr>
        <w:tc>
          <w:tcPr>
            <w:tcW w:type="dxa" w:w="9360"/>
            <w:gridSpan w:val="4"/>
            <w:tcBorders>
              <w:top w:val="none" w:color="FFFFFF" w:sz="0"/>
              <w:left w:val="none" w:color="FFFFFF" w:sz="0"/>
              <w:bottom w:val="none" w:color="FFFFFF" w:sz="0"/>
              <w:right w:val="none" w:color="FFFFFF" w:sz="0"/>
            </w:tcBorders>
            <w:shd w:fill="FFFDE7" w:val="clear"/>
            <w:tcMar>
              <w:top w:type="dxa" w:w="80"/>
              <w:left w:type="dxa" w:w="180"/>
              <w:bottom w:type="dxa" w:w="80"/>
              <w:right w:type="dxa" w:w="180"/>
            </w:tcMar>
          </w:tcPr>
          <w:p>
            <w:r>
              <w:rPr>
                <w:rFonts w:ascii="Arial" w:cs="Arial" w:eastAsia="Arial" w:hAnsi="Arial"/>
                <w:b/>
                <w:bCs/>
                <w:color w:val="E65100"/>
                <w:sz w:val="19"/>
                <w:szCs w:val="19"/>
              </w:rPr>
              <w:t xml:space="preserve">🎯  HOOK:  </w:t>
            </w:r>
            <w:r>
              <w:rPr>
                <w:rFonts w:ascii="Arial" w:cs="Arial" w:eastAsia="Arial" w:hAnsi="Arial"/>
                <w:b/>
                <w:bCs/>
                <w:color w:val="0D1B2A"/>
                <w:sz w:val="19"/>
                <w:szCs w:val="19"/>
              </w:rPr>
              <w:t xml:space="preserve">A subscription business is the most valuable thing an Indian entrepreneur can build. EcoSkiller builds it.</w:t>
            </w:r>
          </w:p>
        </w:tc>
      </w:tr>
      <w:tr>
        <w:tc>
          <w:tcPr>
            <w:tcW w:type="dxa" w:w="9360"/>
            <w:gridSpan w:val="4"/>
            <w:tcBorders>
              <w:top w:val="none" w:color="FFFFFF" w:sz="0"/>
              <w:left w:val="none" w:color="FFFFFF" w:sz="0"/>
              <w:bottom w:val="none" w:color="FFFFFF" w:sz="0"/>
              <w:right w:val="none" w:color="FFFFFF" w:sz="0"/>
            </w:tcBorders>
            <w:shd w:fill="F8F9FA" w:val="clear"/>
            <w:tcMar>
              <w:top w:type="dxa" w:w="80"/>
              <w:left w:type="dxa" w:w="180"/>
              <w:bottom w:type="dxa" w:w="80"/>
              <w:right w:type="dxa" w:w="180"/>
            </w:tcMar>
          </w:tcPr>
          <w:p>
            <w:r>
              <w:rPr>
                <w:rFonts w:ascii="Arial" w:cs="Arial" w:eastAsia="Arial" w:hAnsi="Arial"/>
                <w:b/>
                <w:bCs/>
                <w:color w:val="0D1B2A"/>
                <w:sz w:val="18"/>
                <w:szCs w:val="18"/>
              </w:rPr>
              <w:t xml:space="preserve">🧠  INDIAN VENDOR PSYCHOLOGY INSIGHT</w:t>
            </w:r>
          </w:p>
          <w:p>
            <w:pPr>
              <w:spacing w:before="40"/>
            </w:pPr>
            <w:r>
              <w:rPr>
                <w:rFonts w:ascii="Arial" w:cs="Arial" w:eastAsia="Arial" w:hAnsi="Arial"/>
                <w:color w:val="4A4A4A"/>
                <w:sz w:val="18"/>
                <w:szCs w:val="18"/>
              </w:rPr>
              <w:t xml:space="preserve">This is the deepest positioning of all — reframing subscription business as wealth creation and legacy. In India, "kuch apna banana" (building something of your own) is a deeply held aspiration. A subscription business with high MRR, low churn, and strong LTV is a sellable, fundable, inheritable asset. EcoSkiller is not just software — it's the engine for building the most durable form of Indian entrepreneurial success. "Subscription se ek asset bana rahe ho" (With subscriptions, you're building an asset) is a transformative positioning.</w:t>
            </w:r>
          </w:p>
        </w:tc>
      </w:tr>
      <w:tr>
        <w:tc>
          <w:tcPr>
            <w:tcW w:type="dxa" w:w="9360"/>
            <w:gridSpan w:val="4"/>
            <w:tcBorders>
              <w:top w:val="none" w:color="FFFFFF" w:sz="0"/>
              <w:left w:val="none" w:color="FFFFFF" w:sz="0"/>
              <w:bottom w:val="none" w:color="FFFFFF" w:sz="0"/>
              <w:right w:val="none" w:color="FFFFFF" w:sz="0"/>
            </w:tcBorders>
            <w:shd w:fill="E8F5EE" w:val="clear"/>
            <w:tcMar>
              <w:top w:type="dxa" w:w="80"/>
              <w:left w:type="dxa" w:w="180"/>
              <w:bottom w:type="dxa" w:w="80"/>
              <w:right w:type="dxa" w:w="180"/>
            </w:tcMar>
          </w:tcPr>
          <w:p>
            <w:r>
              <w:rPr>
                <w:rFonts w:ascii="Arial" w:cs="Arial" w:eastAsia="Arial" w:hAnsi="Arial"/>
                <w:b/>
                <w:bCs/>
                <w:color w:val="1A7A4A"/>
                <w:sz w:val="18"/>
                <w:szCs w:val="18"/>
              </w:rPr>
              <w:t xml:space="preserve">🚀  3 GROWTH TACTICS</w:t>
            </w:r>
          </w:p>
          <w:p>
            <w:pPr>
              <w:pStyle w:val="ListParagraph"/>
              <w:numPr>
                <w:ilvl w:val="0"/>
                <w:numId w:val="2"/>
              </w:numPr>
              <w:spacing w:before="40"/>
            </w:pPr>
            <w:r>
              <w:rPr>
                <w:rFonts w:ascii="Arial" w:cs="Arial" w:eastAsia="Arial" w:hAnsi="Arial"/>
                <w:color w:val="4A4A4A"/>
                <w:sz w:val="18"/>
                <w:szCs w:val="18"/>
              </w:rPr>
              <w:t xml:space="preserve">"Mera subscription business ₹50L mein bika" (My subscription business sold for ₹50L) — exit story content (aspirational)</w:t>
            </w:r>
          </w:p>
          <w:p>
            <w:pPr>
              <w:pStyle w:val="ListParagraph"/>
              <w:numPr>
                <w:ilvl w:val="0"/>
                <w:numId w:val="2"/>
              </w:numPr>
              <w:spacing w:before="40"/>
            </w:pPr>
            <w:r>
              <w:rPr>
                <w:rFonts w:ascii="Arial" w:cs="Arial" w:eastAsia="Arial" w:hAnsi="Arial"/>
                <w:color w:val="4A4A4A"/>
                <w:sz w:val="18"/>
                <w:szCs w:val="18"/>
              </w:rPr>
              <w:t xml:space="preserve">"Investor ko kya dikhana hai?" — MRR, ARR, churn rate: EcoSkiller gives you the exact metrics investors want</w:t>
            </w:r>
          </w:p>
          <w:p>
            <w:pPr>
              <w:pStyle w:val="ListParagraph"/>
              <w:numPr>
                <w:ilvl w:val="0"/>
                <w:numId w:val="2"/>
              </w:numPr>
              <w:spacing w:before="40"/>
            </w:pPr>
            <w:r>
              <w:rPr>
                <w:rFonts w:ascii="Arial" w:cs="Arial" w:eastAsia="Arial" w:hAnsi="Arial"/>
                <w:color w:val="4A4A4A"/>
                <w:sz w:val="18"/>
                <w:szCs w:val="18"/>
              </w:rPr>
              <w:t xml:space="preserve">"Ye business mera beta bhi chala sakta hai" (My son can also run this business) — passive income, generational wealth angle</w:t>
            </w:r>
          </w:p>
        </w:tc>
      </w:tr>
      <w:tr>
        <w:tc>
          <w:tcPr>
            <w:tcW w:type="dxa" w:w="4680"/>
            <w:gridSpan w:val="2"/>
            <w:tcBorders>
              <w:top w:val="none" w:color="FFFFFF" w:sz="0"/>
              <w:left w:val="none" w:color="FFFFFF" w:sz="0"/>
              <w:bottom w:val="none" w:color="FFFFFF" w:sz="0"/>
              <w:right w:val="none" w:color="FFFFFF" w:sz="0"/>
            </w:tcBorders>
            <w:shd w:fill="EDE7F6" w:val="clear"/>
            <w:tcMar>
              <w:top w:type="dxa" w:w="80"/>
              <w:left w:type="dxa" w:w="180"/>
              <w:bottom w:type="dxa" w:w="100"/>
              <w:right w:type="dxa" w:w="100"/>
            </w:tcMar>
          </w:tcPr>
          <w:p>
            <w:r>
              <w:rPr>
                <w:rFonts w:ascii="Arial" w:cs="Arial" w:eastAsia="Arial" w:hAnsi="Arial"/>
                <w:b/>
                <w:bCs/>
                <w:color w:val="6A1B9A"/>
                <w:sz w:val="17"/>
                <w:szCs w:val="17"/>
              </w:rPr>
              <w:t xml:space="preserve">⚙️  KEY FEATURES</w:t>
            </w:r>
          </w:p>
          <w:p>
            <w:pPr>
              <w:spacing w:before="40"/>
            </w:pPr>
            <w:r>
              <w:rPr>
                <w:rFonts w:ascii="Arial" w:cs="Arial" w:eastAsia="Arial" w:hAnsi="Arial"/>
                <w:color w:val="4A4A4A"/>
                <w:sz w:val="17"/>
                <w:szCs w:val="17"/>
              </w:rPr>
              <w:t xml:space="preserve">MRR/ARR Analytics, LTV Tracking, Churn Analytics, Export Reports, Multi-Product Support</w:t>
            </w:r>
          </w:p>
        </w:tc>
        <w:tc>
          <w:tcPr>
            <w:tcW w:type="dxa" w:w="4680"/>
            <w:gridSpan w:val="2"/>
            <w:tcBorders>
              <w:top w:val="none" w:color="FFFFFF" w:sz="0"/>
              <w:left w:val="none" w:color="FFFFFF" w:sz="0"/>
              <w:bottom w:val="none" w:color="FFFFFF" w:sz="0"/>
              <w:right w:val="none" w:color="FFFFFF" w:sz="0"/>
            </w:tcBorders>
            <w:shd w:fill="FFF3E0" w:val="clear"/>
            <w:tcMar>
              <w:top w:type="dxa" w:w="80"/>
              <w:left w:type="dxa" w:w="100"/>
              <w:bottom w:type="dxa" w:w="100"/>
              <w:right w:type="dxa" w:w="180"/>
            </w:tcMar>
          </w:tcPr>
          <w:p>
            <w:r>
              <w:rPr>
                <w:rFonts w:ascii="Arial" w:cs="Arial" w:eastAsia="Arial" w:hAnsi="Arial"/>
                <w:b/>
                <w:bCs/>
                <w:color w:val="E8622A"/>
                <w:sz w:val="17"/>
                <w:szCs w:val="17"/>
              </w:rPr>
              <w:t xml:space="preserve">🔥  VIRAL MOMENT TO ENGINEER</w:t>
            </w:r>
          </w:p>
          <w:p>
            <w:pPr>
              <w:spacing w:before="40"/>
            </w:pPr>
            <w:r>
              <w:rPr>
                <w:rFonts w:ascii="Arial" w:cs="Arial" w:eastAsia="Arial" w:hAnsi="Arial"/>
                <w:color w:val="4A4A4A"/>
                <w:sz w:val="17"/>
                <w:szCs w:val="17"/>
              </w:rPr>
              <w:t xml:space="preserve">"Mera subscription business ka valuation" post — vendor calculating their business's value using EcoSkiller metrics</w:t>
            </w:r>
          </w:p>
        </w:tc>
      </w:tr>
    </w:tbl>
    <w:p>
      <w:pPr>
        <w:spacing w:before="200" w:after="0"/>
      </w:pPr>
      <w:r>
        <w:t xml:space="preserve"/>
      </w:r>
    </w:p>
    <w:p>
      <w:pPr>
        <w:pBdr>
          <w:bottom w:val="single" w:color="E8622A" w:sz="4" w:space="6"/>
        </w:pBdr>
        <w:spacing w:before="0" w:after="60"/>
      </w:pPr>
      <w:r>
        <w:rPr>
          <w:rFonts w:ascii="Arial" w:cs="Arial" w:eastAsia="Arial" w:hAnsi="Arial"/>
          <w:b/>
          <w:bCs/>
          <w:color w:val="E8622A"/>
          <w:sz w:val="26"/>
          <w:szCs w:val="26"/>
        </w:rPr>
        <w:t xml:space="preserve">IMPLEMENTATION PRIORITY GUIDE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60"/>
        <w:gridCol w:w="5200"/>
      </w:tblGrid>
      <w:tr>
        <w:tc>
          <w:tcPr>
            <w:tcW w:type="dxa" w:w="2600"/>
            <w:tcBorders>
              <w:top w:val="single" w:color="E8622A" w:sz="1"/>
              <w:left w:val="single" w:color="E8622A" w:sz="1"/>
              <w:bottom w:val="single" w:color="E8622A" w:sz="1"/>
              <w:right w:val="single" w:color="E8622A" w:sz="1"/>
            </w:tcBorders>
            <w:shd w:fill="E8622A" w:val="clear"/>
            <w:tcMar>
              <w:top w:type="dxa" w:w="80"/>
              <w:left w:type="dxa" w:w="120"/>
              <w:bottom w:type="dxa" w:w="80"/>
              <w:right w:type="dxa" w:w="80"/>
            </w:tcMar>
          </w:tcPr>
          <w:p>
            <w:r>
              <w:rPr>
                <w:rFonts w:ascii="Arial" w:cs="Arial" w:eastAsia="Arial" w:hAnsi="Arial"/>
                <w:b/>
                <w:bCs/>
                <w:color w:val="FFFFFF"/>
                <w:sz w:val="18"/>
                <w:szCs w:val="18"/>
              </w:rPr>
              <w:t xml:space="preserve">Phase</w:t>
            </w:r>
          </w:p>
        </w:tc>
        <w:tc>
          <w:tcPr>
            <w:tcW w:type="dxa" w:w="1560"/>
            <w:tcBorders>
              <w:top w:val="single" w:color="E8622A" w:sz="1"/>
              <w:left w:val="single" w:color="E8622A" w:sz="1"/>
              <w:bottom w:val="single" w:color="E8622A" w:sz="1"/>
              <w:right w:val="single" w:color="E8622A" w:sz="1"/>
            </w:tcBorders>
            <w:shd w:fill="E8622A" w:val="clear"/>
            <w:tcMar>
              <w:top w:type="dxa" w:w="80"/>
              <w:left w:type="dxa" w:w="80"/>
              <w:bottom w:type="dxa" w:w="80"/>
              <w:right w:type="dxa" w:w="80"/>
            </w:tcMar>
          </w:tcPr>
          <w:p>
            <w:r>
              <w:rPr>
                <w:rFonts w:ascii="Arial" w:cs="Arial" w:eastAsia="Arial" w:hAnsi="Arial"/>
                <w:b/>
                <w:bCs/>
                <w:color w:val="FFFFFF"/>
                <w:sz w:val="18"/>
                <w:szCs w:val="18"/>
              </w:rPr>
              <w:t xml:space="preserve">Ideas</w:t>
            </w:r>
          </w:p>
        </w:tc>
        <w:tc>
          <w:tcPr>
            <w:tcW w:type="dxa" w:w="5200"/>
            <w:tcBorders>
              <w:top w:val="single" w:color="E8622A" w:sz="1"/>
              <w:left w:val="single" w:color="E8622A" w:sz="1"/>
              <w:bottom w:val="single" w:color="E8622A" w:sz="1"/>
              <w:right w:val="single" w:color="E8622A" w:sz="1"/>
            </w:tcBorders>
            <w:shd w:fill="E8622A" w:val="clear"/>
            <w:tcMar>
              <w:top w:type="dxa" w:w="80"/>
              <w:left w:type="dxa" w:w="120"/>
              <w:bottom w:type="dxa" w:w="80"/>
              <w:right w:type="dxa" w:w="120"/>
            </w:tcMar>
          </w:tcPr>
          <w:p>
            <w:r>
              <w:rPr>
                <w:rFonts w:ascii="Arial" w:cs="Arial" w:eastAsia="Arial" w:hAnsi="Arial"/>
                <w:b/>
                <w:bCs/>
                <w:color w:val="FFFFFF"/>
                <w:sz w:val="18"/>
                <w:szCs w:val="18"/>
              </w:rPr>
              <w:t xml:space="preserve">Focus &amp; Rationale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E8622A"/>
                <w:sz w:val="17"/>
                <w:szCs w:val="17"/>
              </w:rPr>
              <w:t xml:space="preserve">WEEK 1–2: QUICK WINS</w:t>
            </w:r>
          </w:p>
        </w:tc>
        <w:tc>
          <w:tcPr>
            <w:tcW w:type="dxa" w:w="15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1A7A4A"/>
                <w:sz w:val="17"/>
                <w:szCs w:val="17"/>
              </w:rPr>
              <w:t xml:space="preserve">01, 02, 03, 06, 08</w:t>
            </w:r>
          </w:p>
        </w:tc>
        <w:tc>
          <w:tcPr>
            <w:tcW w:type="dxa" w:w="5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4A4A"/>
                <w:sz w:val="17"/>
                <w:szCs w:val="17"/>
              </w:rPr>
              <w:t xml:space="preserve">Immediate impact — UPI billing demo, education content, failed payment recovery story, free trial showcase</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b/>
                <w:bCs/>
                <w:color w:val="E8622A"/>
                <w:sz w:val="17"/>
                <w:szCs w:val="17"/>
              </w:rPr>
              <w:t xml:space="preserve">MONTH 1: CREDIBILITY BUILD</w:t>
            </w:r>
          </w:p>
        </w:tc>
        <w:tc>
          <w:tcPr>
            <w:tcW w:type="dxa" w:w="156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rFonts w:ascii="Arial" w:cs="Arial" w:eastAsia="Arial" w:hAnsi="Arial"/>
                <w:b/>
                <w:bCs/>
                <w:color w:val="1A7A4A"/>
                <w:sz w:val="17"/>
                <w:szCs w:val="17"/>
              </w:rPr>
              <w:t xml:space="preserve">04, 05, 11, 13, 15</w:t>
            </w:r>
          </w:p>
        </w:tc>
        <w:tc>
          <w:tcPr>
            <w:tcW w:type="dxa" w:w="5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A4A4A"/>
                <w:sz w:val="17"/>
                <w:szCs w:val="17"/>
              </w:rPr>
              <w:t xml:space="preserve">Churn stories, pause feature, GST compliance demo, white-label reveal, MRR dashboard education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E8622A"/>
                <w:sz w:val="17"/>
                <w:szCs w:val="17"/>
              </w:rPr>
              <w:t xml:space="preserve">MONTH 2–3: COMMUNITY IGNITION</w:t>
            </w:r>
          </w:p>
        </w:tc>
        <w:tc>
          <w:tcPr>
            <w:tcW w:type="dxa" w:w="15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color w:val="1A7A4A"/>
                <w:sz w:val="17"/>
                <w:szCs w:val="17"/>
              </w:rPr>
              <w:t xml:space="preserve">07, 09, 10, 17, 19</w:t>
            </w:r>
          </w:p>
        </w:tc>
        <w:tc>
          <w:tcPr>
            <w:tcW w:type="dxa" w:w="5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4A4A"/>
                <w:sz w:val="17"/>
                <w:szCs w:val="17"/>
              </w:rPr>
              <w:t xml:space="preserve">Pricing masterclass, FOMO launch, referral program, annual plan cash flow, self-service portal reveal</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b/>
                <w:bCs/>
                <w:color w:val="E8622A"/>
                <w:sz w:val="17"/>
                <w:szCs w:val="17"/>
              </w:rPr>
              <w:t xml:space="preserve">ONGOING: BRAND &amp; LEGACY</w:t>
            </w:r>
          </w:p>
        </w:tc>
        <w:tc>
          <w:tcPr>
            <w:tcW w:type="dxa" w:w="156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rFonts w:ascii="Arial" w:cs="Arial" w:eastAsia="Arial" w:hAnsi="Arial"/>
                <w:b/>
                <w:bCs/>
                <w:color w:val="1A7A4A"/>
                <w:sz w:val="17"/>
                <w:szCs w:val="17"/>
              </w:rPr>
              <w:t xml:space="preserve">16, 18, 22, 23, 29, 30</w:t>
            </w:r>
          </w:p>
        </w:tc>
        <w:tc>
          <w:tcPr>
            <w:tcW w:type="dxa" w:w="5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A4A4A"/>
                <w:sz w:val="17"/>
                <w:szCs w:val="17"/>
              </w:rPr>
              <w:t xml:space="preserve">Add-on revenue, corporate deals, automation freedom, Zapier guide, community building, legacy positioning</w:t>
            </w:r>
          </w:p>
        </w:tc>
      </w:tr>
    </w:tbl>
    <w:p>
      <w:pPr>
        <w:spacing w:before="200" w:after="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280"/>
              <w:left w:type="dxa" w:w="400"/>
              <w:bottom w:type="dxa" w:w="280"/>
              <w:right w:type="dxa" w:w="400"/>
            </w:tcMar>
          </w:tcPr>
          <w:p>
            <w:pPr>
              <w:jc w:val="center"/>
            </w:pPr>
            <w:r>
              <w:rPr>
                <w:rFonts w:ascii="Arial" w:cs="Arial" w:eastAsia="Arial" w:hAnsi="Arial"/>
                <w:b/>
                <w:bCs/>
                <w:color w:val="88D4AB"/>
                <w:sz w:val="21"/>
                <w:szCs w:val="21"/>
              </w:rPr>
              <w:t xml:space="preserve">THE MASTER POSITIONING TRUTH</w:t>
            </w:r>
          </w:p>
          <w:p>
            <w:pPr>
              <w:spacing w:before="120" w:after="120"/>
              <w:jc w:val="center"/>
            </w:pPr>
            <w:r>
              <w:rPr>
                <w:rFonts w:ascii="Arial" w:cs="Arial" w:eastAsia="Arial" w:hAnsi="Arial"/>
                <w:b/>
                <w:bCs/>
                <w:color w:val="FFFFFF"/>
                <w:sz w:val="23"/>
                <w:szCs w:val="23"/>
              </w:rPr>
              <w:t xml:space="preserve">"Indian vendors don't buy software. They buy the feeling that someone finally built something FOR THEM — in their language, for their problems, respecting their culture."</w:t>
            </w:r>
          </w:p>
          <w:p>
            <w:pPr>
              <w:jc w:val="center"/>
            </w:pPr>
            <w:r>
              <w:rPr>
                <w:rFonts w:ascii="Arial" w:cs="Arial" w:eastAsia="Arial" w:hAnsi="Arial"/>
                <w:color w:val="AAAAAA"/>
                <w:sz w:val="19"/>
                <w:szCs w:val="19"/>
              </w:rPr>
              <w:t xml:space="preserve">Position EcoSkiller Subscription Management as the platform that finally speaks fluent Indian vendor — and watch organic growth become unstoppable.</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2026-03-11T06:01:53.345Z</dcterms:created>
  <dcterms:modified xsi:type="dcterms:W3CDTF">2026-03-11T06:01:53.346Z</dcterms:modified>
</cp:coreProperties>
</file>

<file path=docProps/custom.xml><?xml version="1.0" encoding="utf-8"?>
<Properties xmlns="http://schemas.openxmlformats.org/officeDocument/2006/custom-properties" xmlns:vt="http://schemas.openxmlformats.org/officeDocument/2006/docPropsVTypes"/>
</file>