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4F8A"/>
          <w:sz w:val="36"/>
          <w:szCs w:val="36"/>
        </w:rPr>
        <w:t xml:space="preserve">ECOSKILLER PLATFORM</w:t>
      </w:r>
    </w:p>
    <w:p>
      <w:pPr>
        <w:spacing w:before="0" w:after="120"/>
        <w:jc w:val="center"/>
      </w:pPr>
      <w:r>
        <w:rPr>
          <w:rFonts w:ascii="Arial" w:cs="Arial" w:eastAsia="Arial" w:hAnsi="Arial"/>
          <w:i/>
          <w:iCs/>
          <w:color w:val="475569"/>
          <w:sz w:val="26"/>
          <w:szCs w:val="26"/>
        </w:rPr>
        <w:t xml:space="preserve">Backend Microservice Technical Reference</w:t>
      </w:r>
    </w:p>
    <w:p>
      <w:pPr>
        <w:pBdr>
          <w:bottom w:val="single" w:color="1B4F8A" w:sz="6" w:space="6"/>
        </w:pBdr>
        <w:spacing w:before="40" w:after="40"/>
        <w:jc w:val="center"/>
      </w:pPr>
    </w:p>
    <w:p>
      <w:pPr>
        <w:spacing w:before="320" w:after="120"/>
        <w:jc w:val="center"/>
      </w:pPr>
    </w:p>
    <w:p>
      <w:pPr>
        <w:spacing w:before="60" w:after="60"/>
        <w:jc w:val="center"/>
      </w:pPr>
      <w:r>
        <w:rPr>
          <w:rFonts w:ascii="Courier New" w:cs="Courier New" w:eastAsia="Courier New" w:hAnsi="Courier New"/>
          <w:b/>
          <w:bCs/>
          <w:color w:val="0D7A5F"/>
          <w:sz w:val="42"/>
          <w:szCs w:val="42"/>
        </w:rPr>
        <w:t xml:space="preserve">assessment-orchestrator</w:t>
      </w:r>
    </w:p>
    <w:p>
      <w:pPr>
        <w:spacing w:before="120" w:after="600"/>
        <w:jc w:val="center"/>
      </w:pPr>
      <w:r>
        <w:rPr>
          <w:rFonts w:ascii="Arial" w:cs="Arial" w:eastAsia="Arial" w:hAnsi="Arial"/>
          <w:color w:val="475569"/>
          <w:sz w:val="24"/>
          <w:szCs w:val="24"/>
        </w:rPr>
        <w:t xml:space="preserve">Service Architecture &amp; Developer Documentation</w:t>
      </w:r>
    </w:p>
    <w:p>
      <w:pPr>
        <w:spacing w:before="40" w:after="40"/>
        <w:jc w:val="center"/>
      </w:pPr>
      <w:r>
        <w:rPr>
          <w:rFonts w:ascii="Arial" w:cs="Arial" w:eastAsia="Arial" w:hAnsi="Arial"/>
          <w:color w:val="475569"/>
          <w:sz w:val="20"/>
          <w:szCs w:val="20"/>
        </w:rPr>
        <w:t xml:space="preserve">Version 1.0  ·  Ecoskiller Infrastructure v15  ·  March 2026</w:t>
      </w:r>
    </w:p>
    <w:p>
      <w:r>
        <w:br w:type="page"/>
      </w:r>
    </w:p>
    <w:p>
      <w:pPr>
        <w:pStyle w:val="Heading1"/>
        <w:pBdr>
          <w:bottom w:val="single" w:color="1B4F8A" w:sz="4" w:space="4"/>
        </w:pBdr>
        <w:spacing w:before="360" w:after="160"/>
      </w:pPr>
      <w:r>
        <w:rPr>
          <w:rFonts w:ascii="Arial" w:cs="Arial" w:eastAsia="Arial" w:hAnsi="Arial"/>
          <w:b/>
          <w:bCs/>
          <w:color w:val="1B4F8A"/>
          <w:sz w:val="30"/>
          <w:szCs w:val="30"/>
        </w:rPr>
        <w:t xml:space="preserve">1. Service Name &amp; Identity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Service Name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assessment-orchestrator</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Service Type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Backend Microservice — Node.js (JavaScript), Stateful via Redis</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Kubernetes Namespace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realtime (k3s self-managed on GCP + AWS VMs)</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Container Image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ecoskiller/assessment-orchestrator:prod-latest</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Registry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harbor.ecoskiller.internal</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Deployment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GCP asia-south1 + AWS ap-south-1 (Active-Active Multi-Cloud)</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Platform Context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 — AI-Powered Talent Assessment &amp; Hiring (B2B SaaS)</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Realtime Protocols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WebSocket (WSS), Kafka event streaming</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B4F8A"/>
                <w:sz w:val="20"/>
                <w:szCs w:val="20"/>
              </w:rPr>
              <w:t xml:space="preserve">Status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Designed — Deployment Pending (Infrastructure v15)</w:t>
            </w:r>
          </w:p>
        </w:tc>
      </w:tr>
    </w:tbl>
    <w:p>
      <w:pPr>
        <w:spacing w:before="40" w:after="40"/>
      </w:pPr>
    </w:p>
    <w:p>
      <w:pPr>
        <w:spacing w:before="80" w:after="100"/>
      </w:pPr>
      <w:r>
        <w:rPr>
          <w:rFonts w:ascii="Arial" w:cs="Arial" w:eastAsia="Arial" w:hAnsi="Arial"/>
          <w:color w:val="1E293B"/>
          <w:sz w:val="22"/>
          <w:szCs w:val="22"/>
        </w:rPr>
        <w:t xml:space="preserve">The assessment-orchestrator is the central coordination and lifecycle management microservice within the Ecoskiller platform. It owns the end-to-end execution pipeline for multi-track candidate assessments — spanning Group Discussions (GD), one-on-one Interviews, and Dojo coding matches — from session scheduling and candidate sequencing through to completion signalling. It is the most operationally critical custom service in the Ecoskiller realtime namespace, replacing all manual human moderation with automated, deterministic session control.</w:t>
      </w:r>
    </w:p>
    <w:p>
      <w:pPr>
        <w:pStyle w:val="Heading1"/>
        <w:pBdr>
          <w:bottom w:val="single" w:color="1B4F8A" w:sz="4" w:space="4"/>
        </w:pBdr>
        <w:spacing w:before="360" w:after="160"/>
      </w:pPr>
      <w:r>
        <w:rPr>
          <w:rFonts w:ascii="Arial" w:cs="Arial" w:eastAsia="Arial" w:hAnsi="Arial"/>
          <w:b/>
          <w:bCs/>
          <w:color w:val="1B4F8A"/>
          <w:sz w:val="30"/>
          <w:szCs w:val="30"/>
        </w:rPr>
        <w:t xml:space="preserve">2. Service Overview</w:t>
      </w:r>
    </w:p>
    <w:p>
      <w:pPr>
        <w:spacing w:before="80" w:after="100"/>
      </w:pPr>
      <w:r>
        <w:rPr>
          <w:rFonts w:ascii="Arial" w:cs="Arial" w:eastAsia="Arial" w:hAnsi="Arial"/>
          <w:color w:val="1E293B"/>
          <w:sz w:val="22"/>
          <w:szCs w:val="22"/>
        </w:rPr>
        <w:t xml:space="preserve">Ecoskiller evaluates candidates through three independent assessment modalities that must be coordinated, sequenced, and governed in real time: Group Discussions (voice-based, multi-participant), Interviews (one-on-one video sessions), and Dojo Matches (competitive coding challenges). Each modality has distinct timing rules, participant management requirements, and failure conditions. Prior to the assessment-orchestrator, all session control was manual — subject to human error, bias, and non-deterministic timing.</w:t>
      </w:r>
    </w:p>
    <w:p>
      <w:pPr>
        <w:spacing w:before="40" w:after="40"/>
      </w:pPr>
    </w:p>
    <w:p>
      <w:pPr>
        <w:spacing w:before="80" w:after="100"/>
      </w:pPr>
      <w:r>
        <w:rPr>
          <w:rFonts w:ascii="Arial" w:cs="Arial" w:eastAsia="Arial" w:hAnsi="Arial"/>
          <w:color w:val="1E293B"/>
          <w:sz w:val="22"/>
          <w:szCs w:val="22"/>
        </w:rPr>
        <w:t xml:space="preserve">The assessment-orchestrator eliminates human moderation entirely by acting as the authoritative state machine owner for every active assessment session. It manages session lifecycle transitions (SCHEDULED → WAITING → IN_PROGRESS → COMPLETED), enforces time-boxed turn control, issues Jitsi room access tokens, sends real-time control signals over WebSocket, and emits Kafka completion events consumed downstream by the scoring-engine, analytics-service, and notification-service.</w:t>
      </w:r>
    </w:p>
    <w:p>
      <w:pPr>
        <w:spacing w:before="40" w:after="40"/>
      </w:pPr>
    </w:p>
    <w:p>
      <w:pPr>
        <w:spacing w:before="80" w:after="100"/>
      </w:pPr>
      <w:r>
        <w:rPr>
          <w:rFonts w:ascii="Arial" w:cs="Arial" w:eastAsia="Arial" w:hAnsi="Arial"/>
          <w:color w:val="1E293B"/>
          <w:sz w:val="22"/>
          <w:szCs w:val="22"/>
        </w:rPr>
        <w:t xml:space="preserve">Within the Ecoskiller Kubernetes architecture, the service runs in the realtime namespace alongside gd-orchestrator, interview-service, and dojo-match-engine — all of which it coordinates. It is the only service that holds a cross-track view of an active assessment cycle, making it the coordination authority for session scheduling, candidate queuing, and quorum enforcement across all three tracks.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40"/>
              <w:left w:type="dxa" w:w="220"/>
              <w:bottom w:type="dxa" w:w="140"/>
              <w:right w:type="dxa" w:w="220"/>
            </w:tcMar>
          </w:tcPr>
          <w:p>
            <w:pPr>
              <w:spacing w:before="0" w:after="60"/>
            </w:pPr>
            <w:r>
              <w:rPr>
                <w:rFonts w:ascii="Arial" w:cs="Arial" w:eastAsia="Arial" w:hAnsi="Arial"/>
                <w:b/>
                <w:bCs/>
                <w:color w:val="1B4F8A"/>
                <w:sz w:val="22"/>
                <w:szCs w:val="22"/>
              </w:rPr>
              <w:t xml:space="preserve">Architecture Critical Rule</w:t>
            </w:r>
          </w:p>
          <w:p>
            <w:r>
              <w:rPr>
                <w:rFonts w:ascii="Arial" w:cs="Arial" w:eastAsia="Arial" w:hAnsi="Arial"/>
                <w:color w:val="1E293B"/>
                <w:sz w:val="20"/>
                <w:szCs w:val="20"/>
              </w:rPr>
              <w:t xml:space="preserve">assessment-orchestrator NEVER handles audio or video streams. Its sole realtime responsibility is session control: issuing JWT tokens for Jitsi room access, sending mute/unmute commands over WebSocket, advancing state machine transitions, and enforcing timers. All media flows independently via Jitsi JVB + coturn.</w:t>
            </w:r>
          </w:p>
        </w:tc>
      </w:tr>
    </w:tbl>
    <w:p>
      <w:pPr>
        <w:pStyle w:val="Heading1"/>
        <w:pBdr>
          <w:bottom w:val="single" w:color="1B4F8A" w:sz="4" w:space="4"/>
        </w:pBdr>
        <w:spacing w:before="360" w:after="160"/>
      </w:pPr>
      <w:r>
        <w:rPr>
          <w:rFonts w:ascii="Arial" w:cs="Arial" w:eastAsia="Arial" w:hAnsi="Arial"/>
          <w:b/>
          <w:bCs/>
          <w:color w:val="1B4F8A"/>
          <w:sz w:val="30"/>
          <w:szCs w:val="30"/>
        </w:rPr>
        <w:t xml:space="preserve">3. Core Responsibilities</w:t>
      </w:r>
    </w:p>
    <w:p>
      <w:pPr>
        <w:spacing w:before="80" w:after="100"/>
      </w:pPr>
      <w:r>
        <w:rPr>
          <w:rFonts w:ascii="Arial" w:cs="Arial" w:eastAsia="Arial" w:hAnsi="Arial"/>
          <w:color w:val="1E293B"/>
          <w:sz w:val="22"/>
          <w:szCs w:val="22"/>
        </w:rPr>
        <w:t xml:space="preserve">The assessment-orchestrator owns the following primary responsibilities within the Ecoskiller platform:</w:t>
      </w:r>
    </w:p>
    <w:p>
      <w:pPr>
        <w:spacing w:before="40" w:after="40"/>
      </w:pPr>
    </w:p>
    <w:p>
      <w:pPr>
        <w:pStyle w:val="Heading2"/>
        <w:spacing w:before="280" w:after="100"/>
      </w:pPr>
      <w:r>
        <w:rPr>
          <w:rFonts w:ascii="Arial" w:cs="Arial" w:eastAsia="Arial" w:hAnsi="Arial"/>
          <w:b/>
          <w:bCs/>
          <w:color w:val="0D7A5F"/>
          <w:sz w:val="24"/>
          <w:szCs w:val="24"/>
        </w:rPr>
        <w:t xml:space="preserve">3.1 Assessment Cycle &amp; Session Lifecycle Management</w:t>
      </w:r>
    </w:p>
    <w:p>
      <w:pPr>
        <w:pStyle w:val="ListParagraph"/>
        <w:numPr>
          <w:ilvl w:val="0"/>
          <w:numId w:val="2"/>
        </w:numPr>
        <w:spacing w:before="60" w:after="60"/>
      </w:pPr>
      <w:r>
        <w:rPr>
          <w:rFonts w:ascii="Arial" w:cs="Arial" w:eastAsia="Arial" w:hAnsi="Arial"/>
          <w:b/>
          <w:bCs/>
          <w:color w:val="1B4F8A"/>
          <w:sz w:val="22"/>
          <w:szCs w:val="22"/>
        </w:rPr>
        <w:t xml:space="preserve">Cycle Initialisation: </w:t>
      </w:r>
      <w:r>
        <w:rPr>
          <w:rFonts w:ascii="Arial" w:cs="Arial" w:eastAsia="Arial" w:hAnsi="Arial"/>
          <w:color w:val="1E293B"/>
          <w:sz w:val="22"/>
          <w:szCs w:val="22"/>
        </w:rPr>
        <w:t xml:space="preserve">Creates and persists assessment cycle records in PostgreSQL (ecoskiller.assessment_cycles) when triggered by job-service or recruiter-service via Kafka event assessment.cycle.created.</w:t>
      </w:r>
    </w:p>
    <w:p>
      <w:pPr>
        <w:pStyle w:val="ListParagraph"/>
        <w:numPr>
          <w:ilvl w:val="0"/>
          <w:numId w:val="2"/>
        </w:numPr>
        <w:spacing w:before="60" w:after="60"/>
      </w:pPr>
      <w:r>
        <w:rPr>
          <w:rFonts w:ascii="Arial" w:cs="Arial" w:eastAsia="Arial" w:hAnsi="Arial"/>
          <w:b/>
          <w:bCs/>
          <w:color w:val="1B4F8A"/>
          <w:sz w:val="22"/>
          <w:szCs w:val="22"/>
        </w:rPr>
        <w:t xml:space="preserve">Track Sequencing: </w:t>
      </w:r>
      <w:r>
        <w:rPr>
          <w:rFonts w:ascii="Arial" w:cs="Arial" w:eastAsia="Arial" w:hAnsi="Arial"/>
          <w:color w:val="1E293B"/>
          <w:sz w:val="22"/>
          <w:szCs w:val="22"/>
        </w:rPr>
        <w:t xml:space="preserve">Determines the ordered track sequence (GD → Interview → Dojo, or any tenant-configured order) and writes the execution plan to Redis as an ordered track queue per cycle.</w:t>
      </w:r>
    </w:p>
    <w:p>
      <w:pPr>
        <w:pStyle w:val="ListParagraph"/>
        <w:numPr>
          <w:ilvl w:val="0"/>
          <w:numId w:val="2"/>
        </w:numPr>
        <w:spacing w:before="60" w:after="60"/>
      </w:pPr>
      <w:r>
        <w:rPr>
          <w:rFonts w:ascii="Arial" w:cs="Arial" w:eastAsia="Arial" w:hAnsi="Arial"/>
          <w:b/>
          <w:bCs/>
          <w:color w:val="1B4F8A"/>
          <w:sz w:val="22"/>
          <w:szCs w:val="22"/>
        </w:rPr>
        <w:t xml:space="preserve">Session State Machine: </w:t>
      </w:r>
      <w:r>
        <w:rPr>
          <w:rFonts w:ascii="Arial" w:cs="Arial" w:eastAsia="Arial" w:hAnsi="Arial"/>
          <w:color w:val="1E293B"/>
          <w:sz w:val="22"/>
          <w:szCs w:val="22"/>
        </w:rPr>
        <w:t xml:space="preserve">Owns the authoritative Redis-backed state machine for each session: SCHEDULED → WAITING → INTRO → IN_PROGRESS → CLOSING → COMPLETED. State keys are prefixed tenant:{tenant_id}:session:{session_id}:state.</w:t>
      </w:r>
    </w:p>
    <w:p>
      <w:pPr>
        <w:pStyle w:val="ListParagraph"/>
        <w:numPr>
          <w:ilvl w:val="0"/>
          <w:numId w:val="2"/>
        </w:numPr>
        <w:spacing w:before="60" w:after="60"/>
      </w:pPr>
      <w:r>
        <w:rPr>
          <w:rFonts w:ascii="Arial" w:cs="Arial" w:eastAsia="Arial" w:hAnsi="Arial"/>
          <w:b/>
          <w:bCs/>
          <w:color w:val="1B4F8A"/>
          <w:sz w:val="22"/>
          <w:szCs w:val="22"/>
        </w:rPr>
        <w:t xml:space="preserve">Quorum Enforcement: </w:t>
      </w:r>
      <w:r>
        <w:rPr>
          <w:rFonts w:ascii="Arial" w:cs="Arial" w:eastAsia="Arial" w:hAnsi="Arial"/>
          <w:color w:val="1E293B"/>
          <w:sz w:val="22"/>
          <w:szCs w:val="22"/>
        </w:rPr>
        <w:t xml:space="preserve">Monitors join counts during WAITING state. If minimum participant quorum is not met 2 minutes before session start, auto-cancels the session, emits assessment.session.cancelled, and triggers notification-service for all affected candidates.</w:t>
      </w:r>
    </w:p>
    <w:p>
      <w:pPr>
        <w:pStyle w:val="ListParagraph"/>
        <w:numPr>
          <w:ilvl w:val="0"/>
          <w:numId w:val="2"/>
        </w:numPr>
        <w:spacing w:before="60" w:after="60"/>
      </w:pPr>
      <w:r>
        <w:rPr>
          <w:rFonts w:ascii="Arial" w:cs="Arial" w:eastAsia="Arial" w:hAnsi="Arial"/>
          <w:b/>
          <w:bCs/>
          <w:color w:val="1B4F8A"/>
          <w:sz w:val="22"/>
          <w:szCs w:val="22"/>
        </w:rPr>
        <w:t xml:space="preserve">Turn &amp; Timer Control: </w:t>
      </w:r>
      <w:r>
        <w:rPr>
          <w:rFonts w:ascii="Arial" w:cs="Arial" w:eastAsia="Arial" w:hAnsi="Arial"/>
          <w:color w:val="1E293B"/>
          <w:sz w:val="22"/>
          <w:szCs w:val="22"/>
        </w:rPr>
        <w:t xml:space="preserve">For GD sessions, enforces the full turn sequence: INTRO (60s, all muted) → SPEAKING:{candidate} (90s per speaker, forced unmute) → OPEN_DISCUSSION (5 min) → CLOSING (2 min, all muted). Timers are Redis keys with TTL; expiry events trigger state transitions.</w:t>
      </w:r>
    </w:p>
    <w:p>
      <w:pPr>
        <w:pStyle w:val="ListParagraph"/>
        <w:numPr>
          <w:ilvl w:val="0"/>
          <w:numId w:val="2"/>
        </w:numPr>
        <w:spacing w:before="60" w:after="60"/>
      </w:pPr>
      <w:r>
        <w:rPr>
          <w:rFonts w:ascii="Arial" w:cs="Arial" w:eastAsia="Arial" w:hAnsi="Arial"/>
          <w:b/>
          <w:bCs/>
          <w:color w:val="1B4F8A"/>
          <w:sz w:val="22"/>
          <w:szCs w:val="22"/>
        </w:rPr>
        <w:t xml:space="preserve">Session Completion: </w:t>
      </w:r>
      <w:r>
        <w:rPr>
          <w:rFonts w:ascii="Arial" w:cs="Arial" w:eastAsia="Arial" w:hAnsi="Arial"/>
          <w:color w:val="1E293B"/>
          <w:sz w:val="22"/>
          <w:szCs w:val="22"/>
        </w:rPr>
        <w:t xml:space="preserve">Transitions session to COMPLETED state, sets idempotency key on gd.completed / interview.completed / match.scored Kafka events to prevent double-scoring, and archives the session record to ClickHouse.</w:t>
      </w:r>
    </w:p>
    <w:p>
      <w:pPr>
        <w:spacing w:before="40" w:after="40"/>
      </w:pPr>
    </w:p>
    <w:p>
      <w:pPr>
        <w:pStyle w:val="Heading2"/>
        <w:spacing w:before="280" w:after="100"/>
      </w:pPr>
      <w:r>
        <w:rPr>
          <w:rFonts w:ascii="Arial" w:cs="Arial" w:eastAsia="Arial" w:hAnsi="Arial"/>
          <w:b/>
          <w:bCs/>
          <w:color w:val="0D7A5F"/>
          <w:sz w:val="24"/>
          <w:szCs w:val="24"/>
        </w:rPr>
        <w:t xml:space="preserve">3.2 Jitsi Room Token Issuance</w:t>
      </w:r>
    </w:p>
    <w:p>
      <w:pPr>
        <w:pStyle w:val="ListParagraph"/>
        <w:numPr>
          <w:ilvl w:val="0"/>
          <w:numId w:val="2"/>
        </w:numPr>
        <w:spacing w:before="60" w:after="60"/>
      </w:pPr>
      <w:r>
        <w:rPr>
          <w:rFonts w:ascii="Arial" w:cs="Arial" w:eastAsia="Arial" w:hAnsi="Arial"/>
          <w:b/>
          <w:bCs/>
          <w:color w:val="1B4F8A"/>
          <w:sz w:val="22"/>
          <w:szCs w:val="22"/>
        </w:rPr>
        <w:t xml:space="preserve">JWT Generation: </w:t>
      </w:r>
      <w:r>
        <w:rPr>
          <w:rFonts w:ascii="Arial" w:cs="Arial" w:eastAsia="Arial" w:hAnsi="Arial"/>
          <w:color w:val="1E293B"/>
          <w:sz w:val="22"/>
          <w:szCs w:val="22"/>
        </w:rPr>
        <w:t xml:space="preserve">Issues short-lived Jitsi JWT tokens (5-minute TTL) via Keycloak service account for every participant joining a GD or Interview session. Room names are always = session_id for correlation with backend records.</w:t>
      </w:r>
    </w:p>
    <w:p>
      <w:pPr>
        <w:pStyle w:val="ListParagraph"/>
        <w:numPr>
          <w:ilvl w:val="0"/>
          <w:numId w:val="2"/>
        </w:numPr>
        <w:spacing w:before="60" w:after="60"/>
      </w:pPr>
      <w:r>
        <w:rPr>
          <w:rFonts w:ascii="Arial" w:cs="Arial" w:eastAsia="Arial" w:hAnsi="Arial"/>
          <w:b/>
          <w:bCs/>
          <w:color w:val="1B4F8A"/>
          <w:sz w:val="22"/>
          <w:szCs w:val="22"/>
        </w:rPr>
        <w:t xml:space="preserve">Role-Based Room Permissions: </w:t>
      </w:r>
      <w:r>
        <w:rPr>
          <w:rFonts w:ascii="Arial" w:cs="Arial" w:eastAsia="Arial" w:hAnsi="Arial"/>
          <w:color w:val="1E293B"/>
          <w:sz w:val="22"/>
          <w:szCs w:val="22"/>
        </w:rPr>
        <w:t xml:space="preserve">Tokens carry participant role (moderator for recruiters, attendee for candidates) that maps to Jitsi room permissions — moderator tokens allow forced mute/unmute from the backend via WebSocket commands.</w:t>
      </w:r>
    </w:p>
    <w:p>
      <w:pPr>
        <w:pStyle w:val="ListParagraph"/>
        <w:numPr>
          <w:ilvl w:val="0"/>
          <w:numId w:val="2"/>
        </w:numPr>
        <w:spacing w:before="60" w:after="60"/>
      </w:pPr>
      <w:r>
        <w:rPr>
          <w:rFonts w:ascii="Arial" w:cs="Arial" w:eastAsia="Arial" w:hAnsi="Arial"/>
          <w:b/>
          <w:bCs/>
          <w:color w:val="1B4F8A"/>
          <w:sz w:val="22"/>
          <w:szCs w:val="22"/>
        </w:rPr>
        <w:t xml:space="preserve">Token Revocation on Timeout: </w:t>
      </w:r>
      <w:r>
        <w:rPr>
          <w:rFonts w:ascii="Arial" w:cs="Arial" w:eastAsia="Arial" w:hAnsi="Arial"/>
          <w:color w:val="1E293B"/>
          <w:sz w:val="22"/>
          <w:szCs w:val="22"/>
        </w:rPr>
        <w:t xml:space="preserve">Invalidates pending tokens if a participant does not join within the token TTL. Emits assessment.participant.timeout event to trigger re-notification.</w:t>
      </w:r>
    </w:p>
    <w:p>
      <w:pPr>
        <w:spacing w:before="40" w:after="40"/>
      </w:pPr>
    </w:p>
    <w:p>
      <w:pPr>
        <w:pStyle w:val="Heading2"/>
        <w:spacing w:before="280" w:after="100"/>
      </w:pPr>
      <w:r>
        <w:rPr>
          <w:rFonts w:ascii="Arial" w:cs="Arial" w:eastAsia="Arial" w:hAnsi="Arial"/>
          <w:b/>
          <w:bCs/>
          <w:color w:val="0D7A5F"/>
          <w:sz w:val="24"/>
          <w:szCs w:val="24"/>
        </w:rPr>
        <w:t xml:space="preserve">3.3 Real-Time WebSocket Session Control</w:t>
      </w:r>
    </w:p>
    <w:p>
      <w:pPr>
        <w:pStyle w:val="ListParagraph"/>
        <w:numPr>
          <w:ilvl w:val="0"/>
          <w:numId w:val="2"/>
        </w:numPr>
        <w:spacing w:before="60" w:after="60"/>
      </w:pPr>
      <w:r>
        <w:rPr>
          <w:rFonts w:ascii="Arial" w:cs="Arial" w:eastAsia="Arial" w:hAnsi="Arial"/>
          <w:b/>
          <w:bCs/>
          <w:color w:val="1B4F8A"/>
          <w:sz w:val="22"/>
          <w:szCs w:val="22"/>
        </w:rPr>
        <w:t xml:space="preserve">Command Broadcasting: </w:t>
      </w:r>
      <w:r>
        <w:rPr>
          <w:rFonts w:ascii="Arial" w:cs="Arial" w:eastAsia="Arial" w:hAnsi="Arial"/>
          <w:color w:val="1E293B"/>
          <w:sz w:val="22"/>
          <w:szCs w:val="22"/>
        </w:rPr>
        <w:t xml:space="preserve">Maintains persistent WSS connections with all active session participants. Pushes mute, unmute, timer_tick, state_change, raise_hand_granted, and session_end commands in real time.</w:t>
      </w:r>
    </w:p>
    <w:p>
      <w:pPr>
        <w:pStyle w:val="ListParagraph"/>
        <w:numPr>
          <w:ilvl w:val="0"/>
          <w:numId w:val="2"/>
        </w:numPr>
        <w:spacing w:before="60" w:after="60"/>
      </w:pPr>
      <w:r>
        <w:rPr>
          <w:rFonts w:ascii="Arial" w:cs="Arial" w:eastAsia="Arial" w:hAnsi="Arial"/>
          <w:b/>
          <w:bCs/>
          <w:color w:val="1B4F8A"/>
          <w:sz w:val="22"/>
          <w:szCs w:val="22"/>
        </w:rPr>
        <w:t xml:space="preserve">Reconnection Handling: </w:t>
      </w:r>
      <w:r>
        <w:rPr>
          <w:rFonts w:ascii="Arial" w:cs="Arial" w:eastAsia="Arial" w:hAnsi="Arial"/>
          <w:color w:val="1E293B"/>
          <w:sz w:val="22"/>
          <w:szCs w:val="22"/>
        </w:rPr>
        <w:t xml:space="preserve">If a speaker disconnects mid-turn (SPEAKING:{candidate} state), auto-advances to the next candidate in the queue with a 10-second grace re-join window. Speaker's partial turn is recorded for scoring use.</w:t>
      </w:r>
    </w:p>
    <w:p>
      <w:pPr>
        <w:pStyle w:val="ListParagraph"/>
        <w:numPr>
          <w:ilvl w:val="0"/>
          <w:numId w:val="2"/>
        </w:numPr>
        <w:spacing w:before="60" w:after="60"/>
      </w:pPr>
      <w:r>
        <w:rPr>
          <w:rFonts w:ascii="Arial" w:cs="Arial" w:eastAsia="Arial" w:hAnsi="Arial"/>
          <w:b/>
          <w:bCs/>
          <w:color w:val="1B4F8A"/>
          <w:sz w:val="22"/>
          <w:szCs w:val="22"/>
        </w:rPr>
        <w:t xml:space="preserve">Raise-Hand Queue: </w:t>
      </w:r>
      <w:r>
        <w:rPr>
          <w:rFonts w:ascii="Arial" w:cs="Arial" w:eastAsia="Arial" w:hAnsi="Arial"/>
          <w:color w:val="1E293B"/>
          <w:sz w:val="22"/>
          <w:szCs w:val="22"/>
        </w:rPr>
        <w:t xml:space="preserve">Manages OPEN_DISCUSSION raise-hand queue as a Redis LIST (gd:{session_id}:queue). Grants speaking turns in FIFO order, broadcasting raise_hand_granted to the selected candidate's WebSocket connection.</w:t>
      </w:r>
    </w:p>
    <w:p>
      <w:pPr>
        <w:spacing w:before="40" w:after="40"/>
      </w:pPr>
    </w:p>
    <w:p>
      <w:pPr>
        <w:pStyle w:val="Heading2"/>
        <w:spacing w:before="280" w:after="100"/>
      </w:pPr>
      <w:r>
        <w:rPr>
          <w:rFonts w:ascii="Arial" w:cs="Arial" w:eastAsia="Arial" w:hAnsi="Arial"/>
          <w:b/>
          <w:bCs/>
          <w:color w:val="0D7A5F"/>
          <w:sz w:val="24"/>
          <w:szCs w:val="24"/>
        </w:rPr>
        <w:t xml:space="preserve">3.4 Cross-Track Candidate Scheduling</w:t>
      </w:r>
    </w:p>
    <w:p>
      <w:pPr>
        <w:pStyle w:val="ListParagraph"/>
        <w:numPr>
          <w:ilvl w:val="0"/>
          <w:numId w:val="2"/>
        </w:numPr>
        <w:spacing w:before="60" w:after="60"/>
      </w:pPr>
      <w:r>
        <w:rPr>
          <w:rFonts w:ascii="Arial" w:cs="Arial" w:eastAsia="Arial" w:hAnsi="Arial"/>
          <w:b/>
          <w:bCs/>
          <w:color w:val="1B4F8A"/>
          <w:sz w:val="22"/>
          <w:szCs w:val="22"/>
        </w:rPr>
        <w:t xml:space="preserve">Candidate Roster Management: </w:t>
      </w:r>
      <w:r>
        <w:rPr>
          <w:rFonts w:ascii="Arial" w:cs="Arial" w:eastAsia="Arial" w:hAnsi="Arial"/>
          <w:color w:val="1E293B"/>
          <w:sz w:val="22"/>
          <w:szCs w:val="22"/>
        </w:rPr>
        <w:t xml:space="preserve">Maintains per-cycle candidate roster in PostgreSQL (ecoskiller.assessment_cycle_candidates). Tracks participation status per track: PENDING, JOINED, COMPLETED, ABSENT, CANCELLED.</w:t>
      </w:r>
    </w:p>
    <w:p>
      <w:pPr>
        <w:pStyle w:val="ListParagraph"/>
        <w:numPr>
          <w:ilvl w:val="0"/>
          <w:numId w:val="2"/>
        </w:numPr>
        <w:spacing w:before="60" w:after="60"/>
      </w:pPr>
      <w:r>
        <w:rPr>
          <w:rFonts w:ascii="Arial" w:cs="Arial" w:eastAsia="Arial" w:hAnsi="Arial"/>
          <w:b/>
          <w:bCs/>
          <w:color w:val="1B4F8A"/>
          <w:sz w:val="22"/>
          <w:szCs w:val="22"/>
        </w:rPr>
        <w:t xml:space="preserve">Slot Booking &amp; Conflict Prevention: </w:t>
      </w:r>
      <w:r>
        <w:rPr>
          <w:rFonts w:ascii="Arial" w:cs="Arial" w:eastAsia="Arial" w:hAnsi="Arial"/>
          <w:color w:val="1E293B"/>
          <w:sz w:val="22"/>
          <w:szCs w:val="22"/>
        </w:rPr>
        <w:t xml:space="preserve">Issues distributed Redis locks (SET NX EX) when confirming candidate session slots to prevent double-booking across concurrent recruiters scheduling the same candidate pool.</w:t>
      </w:r>
    </w:p>
    <w:p>
      <w:pPr>
        <w:pStyle w:val="ListParagraph"/>
        <w:numPr>
          <w:ilvl w:val="0"/>
          <w:numId w:val="2"/>
        </w:numPr>
        <w:spacing w:before="60" w:after="60"/>
      </w:pPr>
      <w:r>
        <w:rPr>
          <w:rFonts w:ascii="Arial" w:cs="Arial" w:eastAsia="Arial" w:hAnsi="Arial"/>
          <w:b/>
          <w:bCs/>
          <w:color w:val="1B4F8A"/>
          <w:sz w:val="22"/>
          <w:szCs w:val="22"/>
        </w:rPr>
        <w:t xml:space="preserve">No-Show Detection: </w:t>
      </w:r>
      <w:r>
        <w:rPr>
          <w:rFonts w:ascii="Arial" w:cs="Arial" w:eastAsia="Arial" w:hAnsi="Arial"/>
          <w:color w:val="1E293B"/>
          <w:sz w:val="22"/>
          <w:szCs w:val="22"/>
        </w:rPr>
        <w:t xml:space="preserve">If a candidate does not join a session within WAITING state window, marks them ABSENT and emits assessment.candidate.absent. Notifies recruiter via notification-service Kafka event.</w:t>
      </w:r>
    </w:p>
    <w:p>
      <w:pPr>
        <w:spacing w:before="40" w:after="40"/>
      </w:pPr>
    </w:p>
    <w:p>
      <w:pPr>
        <w:pStyle w:val="Heading2"/>
        <w:spacing w:before="280" w:after="100"/>
      </w:pPr>
      <w:r>
        <w:rPr>
          <w:rFonts w:ascii="Arial" w:cs="Arial" w:eastAsia="Arial" w:hAnsi="Arial"/>
          <w:b/>
          <w:bCs/>
          <w:color w:val="0D7A5F"/>
          <w:sz w:val="24"/>
          <w:szCs w:val="24"/>
        </w:rPr>
        <w:t xml:space="preserve">3.5 Kafka Event Coordination</w:t>
      </w:r>
    </w:p>
    <w:p>
      <w:pPr>
        <w:pStyle w:val="ListParagraph"/>
        <w:numPr>
          <w:ilvl w:val="0"/>
          <w:numId w:val="2"/>
        </w:numPr>
        <w:spacing w:before="60" w:after="60"/>
      </w:pPr>
      <w:r>
        <w:rPr>
          <w:rFonts w:ascii="Arial" w:cs="Arial" w:eastAsia="Arial" w:hAnsi="Arial"/>
          <w:b/>
          <w:bCs/>
          <w:color w:val="1B4F8A"/>
          <w:sz w:val="22"/>
          <w:szCs w:val="22"/>
        </w:rPr>
        <w:t xml:space="preserve">Trigger Consumption: </w:t>
      </w:r>
      <w:r>
        <w:rPr>
          <w:rFonts w:ascii="Arial" w:cs="Arial" w:eastAsia="Arial" w:hAnsi="Arial"/>
          <w:color w:val="1E293B"/>
          <w:sz w:val="22"/>
          <w:szCs w:val="22"/>
        </w:rPr>
        <w:t xml:space="preserve">Consumes assessment.cycle.created (from job-service), interview.session.requested (from interview-service), and dojo.match.requested (from dojo-match-engine) to initialise and coordinate sessions.</w:t>
      </w:r>
    </w:p>
    <w:p>
      <w:pPr>
        <w:pStyle w:val="ListParagraph"/>
        <w:numPr>
          <w:ilvl w:val="0"/>
          <w:numId w:val="2"/>
        </w:numPr>
        <w:spacing w:before="60" w:after="60"/>
      </w:pPr>
      <w:r>
        <w:rPr>
          <w:rFonts w:ascii="Arial" w:cs="Arial" w:eastAsia="Arial" w:hAnsi="Arial"/>
          <w:b/>
          <w:bCs/>
          <w:color w:val="1B4F8A"/>
          <w:sz w:val="22"/>
          <w:szCs w:val="22"/>
        </w:rPr>
        <w:t xml:space="preserve">Completion Event Emission: </w:t>
      </w:r>
      <w:r>
        <w:rPr>
          <w:rFonts w:ascii="Arial" w:cs="Arial" w:eastAsia="Arial" w:hAnsi="Arial"/>
          <w:color w:val="1E293B"/>
          <w:sz w:val="22"/>
          <w:szCs w:val="22"/>
        </w:rPr>
        <w:t xml:space="preserve">Publishes gd.completed, interview.completed with session_id, tenant_id, candidate_roster, and idempotency_key fields consumed by scoring-engine and analytics-service.</w:t>
      </w:r>
    </w:p>
    <w:p>
      <w:pPr>
        <w:pStyle w:val="ListParagraph"/>
        <w:numPr>
          <w:ilvl w:val="0"/>
          <w:numId w:val="2"/>
        </w:numPr>
        <w:spacing w:before="60" w:after="60"/>
      </w:pPr>
      <w:r>
        <w:rPr>
          <w:rFonts w:ascii="Arial" w:cs="Arial" w:eastAsia="Arial" w:hAnsi="Arial"/>
          <w:b/>
          <w:bCs/>
          <w:color w:val="1B4F8A"/>
          <w:sz w:val="22"/>
          <w:szCs w:val="22"/>
        </w:rPr>
        <w:t xml:space="preserve">DLQ Compliance: </w:t>
      </w:r>
      <w:r>
        <w:rPr>
          <w:rFonts w:ascii="Arial" w:cs="Arial" w:eastAsia="Arial" w:hAnsi="Arial"/>
          <w:color w:val="1E293B"/>
          <w:sz w:val="22"/>
          <w:szCs w:val="22"/>
        </w:rPr>
        <w:t xml:space="preserve">All consumer groups follow Ecoskiller Kafka standards: max 3 retries with exponential backoff, failed events published to *.dlq topics for ops review.</w:t>
      </w:r>
    </w:p>
    <w:p>
      <w:pPr>
        <w:spacing w:before="40" w:after="40"/>
      </w:pPr>
    </w:p>
    <w:p>
      <w:pPr>
        <w:pStyle w:val="Heading2"/>
        <w:spacing w:before="280" w:after="100"/>
      </w:pPr>
      <w:r>
        <w:rPr>
          <w:rFonts w:ascii="Arial" w:cs="Arial" w:eastAsia="Arial" w:hAnsi="Arial"/>
          <w:b/>
          <w:bCs/>
          <w:color w:val="0D7A5F"/>
          <w:sz w:val="24"/>
          <w:szCs w:val="24"/>
        </w:rPr>
        <w:t xml:space="preserve">3.6 Audit &amp; Observability</w:t>
      </w:r>
    </w:p>
    <w:p>
      <w:pPr>
        <w:pStyle w:val="ListParagraph"/>
        <w:numPr>
          <w:ilvl w:val="0"/>
          <w:numId w:val="2"/>
        </w:numPr>
        <w:spacing w:before="60" w:after="60"/>
      </w:pPr>
      <w:r>
        <w:rPr>
          <w:rFonts w:ascii="Arial" w:cs="Arial" w:eastAsia="Arial" w:hAnsi="Arial"/>
          <w:b/>
          <w:bCs/>
          <w:color w:val="1B4F8A"/>
          <w:sz w:val="22"/>
          <w:szCs w:val="22"/>
        </w:rPr>
        <w:t xml:space="preserve">ClickHouse Session Audit: </w:t>
      </w:r>
      <w:r>
        <w:rPr>
          <w:rFonts w:ascii="Arial" w:cs="Arial" w:eastAsia="Arial" w:hAnsi="Arial"/>
          <w:color w:val="1E293B"/>
          <w:sz w:val="22"/>
          <w:szCs w:val="22"/>
        </w:rPr>
        <w:t xml:space="preserve">On COMPLETED, writes full session telemetry to ClickHouse: session_id, tenant_id, track_type, start_time, end_time, participant_count, state_transitions[], turn_durations[], drop_events[].</w:t>
      </w:r>
    </w:p>
    <w:p>
      <w:pPr>
        <w:pStyle w:val="ListParagraph"/>
        <w:numPr>
          <w:ilvl w:val="0"/>
          <w:numId w:val="2"/>
        </w:numPr>
        <w:spacing w:before="60" w:after="60"/>
      </w:pPr>
      <w:r>
        <w:rPr>
          <w:rFonts w:ascii="Arial" w:cs="Arial" w:eastAsia="Arial" w:hAnsi="Arial"/>
          <w:b/>
          <w:bCs/>
          <w:color w:val="1B4F8A"/>
          <w:sz w:val="22"/>
          <w:szCs w:val="22"/>
        </w:rPr>
        <w:t xml:space="preserve">Prometheus Metrics: </w:t>
      </w:r>
      <w:r>
        <w:rPr>
          <w:rFonts w:ascii="Arial" w:cs="Arial" w:eastAsia="Arial" w:hAnsi="Arial"/>
          <w:color w:val="1E293B"/>
          <w:sz w:val="22"/>
          <w:szCs w:val="22"/>
        </w:rPr>
        <w:t xml:space="preserve">Exposes /metrics with: sessions_active_gauge, sessions_completed_total, sessions_cancelled_total, state_transition_latency_p95, ws_connections_active, token_issued_total, quorum_failures_total.</w:t>
      </w:r>
    </w:p>
    <w:p>
      <w:pPr>
        <w:pStyle w:val="ListParagraph"/>
        <w:numPr>
          <w:ilvl w:val="0"/>
          <w:numId w:val="2"/>
        </w:numPr>
        <w:spacing w:before="60" w:after="60"/>
      </w:pPr>
      <w:r>
        <w:rPr>
          <w:rFonts w:ascii="Arial" w:cs="Arial" w:eastAsia="Arial" w:hAnsi="Arial"/>
          <w:b/>
          <w:bCs/>
          <w:color w:val="1B4F8A"/>
          <w:sz w:val="22"/>
          <w:szCs w:val="22"/>
        </w:rPr>
        <w:t xml:space="preserve">Distributed Tracing: </w:t>
      </w:r>
      <w:r>
        <w:rPr>
          <w:rFonts w:ascii="Arial" w:cs="Arial" w:eastAsia="Arial" w:hAnsi="Arial"/>
          <w:color w:val="1E293B"/>
          <w:sz w:val="22"/>
          <w:szCs w:val="22"/>
        </w:rPr>
        <w:t xml:space="preserve">Propagates W3C TraceContext through Kafka message headers and WebSocket upgrade requests for end-to-end trace correlation in Jaeger.</w:t>
      </w:r>
    </w:p>
    <w:p>
      <w:pPr>
        <w:pStyle w:val="Heading1"/>
        <w:pBdr>
          <w:bottom w:val="single" w:color="1B4F8A" w:sz="4" w:space="4"/>
        </w:pBdr>
        <w:spacing w:before="360" w:after="160"/>
      </w:pPr>
      <w:r>
        <w:rPr>
          <w:rFonts w:ascii="Arial" w:cs="Arial" w:eastAsia="Arial" w:hAnsi="Arial"/>
          <w:b/>
          <w:bCs/>
          <w:color w:val="1B4F8A"/>
          <w:sz w:val="30"/>
          <w:szCs w:val="30"/>
        </w:rPr>
        <w:t xml:space="preserve">4. Key Features</w:t>
      </w:r>
    </w:p>
    <w:p>
      <w:pPr>
        <w:pStyle w:val="Heading2"/>
        <w:spacing w:before="280" w:after="100"/>
      </w:pPr>
      <w:r>
        <w:rPr>
          <w:rFonts w:ascii="Arial" w:cs="Arial" w:eastAsia="Arial" w:hAnsi="Arial"/>
          <w:b/>
          <w:bCs/>
          <w:color w:val="0D7A5F"/>
          <w:sz w:val="24"/>
          <w:szCs w:val="24"/>
        </w:rPr>
        <w:t xml:space="preserve">4.1 Deterministic Redis State Machine</w:t>
      </w:r>
    </w:p>
    <w:p>
      <w:pPr>
        <w:spacing w:before="80" w:after="100"/>
      </w:pPr>
      <w:r>
        <w:rPr>
          <w:rFonts w:ascii="Arial" w:cs="Arial" w:eastAsia="Arial" w:hAnsi="Arial"/>
          <w:color w:val="1E293B"/>
          <w:sz w:val="22"/>
          <w:szCs w:val="22"/>
        </w:rPr>
        <w:t xml:space="preserve">All session state is stored exclusively in Redis using structured key namespaces prefixed with tenant:{tenant_id}:session:{session_id}:. This design makes every active session's state inspectable and recoverable without querying PostgreSQL. The state machine uses Redis SETNX for atomic state transitions, preventing race conditions when multiple WebSocket clients send simultaneous control signals. On Redis failover, state is reconstructed from the PostgreSQL session snapshot written at each confirmed state transition.</w:t>
      </w:r>
    </w:p>
    <w:p>
      <w:pPr>
        <w:spacing w:before="40" w:after="40"/>
      </w:pPr>
    </w:p>
    <w:p>
      <w:pPr>
        <w:pStyle w:val="Heading2"/>
        <w:spacing w:before="280" w:after="100"/>
      </w:pPr>
      <w:r>
        <w:rPr>
          <w:rFonts w:ascii="Arial" w:cs="Arial" w:eastAsia="Arial" w:hAnsi="Arial"/>
          <w:b/>
          <w:bCs/>
          <w:color w:val="0D7A5F"/>
          <w:sz w:val="24"/>
          <w:szCs w:val="24"/>
        </w:rPr>
        <w:t xml:space="preserve">4.2 Fault-Tolerant Speaker Management</w:t>
      </w:r>
    </w:p>
    <w:p>
      <w:pPr>
        <w:spacing w:before="80" w:after="100"/>
      </w:pPr>
      <w:r>
        <w:rPr>
          <w:rFonts w:ascii="Arial" w:cs="Arial" w:eastAsia="Arial" w:hAnsi="Arial"/>
          <w:color w:val="1E293B"/>
          <w:sz w:val="22"/>
          <w:szCs w:val="22"/>
        </w:rPr>
        <w:t xml:space="preserve">During GD sessions in SPEAKING:{candidate} state, the orchestrator holds the speaker's candidate_id in Redis key gd:{session_id}:current_speaker. If the speaker's WebSocket connection drops, a 10-second reconnection grace window is opened. If not reconnected within the window, the service auto-advances to the next candidate in gd:{session_id}:queue, broadcasts the state change to all connected participants, and records the interruption event in ClickHouse for post-session scoring context. This ensures GD sessions never stall due to a single participant's connectivity failure.</w:t>
      </w:r>
    </w:p>
    <w:p>
      <w:pPr>
        <w:spacing w:before="40" w:after="40"/>
      </w:pPr>
    </w:p>
    <w:p>
      <w:pPr>
        <w:pStyle w:val="Heading2"/>
        <w:spacing w:before="280" w:after="100"/>
      </w:pPr>
      <w:r>
        <w:rPr>
          <w:rFonts w:ascii="Arial" w:cs="Arial" w:eastAsia="Arial" w:hAnsi="Arial"/>
          <w:b/>
          <w:bCs/>
          <w:color w:val="0D7A5F"/>
          <w:sz w:val="24"/>
          <w:szCs w:val="24"/>
        </w:rPr>
        <w:t xml:space="preserve">4.3 Multi-Tenant Session Isolation</w:t>
      </w:r>
    </w:p>
    <w:p>
      <w:pPr>
        <w:spacing w:before="80" w:after="100"/>
      </w:pPr>
      <w:r>
        <w:rPr>
          <w:rFonts w:ascii="Arial" w:cs="Arial" w:eastAsia="Arial" w:hAnsi="Arial"/>
          <w:color w:val="1E293B"/>
          <w:sz w:val="22"/>
          <w:szCs w:val="22"/>
        </w:rPr>
        <w:t xml:space="preserve">All Redis keys, PostgreSQL rows, and ClickHouse records are namespaced by tenant_id. Assessment cycles, session tokens, and candidate rosters for different enterprise clients never share key space. Keycloak JWT claims carry tenant_id which is validated on every API call and WebSocket upgrade. PostgreSQL Row-Level Security (RLS) policies on ecoskiller.assessment_cycles and ecoskiller.assessment_cycle_candidates enforce tenant isolation at the database level independently of application-layer checks.</w:t>
      </w:r>
    </w:p>
    <w:p>
      <w:pPr>
        <w:spacing w:before="40" w:after="40"/>
      </w:pPr>
    </w:p>
    <w:p>
      <w:pPr>
        <w:pStyle w:val="Heading2"/>
        <w:spacing w:before="280" w:after="100"/>
      </w:pPr>
      <w:r>
        <w:rPr>
          <w:rFonts w:ascii="Arial" w:cs="Arial" w:eastAsia="Arial" w:hAnsi="Arial"/>
          <w:b/>
          <w:bCs/>
          <w:color w:val="0D7A5F"/>
          <w:sz w:val="24"/>
          <w:szCs w:val="24"/>
        </w:rPr>
        <w:t xml:space="preserve">4.4 Idempotent Completion Events</w:t>
      </w:r>
    </w:p>
    <w:p>
      <w:pPr>
        <w:spacing w:before="80" w:after="100"/>
      </w:pPr>
      <w:r>
        <w:rPr>
          <w:rFonts w:ascii="Arial" w:cs="Arial" w:eastAsia="Arial" w:hAnsi="Arial"/>
          <w:color w:val="1E293B"/>
          <w:sz w:val="22"/>
          <w:szCs w:val="22"/>
        </w:rPr>
        <w:t xml:space="preserve">A known failure mode in distributed systems is duplicate Kafka event delivery causing a candidate to be scored twice. The assessment-orchestrator prevents this by writing an idempotency_key (format: session_{session_id}_completed) to Redis (TTL: 24h) before emitting any completion event. On redelivery, scoring-engine consumers check this key before processing. The key is also embedded in the Kafka event payload as idempotency_key for consumer-side deduplication.</w:t>
      </w:r>
    </w:p>
    <w:p>
      <w:pPr>
        <w:spacing w:before="40" w:after="40"/>
      </w:pPr>
    </w:p>
    <w:p>
      <w:pPr>
        <w:pStyle w:val="Heading2"/>
        <w:spacing w:before="280" w:after="100"/>
      </w:pPr>
      <w:r>
        <w:rPr>
          <w:rFonts w:ascii="Arial" w:cs="Arial" w:eastAsia="Arial" w:hAnsi="Arial"/>
          <w:b/>
          <w:bCs/>
          <w:color w:val="0D7A5F"/>
          <w:sz w:val="24"/>
          <w:szCs w:val="24"/>
        </w:rPr>
        <w:t xml:space="preserve">4.5 Configurable Track Execution Plans</w:t>
      </w:r>
    </w:p>
    <w:p>
      <w:pPr>
        <w:spacing w:before="80" w:after="100"/>
      </w:pPr>
      <w:r>
        <w:rPr>
          <w:rFonts w:ascii="Arial" w:cs="Arial" w:eastAsia="Arial" w:hAnsi="Arial"/>
          <w:color w:val="1E293B"/>
          <w:sz w:val="22"/>
          <w:szCs w:val="22"/>
        </w:rPr>
        <w:t xml:space="preserve">Enterprise tenants can configure per-role assessment track combinations: a technical role might run GD + Dojo only; a management role might run GD + Interview only. Track execution plans are stored in PostgreSQL (ecoskiller.assessment_cycle_config) and cached in Redis per cycle. The orchestrator reads the plan at cycle initialisation and builds the candidate execution queue accordingly — no code change required to add, remove, or reorder tracks for a given role.</w:t>
      </w:r>
    </w:p>
    <w:p>
      <w:pPr>
        <w:spacing w:before="40" w:after="40"/>
      </w:pPr>
    </w:p>
    <w:p>
      <w:pPr>
        <w:pStyle w:val="Heading2"/>
        <w:spacing w:before="280" w:after="100"/>
      </w:pPr>
      <w:r>
        <w:rPr>
          <w:rFonts w:ascii="Arial" w:cs="Arial" w:eastAsia="Arial" w:hAnsi="Arial"/>
          <w:b/>
          <w:bCs/>
          <w:color w:val="0D7A5F"/>
          <w:sz w:val="24"/>
          <w:szCs w:val="24"/>
        </w:rPr>
        <w:t xml:space="preserve">4.6 Graceful No-Quorum Handling</w:t>
      </w:r>
    </w:p>
    <w:p>
      <w:pPr>
        <w:spacing w:before="80" w:after="100"/>
      </w:pPr>
      <w:r>
        <w:rPr>
          <w:rFonts w:ascii="Arial" w:cs="Arial" w:eastAsia="Arial" w:hAnsi="Arial"/>
          <w:color w:val="1E293B"/>
          <w:sz w:val="22"/>
          <w:szCs w:val="22"/>
        </w:rPr>
        <w:t xml:space="preserve">If minimum participant quorum for a GD session is not reached by T-2 minutes (configurable per tenant), the orchestrator automatically transitions the session from WAITING to CANCELLED, releases all Redis locks associated with the session, emits assessment.session.cancelled with a cancellation_reason field, and triggers notification-service to inform all registered candidates and the recruiter. The cancellation is logged immutably to ClickHouse for scheduling analytics — enabling the analytics-service to surface no-show rate trends by recruiter, job role, and time slot.</w:t>
      </w:r>
    </w:p>
    <w:p>
      <w:pPr>
        <w:spacing w:before="40" w:after="40"/>
      </w:pPr>
    </w:p>
    <w:p>
      <w:pPr>
        <w:pStyle w:val="Heading2"/>
        <w:spacing w:before="280" w:after="100"/>
      </w:pPr>
      <w:r>
        <w:rPr>
          <w:rFonts w:ascii="Arial" w:cs="Arial" w:eastAsia="Arial" w:hAnsi="Arial"/>
          <w:b/>
          <w:bCs/>
          <w:color w:val="0D7A5F"/>
          <w:sz w:val="24"/>
          <w:szCs w:val="24"/>
        </w:rPr>
        <w:t xml:space="preserve">4.7 WebSocket Sticky Session Routing</w:t>
      </w:r>
    </w:p>
    <w:p>
      <w:pPr>
        <w:spacing w:before="80" w:after="100"/>
      </w:pPr>
      <w:r>
        <w:rPr>
          <w:rFonts w:ascii="Arial" w:cs="Arial" w:eastAsia="Arial" w:hAnsi="Arial"/>
          <w:color w:val="1E293B"/>
          <w:sz w:val="22"/>
          <w:szCs w:val="22"/>
        </w:rPr>
        <w:t xml:space="preserve">WebSocket connections require sticky routing at the ingress layer. NGINX Ingress is configured with session affinity (ip_hash + cookie fallback) for the /ws/session/* path prefix to ensure all participants in a session land on the same assessment-orchestrator pod. Since all session state is in Redis (not pod memory), failover to a different pod is transparent — the connecting client simply re-establishes the WebSocket and the new pod reads session state from Redis.</w:t>
      </w:r>
    </w:p>
    <w:p>
      <w:pPr>
        <w:pStyle w:val="Heading1"/>
        <w:pBdr>
          <w:bottom w:val="single" w:color="1B4F8A" w:sz="4" w:space="4"/>
        </w:pBdr>
        <w:spacing w:before="360" w:after="160"/>
      </w:pPr>
      <w:r>
        <w:rPr>
          <w:rFonts w:ascii="Arial" w:cs="Arial" w:eastAsia="Arial" w:hAnsi="Arial"/>
          <w:b/>
          <w:bCs/>
          <w:color w:val="1B4F8A"/>
          <w:sz w:val="30"/>
          <w:szCs w:val="30"/>
        </w:rPr>
        <w:t xml:space="preserve">5. Inputs</w:t>
      </w:r>
    </w:p>
    <w:p>
      <w:pPr>
        <w:spacing w:before="80" w:after="100"/>
      </w:pPr>
      <w:r>
        <w:rPr>
          <w:rFonts w:ascii="Arial" w:cs="Arial" w:eastAsia="Arial" w:hAnsi="Arial"/>
          <w:color w:val="1E293B"/>
          <w:sz w:val="22"/>
          <w:szCs w:val="22"/>
        </w:rPr>
        <w:t xml:space="preserve">The assessment-orchestrator receives inputs from four channels: Kafka events (async triggers), REST API calls (internal service requests), WebSocket messages (real-time client control signals), and Redis/PostgreSQL reads (state and configuration).</w:t>
      </w:r>
    </w:p>
    <w:p>
      <w:pPr>
        <w:spacing w:before="40" w:after="40"/>
      </w:pPr>
    </w:p>
    <w:p>
      <w:pPr>
        <w:pStyle w:val="Heading2"/>
        <w:spacing w:before="280" w:after="100"/>
      </w:pPr>
      <w:r>
        <w:rPr>
          <w:rFonts w:ascii="Arial" w:cs="Arial" w:eastAsia="Arial" w:hAnsi="Arial"/>
          <w:b/>
          <w:bCs/>
          <w:color w:val="0D7A5F"/>
          <w:sz w:val="24"/>
          <w:szCs w:val="24"/>
        </w:rPr>
        <w:t xml:space="preserve">5.1 Kafka Topics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3300"/>
        <w:gridCol w:w="1120"/>
        <w:gridCol w:w="1140"/>
      </w:tblGrid>
      <w:tr>
        <w:trPr>
          <w:tblHeader/>
        </w:trPr>
        <w:tc>
          <w:tcPr>
            <w:tcW w:type="dxa" w:w="21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Topic</w:t>
            </w:r>
          </w:p>
        </w:tc>
        <w:tc>
          <w:tcPr>
            <w:tcW w:type="dxa" w:w="17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Producer</w:t>
            </w:r>
          </w:p>
        </w:tc>
        <w:tc>
          <w:tcPr>
            <w:tcW w:type="dxa" w:w="33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Trigger</w:t>
            </w:r>
          </w:p>
        </w:tc>
        <w:tc>
          <w:tcPr>
            <w:tcW w:type="dxa" w:w="112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Partitions</w:t>
            </w:r>
          </w:p>
        </w:tc>
        <w:tc>
          <w:tcPr>
            <w:tcW w:type="dxa" w:w="114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Retention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assessment.cycle.created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job-service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Recruiter creates a new assessment cycle for a job posting — triggers orchestrator to initialise the cycle and build the track execution queue</w:t>
            </w:r>
          </w:p>
        </w:tc>
        <w:tc>
          <w:tcPr>
            <w:tcW w:type="dxa" w:w="1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w:t>
            </w:r>
          </w:p>
        </w:tc>
        <w:tc>
          <w:tcPr>
            <w:tcW w:type="dxa" w:w="11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interview.session.requested</w:t>
            </w:r>
          </w:p>
        </w:tc>
        <w:tc>
          <w:tcPr>
            <w:tcW w:type="dxa" w:w="1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interview-service</w:t>
            </w:r>
          </w:p>
        </w:tc>
        <w:tc>
          <w:tcPr>
            <w:tcW w:type="dxa" w:w="33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Recruiter schedules a 1:1 interview session — orchestrator reserves slot, issues token, and sets up WebSocket room</w:t>
            </w:r>
          </w:p>
        </w:tc>
        <w:tc>
          <w:tcPr>
            <w:tcW w:type="dxa" w:w="112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6</w:t>
            </w:r>
          </w:p>
        </w:tc>
        <w:tc>
          <w:tcPr>
            <w:tcW w:type="dxa" w:w="114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dojo.match.requested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dojo-match-engine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Recruiter triggers a coding match — orchestrator assigns scenario, enforces timer, and coordinates start signal</w:t>
            </w:r>
          </w:p>
        </w:tc>
        <w:tc>
          <w:tcPr>
            <w:tcW w:type="dxa" w:w="1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1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assessment.cycle.cancelled</w:t>
            </w:r>
          </w:p>
        </w:tc>
        <w:tc>
          <w:tcPr>
            <w:tcW w:type="dxa" w:w="1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admin-service / recruiter-service</w:t>
            </w:r>
          </w:p>
        </w:tc>
        <w:tc>
          <w:tcPr>
            <w:tcW w:type="dxa" w:w="33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Manual cancellation of an active cycle — orchestrator terminates all active sessions within the cycle</w:t>
            </w:r>
          </w:p>
        </w:tc>
        <w:tc>
          <w:tcPr>
            <w:tcW w:type="dxa" w:w="112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14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30 days</w:t>
            </w:r>
          </w:p>
        </w:tc>
      </w:tr>
    </w:tbl>
    <w:p>
      <w:pPr>
        <w:spacing w:before="40" w:after="40"/>
      </w:pPr>
    </w:p>
    <w:p>
      <w:pPr>
        <w:pStyle w:val="Heading2"/>
        <w:spacing w:before="280" w:after="100"/>
      </w:pPr>
      <w:r>
        <w:rPr>
          <w:rFonts w:ascii="Arial" w:cs="Arial" w:eastAsia="Arial" w:hAnsi="Arial"/>
          <w:b/>
          <w:bCs/>
          <w:color w:val="0D7A5F"/>
          <w:sz w:val="24"/>
          <w:szCs w:val="24"/>
        </w:rPr>
        <w:t xml:space="preserve">5.2 REST API Inputs (Internal, JWT-Secured)</w:t>
      </w:r>
    </w:p>
    <w:p>
      <w:pPr>
        <w:pStyle w:val="ListParagraph"/>
        <w:numPr>
          <w:ilvl w:val="0"/>
          <w:numId w:val="2"/>
        </w:numPr>
        <w:spacing w:before="60" w:after="60"/>
      </w:pPr>
      <w:r>
        <w:rPr>
          <w:rFonts w:ascii="Arial" w:cs="Arial" w:eastAsia="Arial" w:hAnsi="Arial"/>
          <w:b/>
          <w:bCs/>
          <w:color w:val="1B4F8A"/>
          <w:sz w:val="22"/>
          <w:szCs w:val="22"/>
        </w:rPr>
        <w:t xml:space="preserve">POST /api/v1/sessions/:session_id/join: </w:t>
      </w:r>
      <w:r>
        <w:rPr>
          <w:rFonts w:ascii="Arial" w:cs="Arial" w:eastAsia="Arial" w:hAnsi="Arial"/>
          <w:color w:val="1E293B"/>
          <w:sz w:val="22"/>
          <w:szCs w:val="22"/>
        </w:rPr>
        <w:t xml:space="preserve">Candidate or recruiter join request. Validates Keycloak JWT, checks session state (must be WAITING or INTRO), issues Jitsi JWT token (5-min TTL), increments participant count in Redis, returns { jitsi_room_name, token, ws_endpoint }.</w:t>
      </w:r>
    </w:p>
    <w:p>
      <w:pPr>
        <w:pStyle w:val="ListParagraph"/>
        <w:numPr>
          <w:ilvl w:val="0"/>
          <w:numId w:val="2"/>
        </w:numPr>
        <w:spacing w:before="60" w:after="60"/>
      </w:pPr>
      <w:r>
        <w:rPr>
          <w:rFonts w:ascii="Arial" w:cs="Arial" w:eastAsia="Arial" w:hAnsi="Arial"/>
          <w:b/>
          <w:bCs/>
          <w:color w:val="1B4F8A"/>
          <w:sz w:val="22"/>
          <w:szCs w:val="22"/>
        </w:rPr>
        <w:t xml:space="preserve">POST /api/v1/sessions/:session_id/control: </w:t>
      </w:r>
      <w:r>
        <w:rPr>
          <w:rFonts w:ascii="Arial" w:cs="Arial" w:eastAsia="Arial" w:hAnsi="Arial"/>
          <w:color w:val="1E293B"/>
          <w:sz w:val="22"/>
          <w:szCs w:val="22"/>
        </w:rPr>
        <w:t xml:space="preserve">Recruiter-only control command endpoint. Accepts action: { FORCE_MUTE, FORCE_UNMUTE, ADVANCE_TURN, END_SESSION }. Requires Keycloak role ecoskiller:session:moderator. Validates action against current state machine state before executing.</w:t>
      </w:r>
    </w:p>
    <w:p>
      <w:pPr>
        <w:pStyle w:val="ListParagraph"/>
        <w:numPr>
          <w:ilvl w:val="0"/>
          <w:numId w:val="2"/>
        </w:numPr>
        <w:spacing w:before="60" w:after="60"/>
      </w:pPr>
      <w:r>
        <w:rPr>
          <w:rFonts w:ascii="Arial" w:cs="Arial" w:eastAsia="Arial" w:hAnsi="Arial"/>
          <w:b/>
          <w:bCs/>
          <w:color w:val="1B4F8A"/>
          <w:sz w:val="22"/>
          <w:szCs w:val="22"/>
        </w:rPr>
        <w:t xml:space="preserve">GET /api/v1/cycles/:cycle_id/status: </w:t>
      </w:r>
      <w:r>
        <w:rPr>
          <w:rFonts w:ascii="Arial" w:cs="Arial" w:eastAsia="Arial" w:hAnsi="Arial"/>
          <w:color w:val="1E293B"/>
          <w:sz w:val="22"/>
          <w:szCs w:val="22"/>
        </w:rPr>
        <w:t xml:space="preserve">Returns current cycle status, active session count, track completion status, and candidate roster participation summary. Used by recruiter dashboard.</w:t>
      </w:r>
    </w:p>
    <w:p>
      <w:pPr>
        <w:pStyle w:val="ListParagraph"/>
        <w:numPr>
          <w:ilvl w:val="0"/>
          <w:numId w:val="2"/>
        </w:numPr>
        <w:spacing w:before="60" w:after="60"/>
      </w:pPr>
      <w:r>
        <w:rPr>
          <w:rFonts w:ascii="Arial" w:cs="Arial" w:eastAsia="Arial" w:hAnsi="Arial"/>
          <w:b/>
          <w:bCs/>
          <w:color w:val="1B4F8A"/>
          <w:sz w:val="22"/>
          <w:szCs w:val="22"/>
        </w:rPr>
        <w:t xml:space="preserve">GET /api/v1/sessions/:session_id/state: </w:t>
      </w:r>
      <w:r>
        <w:rPr>
          <w:rFonts w:ascii="Arial" w:cs="Arial" w:eastAsia="Arial" w:hAnsi="Arial"/>
          <w:color w:val="1E293B"/>
          <w:sz w:val="22"/>
          <w:szCs w:val="22"/>
        </w:rPr>
        <w:t xml:space="preserve">Returns full session state object from Redis: current_state, current_speaker, timer_remaining_seconds, queue_length, participant_count, started_at. Used by analytics-service and frontend clients.</w:t>
      </w:r>
    </w:p>
    <w:p>
      <w:pPr>
        <w:pStyle w:val="ListParagraph"/>
        <w:numPr>
          <w:ilvl w:val="0"/>
          <w:numId w:val="2"/>
        </w:numPr>
        <w:spacing w:before="60" w:after="60"/>
      </w:pPr>
      <w:r>
        <w:rPr>
          <w:rFonts w:ascii="Arial" w:cs="Arial" w:eastAsia="Arial" w:hAnsi="Arial"/>
          <w:b/>
          <w:bCs/>
          <w:color w:val="1B4F8A"/>
          <w:sz w:val="22"/>
          <w:szCs w:val="22"/>
        </w:rPr>
        <w:t xml:space="preserve">POST /api/v1/cycles/:cycle_id/reschedule: </w:t>
      </w:r>
      <w:r>
        <w:rPr>
          <w:rFonts w:ascii="Arial" w:cs="Arial" w:eastAsia="Arial" w:hAnsi="Arial"/>
          <w:color w:val="1E293B"/>
          <w:sz w:val="22"/>
          <w:szCs w:val="22"/>
        </w:rPr>
        <w:t xml:space="preserve">Admin-only endpoint to reschedule all WAITING/SCHEDULED sessions in a cycle to a new time slot. Cascades to Redis timer updates and notification-service via Kafka.</w:t>
      </w:r>
    </w:p>
    <w:p>
      <w:pPr>
        <w:spacing w:before="40" w:after="40"/>
      </w:pPr>
    </w:p>
    <w:p>
      <w:pPr>
        <w:pStyle w:val="Heading2"/>
        <w:spacing w:before="280" w:after="100"/>
      </w:pPr>
      <w:r>
        <w:rPr>
          <w:rFonts w:ascii="Arial" w:cs="Arial" w:eastAsia="Arial" w:hAnsi="Arial"/>
          <w:b/>
          <w:bCs/>
          <w:color w:val="0D7A5F"/>
          <w:sz w:val="24"/>
          <w:szCs w:val="24"/>
        </w:rPr>
        <w:t xml:space="preserve">5.3 WebSocket Messages Received (Client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600"/>
        <w:gridCol w:w="2360"/>
      </w:tblGrid>
      <w:tr>
        <w:trPr>
          <w:tblHeader/>
        </w:trPr>
        <w:tc>
          <w:tcPr>
            <w:tcW w:type="dxa" w:w="1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Message Type</w:t>
            </w:r>
          </w:p>
        </w:tc>
        <w:tc>
          <w:tcPr>
            <w:tcW w:type="dxa" w:w="14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Sender</w:t>
            </w:r>
          </w:p>
        </w:tc>
        <w:tc>
          <w:tcPr>
            <w:tcW w:type="dxa" w:w="22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Payload</w:t>
            </w:r>
          </w:p>
        </w:tc>
        <w:tc>
          <w:tcPr>
            <w:tcW w:type="dxa" w:w="16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State Required</w:t>
            </w:r>
          </w:p>
        </w:tc>
        <w:tc>
          <w:tcPr>
            <w:tcW w:type="dxa" w:w="23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Action Triggered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RAISE_HAND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Candidate client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 candidate_id, session_id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OPEN_DISCUSSION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Adds candidate to Redis raise-hand LIST; broadcasts queue_updated to all participants</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HEARTBEAT</w:t>
            </w:r>
          </w:p>
        </w:tc>
        <w:tc>
          <w:tcPr>
            <w:tcW w:type="dxa" w:w="14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All clients</w:t>
            </w:r>
          </w:p>
        </w:tc>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 session_id, client_ts }</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Any active state</w:t>
            </w:r>
          </w:p>
        </w:tc>
        <w:tc>
          <w:tcPr>
            <w:tcW w:type="dxa" w:w="2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Updates last_seen Redis key; used for no-show detection and connection health monitoring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LEAVE_SESSION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Candidate client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 candidate_id, session_id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Any active state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Marks candidate COMPLETED in roster; if current speaker, advances to next</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MODERATOR_ACTION</w:t>
            </w:r>
          </w:p>
        </w:tc>
        <w:tc>
          <w:tcPr>
            <w:tcW w:type="dxa" w:w="14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Recruiter client</w:t>
            </w:r>
          </w:p>
        </w:tc>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 action, target_candidate_id }</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Any active state</w:t>
            </w:r>
          </w:p>
        </w:tc>
        <w:tc>
          <w:tcPr>
            <w:tcW w:type="dxa" w:w="2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Passes to /control endpoint handler; requires moderator WebSocket auth token</w:t>
            </w:r>
          </w:p>
        </w:tc>
      </w:tr>
    </w:tbl>
    <w:p>
      <w:pPr>
        <w:spacing w:before="40" w:after="40"/>
      </w:pPr>
    </w:p>
    <w:p>
      <w:pPr>
        <w:pStyle w:val="Heading2"/>
        <w:spacing w:before="280" w:after="100"/>
      </w:pPr>
      <w:r>
        <w:rPr>
          <w:rFonts w:ascii="Arial" w:cs="Arial" w:eastAsia="Arial" w:hAnsi="Arial"/>
          <w:b/>
          <w:bCs/>
          <w:color w:val="0D7A5F"/>
          <w:sz w:val="24"/>
          <w:szCs w:val="24"/>
        </w:rPr>
        <w:t xml:space="preserve">5.4 Redis Cache Reads</w:t>
      </w:r>
    </w:p>
    <w:p>
      <w:pPr>
        <w:pStyle w:val="ListParagraph"/>
        <w:numPr>
          <w:ilvl w:val="0"/>
          <w:numId w:val="2"/>
        </w:numPr>
        <w:spacing w:before="60" w:after="60"/>
      </w:pPr>
      <w:r>
        <w:rPr>
          <w:rFonts w:ascii="Arial" w:cs="Arial" w:eastAsia="Arial" w:hAnsi="Arial"/>
          <w:b/>
          <w:bCs/>
          <w:color w:val="1B4F8A"/>
          <w:sz w:val="22"/>
          <w:szCs w:val="22"/>
        </w:rPr>
        <w:t xml:space="preserve">tenant:{tenant_id}:session:{session_id}:state: </w:t>
      </w:r>
      <w:r>
        <w:rPr>
          <w:rFonts w:ascii="Arial" w:cs="Arial" w:eastAsia="Arial" w:hAnsi="Arial"/>
          <w:color w:val="1E293B"/>
          <w:sz w:val="22"/>
          <w:szCs w:val="22"/>
        </w:rPr>
        <w:t xml:space="preserve">Current state machine state for an active session.</w:t>
      </w:r>
    </w:p>
    <w:p>
      <w:pPr>
        <w:pStyle w:val="ListParagraph"/>
        <w:numPr>
          <w:ilvl w:val="0"/>
          <w:numId w:val="2"/>
        </w:numPr>
        <w:spacing w:before="60" w:after="60"/>
      </w:pPr>
      <w:r>
        <w:rPr>
          <w:rFonts w:ascii="Arial" w:cs="Arial" w:eastAsia="Arial" w:hAnsi="Arial"/>
          <w:b/>
          <w:bCs/>
          <w:color w:val="1B4F8A"/>
          <w:sz w:val="22"/>
          <w:szCs w:val="22"/>
        </w:rPr>
        <w:t xml:space="preserve">tenant:{tenant_id}:session:{session_id}:current_speaker: </w:t>
      </w:r>
      <w:r>
        <w:rPr>
          <w:rFonts w:ascii="Arial" w:cs="Arial" w:eastAsia="Arial" w:hAnsi="Arial"/>
          <w:color w:val="1E293B"/>
          <w:sz w:val="22"/>
          <w:szCs w:val="22"/>
        </w:rPr>
        <w:t xml:space="preserve">Active speaker candidate_id during SPEAKING state.</w:t>
      </w:r>
    </w:p>
    <w:p>
      <w:pPr>
        <w:pStyle w:val="ListParagraph"/>
        <w:numPr>
          <w:ilvl w:val="0"/>
          <w:numId w:val="2"/>
        </w:numPr>
        <w:spacing w:before="60" w:after="60"/>
      </w:pPr>
      <w:r>
        <w:rPr>
          <w:rFonts w:ascii="Arial" w:cs="Arial" w:eastAsia="Arial" w:hAnsi="Arial"/>
          <w:b/>
          <w:bCs/>
          <w:color w:val="1B4F8A"/>
          <w:sz w:val="22"/>
          <w:szCs w:val="22"/>
        </w:rPr>
        <w:t xml:space="preserve">gd:{session_id}:queue: </w:t>
      </w:r>
      <w:r>
        <w:rPr>
          <w:rFonts w:ascii="Arial" w:cs="Arial" w:eastAsia="Arial" w:hAnsi="Arial"/>
          <w:color w:val="1E293B"/>
          <w:sz w:val="22"/>
          <w:szCs w:val="22"/>
        </w:rPr>
        <w:t xml:space="preserve">Redis LIST of candidates queued for OPEN_DISCUSSION turn.</w:t>
      </w:r>
    </w:p>
    <w:p>
      <w:pPr>
        <w:pStyle w:val="ListParagraph"/>
        <w:numPr>
          <w:ilvl w:val="0"/>
          <w:numId w:val="2"/>
        </w:numPr>
        <w:spacing w:before="60" w:after="60"/>
      </w:pPr>
      <w:r>
        <w:rPr>
          <w:rFonts w:ascii="Arial" w:cs="Arial" w:eastAsia="Arial" w:hAnsi="Arial"/>
          <w:b/>
          <w:bCs/>
          <w:color w:val="1B4F8A"/>
          <w:sz w:val="22"/>
          <w:szCs w:val="22"/>
        </w:rPr>
        <w:t xml:space="preserve">gd:{session_id}:timer: </w:t>
      </w:r>
      <w:r>
        <w:rPr>
          <w:rFonts w:ascii="Arial" w:cs="Arial" w:eastAsia="Arial" w:hAnsi="Arial"/>
          <w:color w:val="1E293B"/>
          <w:sz w:val="22"/>
          <w:szCs w:val="22"/>
        </w:rPr>
        <w:t xml:space="preserve">TTL key representing active phase timer. Expiry triggers state transition via Keyspace Notification.</w:t>
      </w:r>
    </w:p>
    <w:p>
      <w:pPr>
        <w:pStyle w:val="ListParagraph"/>
        <w:numPr>
          <w:ilvl w:val="0"/>
          <w:numId w:val="2"/>
        </w:numPr>
        <w:spacing w:before="60" w:after="60"/>
      </w:pPr>
      <w:r>
        <w:rPr>
          <w:rFonts w:ascii="Arial" w:cs="Arial" w:eastAsia="Arial" w:hAnsi="Arial"/>
          <w:b/>
          <w:bCs/>
          <w:color w:val="1B4F8A"/>
          <w:sz w:val="22"/>
          <w:szCs w:val="22"/>
        </w:rPr>
        <w:t xml:space="preserve">cycle_config:{cycle_id}: </w:t>
      </w:r>
      <w:r>
        <w:rPr>
          <w:rFonts w:ascii="Arial" w:cs="Arial" w:eastAsia="Arial" w:hAnsi="Arial"/>
          <w:color w:val="1E293B"/>
          <w:sz w:val="22"/>
          <w:szCs w:val="22"/>
        </w:rPr>
        <w:t xml:space="preserve">Cached assessment cycle track list, weights, and tenant configuration (TTL: 10 min).</w:t>
      </w:r>
    </w:p>
    <w:p>
      <w:pPr>
        <w:pStyle w:val="ListParagraph"/>
        <w:numPr>
          <w:ilvl w:val="0"/>
          <w:numId w:val="2"/>
        </w:numPr>
        <w:spacing w:before="60" w:after="60"/>
      </w:pPr>
      <w:r>
        <w:rPr>
          <w:rFonts w:ascii="Arial" w:cs="Arial" w:eastAsia="Arial" w:hAnsi="Arial"/>
          <w:b/>
          <w:bCs/>
          <w:color w:val="1B4F8A"/>
          <w:sz w:val="22"/>
          <w:szCs w:val="22"/>
        </w:rPr>
        <w:t xml:space="preserve">slot_lock:{candidate_id}:{cycle_id}: </w:t>
      </w:r>
      <w:r>
        <w:rPr>
          <w:rFonts w:ascii="Arial" w:cs="Arial" w:eastAsia="Arial" w:hAnsi="Arial"/>
          <w:color w:val="1E293B"/>
          <w:sz w:val="22"/>
          <w:szCs w:val="22"/>
        </w:rPr>
        <w:t xml:space="preserve">Distributed lock preventing double-booking of candidate session slots (TTL: 30 sec).</w:t>
      </w:r>
    </w:p>
    <w:p>
      <w:pPr>
        <w:pStyle w:val="Heading1"/>
        <w:pBdr>
          <w:bottom w:val="single" w:color="1B4F8A" w:sz="4" w:space="4"/>
        </w:pBdr>
        <w:spacing w:before="360" w:after="160"/>
      </w:pPr>
      <w:r>
        <w:rPr>
          <w:rFonts w:ascii="Arial" w:cs="Arial" w:eastAsia="Arial" w:hAnsi="Arial"/>
          <w:b/>
          <w:bCs/>
          <w:color w:val="1B4F8A"/>
          <w:sz w:val="30"/>
          <w:szCs w:val="30"/>
        </w:rPr>
        <w:t xml:space="preserve">6. Outputs</w:t>
      </w:r>
    </w:p>
    <w:p>
      <w:pPr>
        <w:spacing w:before="80" w:after="100"/>
      </w:pPr>
      <w:r>
        <w:rPr>
          <w:rFonts w:ascii="Arial" w:cs="Arial" w:eastAsia="Arial" w:hAnsi="Arial"/>
          <w:color w:val="1E293B"/>
          <w:sz w:val="22"/>
          <w:szCs w:val="22"/>
        </w:rPr>
        <w:t xml:space="preserve">The assessment-orchestrator produces outputs across five channels: Kafka events (async), WebSocket messages (real-time), REST responses (synchronous), PostgreSQL writes (persistent state), and ClickHouse writes (audit and analytics).</w:t>
      </w:r>
    </w:p>
    <w:p>
      <w:pPr>
        <w:spacing w:before="40" w:after="40"/>
      </w:pPr>
    </w:p>
    <w:p>
      <w:pPr>
        <w:pStyle w:val="Heading2"/>
        <w:spacing w:before="280" w:after="100"/>
      </w:pPr>
      <w:r>
        <w:rPr>
          <w:rFonts w:ascii="Arial" w:cs="Arial" w:eastAsia="Arial" w:hAnsi="Arial"/>
          <w:b/>
          <w:bCs/>
          <w:color w:val="0D7A5F"/>
          <w:sz w:val="24"/>
          <w:szCs w:val="24"/>
        </w:rPr>
        <w:t xml:space="preserve">6.1 Kafka 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3100"/>
        <w:gridCol w:w="1360"/>
      </w:tblGrid>
      <w:tr>
        <w:trPr>
          <w:tblHeader/>
        </w:trPr>
        <w:tc>
          <w:tcPr>
            <w:tcW w:type="dxa" w:w="24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Event</w:t>
            </w:r>
          </w:p>
        </w:tc>
        <w:tc>
          <w:tcPr>
            <w:tcW w:type="dxa" w:w="25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Consumer(s)</w:t>
            </w:r>
          </w:p>
        </w:tc>
        <w:tc>
          <w:tcPr>
            <w:tcW w:type="dxa" w:w="31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Key Payload Fields</w:t>
            </w:r>
          </w:p>
        </w:tc>
        <w:tc>
          <w:tcPr>
            <w:tcW w:type="dxa" w:w="13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Partitions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gd.completed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scoring-engine, analytics-service, notification-service</w:t>
            </w:r>
          </w:p>
        </w:tc>
        <w:tc>
          <w:tcPr>
            <w:tcW w:type="dxa" w:w="3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session_id, tenant_id, cycle_id, candidate_roster[], speaking_time_per_candidate{}, idempotency_key, completed_at</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w:t>
            </w:r>
          </w:p>
        </w:tc>
      </w:tr>
      <w:tr>
        <w:tc>
          <w:tcPr>
            <w:tcW w:type="dxa" w:w="24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interview.completed</w:t>
            </w:r>
          </w:p>
        </w:tc>
        <w:tc>
          <w:tcPr>
            <w:tcW w:type="dxa" w:w="2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scoring-engine, analytics-service</w:t>
            </w:r>
          </w:p>
        </w:tc>
        <w:tc>
          <w:tcPr>
            <w:tcW w:type="dxa" w:w="3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session_id, tenant_id, cycle_id, candidate_id, recruiter_id, duration_seconds, idempotency_key, completed_at</w:t>
            </w:r>
          </w:p>
        </w:tc>
        <w:tc>
          <w:tcPr>
            <w:tcW w:type="dxa" w:w="1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6</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assessment.session.cancelled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notification-service, admin-service, analytics-service</w:t>
            </w:r>
          </w:p>
        </w:tc>
        <w:tc>
          <w:tcPr>
            <w:tcW w:type="dxa" w:w="3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session_id, cycle_id, tenant_id, cancellation_reason (NO_QUORUM | MANUAL | TIMEOUT), affected_candidates[]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assessment.candidate.absent</w:t>
            </w:r>
          </w:p>
        </w:tc>
        <w:tc>
          <w:tcPr>
            <w:tcW w:type="dxa" w:w="2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notification-service, recruiter-service</w:t>
            </w:r>
          </w:p>
        </w:tc>
        <w:tc>
          <w:tcPr>
            <w:tcW w:type="dxa" w:w="3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candidate_id, session_id, cycle_id, track_type, scheduled_at</w:t>
            </w:r>
          </w:p>
        </w:tc>
        <w:tc>
          <w:tcPr>
            <w:tcW w:type="dxa" w:w="1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assessment.cycle.completed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certification-engine, analytics-service, billing-service</w:t>
            </w:r>
          </w:p>
        </w:tc>
        <w:tc>
          <w:tcPr>
            <w:tcW w:type="dxa" w:w="3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cycle_id, tenant_id, completed_tracks[], candidate_roster[], completion_time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assessment.session.started</w:t>
            </w:r>
          </w:p>
        </w:tc>
        <w:tc>
          <w:tcPr>
            <w:tcW w:type="dxa" w:w="2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analytics-service, notification-service</w:t>
            </w:r>
          </w:p>
        </w:tc>
        <w:tc>
          <w:tcPr>
            <w:tcW w:type="dxa" w:w="3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session_id, cycle_id, track_type, participant_count, started_at</w:t>
            </w:r>
          </w:p>
        </w:tc>
        <w:tc>
          <w:tcPr>
            <w:tcW w:type="dxa" w:w="1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6</w:t>
            </w:r>
          </w:p>
        </w:tc>
      </w:tr>
    </w:tbl>
    <w:p>
      <w:pPr>
        <w:spacing w:before="40" w:after="40"/>
      </w:pPr>
    </w:p>
    <w:p>
      <w:pPr>
        <w:pStyle w:val="Heading2"/>
        <w:spacing w:before="280" w:after="100"/>
      </w:pPr>
      <w:r>
        <w:rPr>
          <w:rFonts w:ascii="Arial" w:cs="Arial" w:eastAsia="Arial" w:hAnsi="Arial"/>
          <w:b/>
          <w:bCs/>
          <w:color w:val="0D7A5F"/>
          <w:sz w:val="24"/>
          <w:szCs w:val="24"/>
        </w:rPr>
        <w:t xml:space="preserve">6.2 WebSocket Messages Pushed (Server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700"/>
        <w:gridCol w:w="3260"/>
      </w:tblGrid>
      <w:tr>
        <w:trPr>
          <w:tblHeader/>
        </w:trPr>
        <w:tc>
          <w:tcPr>
            <w:tcW w:type="dxa" w:w="1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Message Type</w:t>
            </w:r>
          </w:p>
        </w:tc>
        <w:tc>
          <w:tcPr>
            <w:tcW w:type="dxa" w:w="16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Recipients</w:t>
            </w:r>
          </w:p>
        </w:tc>
        <w:tc>
          <w:tcPr>
            <w:tcW w:type="dxa" w:w="27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Payload Summary</w:t>
            </w:r>
          </w:p>
        </w:tc>
        <w:tc>
          <w:tcPr>
            <w:tcW w:type="dxa" w:w="32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Trigger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STATE_CHANGE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 session participants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 new_state, previous_state, transition_ts }</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Every Redis state machine transition</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TIMER_TICK</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All session participants</w:t>
            </w:r>
          </w:p>
        </w:tc>
        <w:tc>
          <w:tcPr>
            <w:tcW w:type="dxa" w:w="2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 current_phase, seconds_remaining }</w:t>
            </w:r>
          </w:p>
        </w:tc>
        <w:tc>
          <w:tcPr>
            <w:tcW w:type="dxa" w:w="3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Every 5 seconds during active timer phases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MUTE_COMMAND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Target candidate client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 action: MUTE | UNMUTE, reason, issued_by }</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Turn transitions and moderator FORCE_MUTE</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TURN_GRANTED</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Target candidate client</w:t>
            </w:r>
          </w:p>
        </w:tc>
        <w:tc>
          <w:tcPr>
            <w:tcW w:type="dxa" w:w="2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 candidate_id, speaking_duration_seconds, position_in_queue }</w:t>
            </w:r>
          </w:p>
        </w:tc>
        <w:tc>
          <w:tcPr>
            <w:tcW w:type="dxa" w:w="3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SPEAKING state entry for this candidate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RAISE_HAND_ACK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Requester candidate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 position_in_queue, estimated_wait_seconds }</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RAISE_HAND received during OPEN_DISCUSSION</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SESSION_END</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All session participants</w:t>
            </w:r>
          </w:p>
        </w:tc>
        <w:tc>
          <w:tcPr>
            <w:tcW w:type="dxa" w:w="2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 session_id, completion_status, redirect_url }</w:t>
            </w:r>
          </w:p>
        </w:tc>
        <w:tc>
          <w:tcPr>
            <w:tcW w:type="dxa" w:w="3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COMPLETED or CANCELLED state transition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PARTICIPANT_JOINED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 current participants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 candidate_id, display_name, participant_count }</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Any participant successfully joins the Jitsi room</w:t>
            </w:r>
          </w:p>
        </w:tc>
      </w:tr>
    </w:tbl>
    <w:p>
      <w:pPr>
        <w:spacing w:before="40" w:after="40"/>
      </w:pPr>
    </w:p>
    <w:p>
      <w:pPr>
        <w:pStyle w:val="Heading2"/>
        <w:spacing w:before="280" w:after="100"/>
      </w:pPr>
      <w:r>
        <w:rPr>
          <w:rFonts w:ascii="Arial" w:cs="Arial" w:eastAsia="Arial" w:hAnsi="Arial"/>
          <w:b/>
          <w:bCs/>
          <w:color w:val="0D7A5F"/>
          <w:sz w:val="24"/>
          <w:szCs w:val="24"/>
        </w:rPr>
        <w:t xml:space="preserve">6.3 REST API Responses</w:t>
      </w:r>
    </w:p>
    <w:p>
      <w:pPr>
        <w:pStyle w:val="ListParagraph"/>
        <w:numPr>
          <w:ilvl w:val="0"/>
          <w:numId w:val="2"/>
        </w:numPr>
        <w:spacing w:before="60" w:after="60"/>
      </w:pPr>
      <w:r>
        <w:rPr>
          <w:rFonts w:ascii="Arial" w:cs="Arial" w:eastAsia="Arial" w:hAnsi="Arial"/>
          <w:b/>
          <w:bCs/>
          <w:color w:val="1B4F8A"/>
          <w:sz w:val="22"/>
          <w:szCs w:val="22"/>
        </w:rPr>
        <w:t xml:space="preserve">POST /api/v1/sessions/:session_id/join → 200: </w:t>
      </w:r>
      <w:r>
        <w:rPr>
          <w:rFonts w:ascii="Arial" w:cs="Arial" w:eastAsia="Arial" w:hAnsi="Arial"/>
          <w:color w:val="1E293B"/>
          <w:sz w:val="22"/>
          <w:szCs w:val="22"/>
        </w:rPr>
        <w:t xml:space="preserve">{ jitsi_room_name, jitsi_token (5-min JWT), ws_endpoint, session_state, current_participant_count }</w:t>
      </w:r>
    </w:p>
    <w:p>
      <w:pPr>
        <w:pStyle w:val="ListParagraph"/>
        <w:numPr>
          <w:ilvl w:val="0"/>
          <w:numId w:val="2"/>
        </w:numPr>
        <w:spacing w:before="60" w:after="60"/>
      </w:pPr>
      <w:r>
        <w:rPr>
          <w:rFonts w:ascii="Arial" w:cs="Arial" w:eastAsia="Arial" w:hAnsi="Arial"/>
          <w:b/>
          <w:bCs/>
          <w:color w:val="1B4F8A"/>
          <w:sz w:val="22"/>
          <w:szCs w:val="22"/>
        </w:rPr>
        <w:t xml:space="preserve">GET /api/v1/sessions/:session_id/state → 200: </w:t>
      </w:r>
      <w:r>
        <w:rPr>
          <w:rFonts w:ascii="Arial" w:cs="Arial" w:eastAsia="Arial" w:hAnsi="Arial"/>
          <w:color w:val="1E293B"/>
          <w:sz w:val="22"/>
          <w:szCs w:val="22"/>
        </w:rPr>
        <w:t xml:space="preserve">{ session_id, current_state, current_speaker, timer_remaining_seconds, queue_length, participant_count, started_at, track_type }</w:t>
      </w:r>
    </w:p>
    <w:p>
      <w:pPr>
        <w:pStyle w:val="ListParagraph"/>
        <w:numPr>
          <w:ilvl w:val="0"/>
          <w:numId w:val="2"/>
        </w:numPr>
        <w:spacing w:before="60" w:after="60"/>
      </w:pPr>
      <w:r>
        <w:rPr>
          <w:rFonts w:ascii="Arial" w:cs="Arial" w:eastAsia="Arial" w:hAnsi="Arial"/>
          <w:b/>
          <w:bCs/>
          <w:color w:val="1B4F8A"/>
          <w:sz w:val="22"/>
          <w:szCs w:val="22"/>
        </w:rPr>
        <w:t xml:space="preserve">POST /api/v1/sessions/:session_id/control → 202: </w:t>
      </w:r>
      <w:r>
        <w:rPr>
          <w:rFonts w:ascii="Arial" w:cs="Arial" w:eastAsia="Arial" w:hAnsi="Arial"/>
          <w:color w:val="1E293B"/>
          <w:sz w:val="22"/>
          <w:szCs w:val="22"/>
        </w:rPr>
        <w:t xml:space="preserve">Accepted — action queued for execution. 400 if action invalid for current state. 403 if caller lacks ecoskiller:session:moderator role.</w:t>
      </w:r>
    </w:p>
    <w:p>
      <w:pPr>
        <w:spacing w:before="40" w:after="40"/>
      </w:pPr>
    </w:p>
    <w:p>
      <w:pPr>
        <w:pStyle w:val="Heading2"/>
        <w:spacing w:before="280" w:after="100"/>
      </w:pPr>
      <w:r>
        <w:rPr>
          <w:rFonts w:ascii="Arial" w:cs="Arial" w:eastAsia="Arial" w:hAnsi="Arial"/>
          <w:b/>
          <w:bCs/>
          <w:color w:val="0D7A5F"/>
          <w:sz w:val="24"/>
          <w:szCs w:val="24"/>
        </w:rPr>
        <w:t xml:space="preserve">6.4 PostgreSQL Writes</w:t>
      </w:r>
    </w:p>
    <w:p>
      <w:pPr>
        <w:pStyle w:val="ListParagraph"/>
        <w:numPr>
          <w:ilvl w:val="0"/>
          <w:numId w:val="2"/>
        </w:numPr>
        <w:spacing w:before="60" w:after="60"/>
      </w:pPr>
      <w:r>
        <w:rPr>
          <w:rFonts w:ascii="Arial" w:cs="Arial" w:eastAsia="Arial" w:hAnsi="Arial"/>
          <w:b/>
          <w:bCs/>
          <w:color w:val="1B4F8A"/>
          <w:sz w:val="22"/>
          <w:szCs w:val="22"/>
        </w:rPr>
        <w:t xml:space="preserve">ecoskiller.assessment_cycles: </w:t>
      </w:r>
      <w:r>
        <w:rPr>
          <w:rFonts w:ascii="Arial" w:cs="Arial" w:eastAsia="Arial" w:hAnsi="Arial"/>
          <w:color w:val="1E293B"/>
          <w:sz w:val="22"/>
          <w:szCs w:val="22"/>
        </w:rPr>
        <w:t xml:space="preserve">Cycle initialisation record: cycle_id, tenant_id, job_id, tracks[], status, created_at, completed_at.</w:t>
      </w:r>
    </w:p>
    <w:p>
      <w:pPr>
        <w:pStyle w:val="ListParagraph"/>
        <w:numPr>
          <w:ilvl w:val="0"/>
          <w:numId w:val="2"/>
        </w:numPr>
        <w:spacing w:before="60" w:after="60"/>
      </w:pPr>
      <w:r>
        <w:rPr>
          <w:rFonts w:ascii="Arial" w:cs="Arial" w:eastAsia="Arial" w:hAnsi="Arial"/>
          <w:b/>
          <w:bCs/>
          <w:color w:val="1B4F8A"/>
          <w:sz w:val="22"/>
          <w:szCs w:val="22"/>
        </w:rPr>
        <w:t xml:space="preserve">ecoskiller.assessment_sessions: </w:t>
      </w:r>
      <w:r>
        <w:rPr>
          <w:rFonts w:ascii="Arial" w:cs="Arial" w:eastAsia="Arial" w:hAnsi="Arial"/>
          <w:color w:val="1E293B"/>
          <w:sz w:val="22"/>
          <w:szCs w:val="22"/>
        </w:rPr>
        <w:t xml:space="preserve">Per-session record: session_id, cycle_id, track_type, state, candidate_roster[], quorum_required, started_at, completed_at, cancellation_reason.</w:t>
      </w:r>
    </w:p>
    <w:p>
      <w:pPr>
        <w:pStyle w:val="ListParagraph"/>
        <w:numPr>
          <w:ilvl w:val="0"/>
          <w:numId w:val="2"/>
        </w:numPr>
        <w:spacing w:before="60" w:after="60"/>
      </w:pPr>
      <w:r>
        <w:rPr>
          <w:rFonts w:ascii="Arial" w:cs="Arial" w:eastAsia="Arial" w:hAnsi="Arial"/>
          <w:b/>
          <w:bCs/>
          <w:color w:val="1B4F8A"/>
          <w:sz w:val="22"/>
          <w:szCs w:val="22"/>
        </w:rPr>
        <w:t xml:space="preserve">ecoskiller.assessment_cycle_candidates: </w:t>
      </w:r>
      <w:r>
        <w:rPr>
          <w:rFonts w:ascii="Arial" w:cs="Arial" w:eastAsia="Arial" w:hAnsi="Arial"/>
          <w:color w:val="1E293B"/>
          <w:sz w:val="22"/>
          <w:szCs w:val="22"/>
        </w:rPr>
        <w:t xml:space="preserve">Per-candidate per-track participation record: participation_status (PENDING | JOINED | COMPLETED | ABSENT | CANCELLED), joined_at, completed_at.</w:t>
      </w:r>
    </w:p>
    <w:p>
      <w:pPr>
        <w:pStyle w:val="ListParagraph"/>
        <w:numPr>
          <w:ilvl w:val="0"/>
          <w:numId w:val="2"/>
        </w:numPr>
        <w:spacing w:before="60" w:after="60"/>
      </w:pPr>
      <w:r>
        <w:rPr>
          <w:rFonts w:ascii="Arial" w:cs="Arial" w:eastAsia="Arial" w:hAnsi="Arial"/>
          <w:b/>
          <w:bCs/>
          <w:color w:val="1B4F8A"/>
          <w:sz w:val="22"/>
          <w:szCs w:val="22"/>
        </w:rPr>
        <w:t xml:space="preserve">ecoskiller.session_state_snapshots: </w:t>
      </w:r>
      <w:r>
        <w:rPr>
          <w:rFonts w:ascii="Arial" w:cs="Arial" w:eastAsia="Arial" w:hAnsi="Arial"/>
          <w:color w:val="1E293B"/>
          <w:sz w:val="22"/>
          <w:szCs w:val="22"/>
        </w:rPr>
        <w:t xml:space="preserve">State machine snapshot written at every confirmed state transition for crash recovery. Fields: session_id, state, snapshot_data_json, snapped_at.</w:t>
      </w:r>
    </w:p>
    <w:p>
      <w:pPr>
        <w:spacing w:before="40" w:after="40"/>
      </w:pPr>
    </w:p>
    <w:p>
      <w:pPr>
        <w:pStyle w:val="Heading2"/>
        <w:spacing w:before="280" w:after="100"/>
      </w:pPr>
      <w:r>
        <w:rPr>
          <w:rFonts w:ascii="Arial" w:cs="Arial" w:eastAsia="Arial" w:hAnsi="Arial"/>
          <w:b/>
          <w:bCs/>
          <w:color w:val="0D7A5F"/>
          <w:sz w:val="24"/>
          <w:szCs w:val="24"/>
        </w:rPr>
        <w:t xml:space="preserve">6.5 ClickHouse Writes (Audit &amp; Analytics)</w:t>
      </w:r>
    </w:p>
    <w:p>
      <w:pPr>
        <w:pStyle w:val="ListParagraph"/>
        <w:numPr>
          <w:ilvl w:val="0"/>
          <w:numId w:val="2"/>
        </w:numPr>
        <w:spacing w:before="60" w:after="60"/>
      </w:pPr>
      <w:r>
        <w:rPr>
          <w:rFonts w:ascii="Arial" w:cs="Arial" w:eastAsia="Arial" w:hAnsi="Arial"/>
          <w:b/>
          <w:bCs/>
          <w:color w:val="1B4F8A"/>
          <w:sz w:val="22"/>
          <w:szCs w:val="22"/>
        </w:rPr>
        <w:t xml:space="preserve">ecoskiller.session_audit_log: </w:t>
      </w:r>
      <w:r>
        <w:rPr>
          <w:rFonts w:ascii="Arial" w:cs="Arial" w:eastAsia="Arial" w:hAnsi="Arial"/>
          <w:color w:val="1E293B"/>
          <w:sz w:val="22"/>
          <w:szCs w:val="22"/>
        </w:rPr>
        <w:t xml:space="preserve">Immutable per-session telemetry: session_id, tenant_id, track_type, state_transitions[], turn_durations{}, drop_events[], participant_timeline[], total_duration_seconds, completed_at. Partitioned by tenant_id.</w:t>
      </w:r>
    </w:p>
    <w:p>
      <w:pPr>
        <w:pStyle w:val="ListParagraph"/>
        <w:numPr>
          <w:ilvl w:val="0"/>
          <w:numId w:val="2"/>
        </w:numPr>
        <w:spacing w:before="60" w:after="60"/>
      </w:pPr>
      <w:r>
        <w:rPr>
          <w:rFonts w:ascii="Arial" w:cs="Arial" w:eastAsia="Arial" w:hAnsi="Arial"/>
          <w:b/>
          <w:bCs/>
          <w:color w:val="1B4F8A"/>
          <w:sz w:val="22"/>
          <w:szCs w:val="22"/>
        </w:rPr>
        <w:t xml:space="preserve">ecoskiller.gd_speaking_time_distributions: </w:t>
      </w:r>
      <w:r>
        <w:rPr>
          <w:rFonts w:ascii="Arial" w:cs="Arial" w:eastAsia="Arial" w:hAnsi="Arial"/>
          <w:color w:val="1E293B"/>
          <w:sz w:val="22"/>
          <w:szCs w:val="22"/>
        </w:rPr>
        <w:t xml:space="preserve">Per-GD session, per-candidate speaking time in seconds. Consumed by analytics-service for fairness and participation dashboards.</w:t>
      </w:r>
    </w:p>
    <w:p>
      <w:pPr>
        <w:pStyle w:val="Heading1"/>
        <w:pBdr>
          <w:bottom w:val="single" w:color="1B4F8A" w:sz="4" w:space="4"/>
        </w:pBdr>
        <w:spacing w:before="360" w:after="160"/>
      </w:pPr>
      <w:r>
        <w:rPr>
          <w:rFonts w:ascii="Arial" w:cs="Arial" w:eastAsia="Arial" w:hAnsi="Arial"/>
          <w:b/>
          <w:bCs/>
          <w:color w:val="1B4F8A"/>
          <w:sz w:val="30"/>
          <w:szCs w:val="30"/>
        </w:rPr>
        <w:t xml:space="preserve">7. Dependencies</w:t>
      </w:r>
    </w:p>
    <w:p>
      <w:pPr>
        <w:spacing w:before="80" w:after="100"/>
      </w:pPr>
      <w:r>
        <w:rPr>
          <w:rFonts w:ascii="Arial" w:cs="Arial" w:eastAsia="Arial" w:hAnsi="Arial"/>
          <w:color w:val="1E293B"/>
          <w:sz w:val="22"/>
          <w:szCs w:val="22"/>
        </w:rPr>
        <w:t xml:space="preserve">The assessment-orchestrator depends on the following services and infrastructure components within the Ecoskiller platform.</w:t>
      </w:r>
    </w:p>
    <w:p>
      <w:pPr>
        <w:spacing w:before="40" w:after="40"/>
      </w:pPr>
    </w:p>
    <w:p>
      <w:pPr>
        <w:pStyle w:val="Heading2"/>
        <w:spacing w:before="280" w:after="100"/>
      </w:pPr>
      <w:r>
        <w:rPr>
          <w:rFonts w:ascii="Arial" w:cs="Arial" w:eastAsia="Arial" w:hAnsi="Arial"/>
          <w:b/>
          <w:bCs/>
          <w:color w:val="0D7A5F"/>
          <w:sz w:val="24"/>
          <w:szCs w:val="24"/>
        </w:rPr>
        <w:t xml:space="preserve">7.1 Upstream Service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00"/>
        <w:gridCol w:w="2660"/>
      </w:tblGrid>
      <w:tr>
        <w:trPr>
          <w:tblHeader/>
        </w:trPr>
        <w:tc>
          <w:tcPr>
            <w:tcW w:type="dxa" w:w="1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Service</w:t>
            </w:r>
          </w:p>
        </w:tc>
        <w:tc>
          <w:tcPr>
            <w:tcW w:type="dxa" w:w="19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Dependency Type</w:t>
            </w:r>
          </w:p>
        </w:tc>
        <w:tc>
          <w:tcPr>
            <w:tcW w:type="dxa" w:w="30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c>
          <w:tcPr>
            <w:tcW w:type="dxa" w:w="26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Failure Impact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job-service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consumer (assessment.cycle.created)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Cycle initialisation trigger — provides job_id, tenant_id, track config, candidate roster</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 new cycles created; existing sessions unaffected</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interview-service</w:t>
            </w:r>
          </w:p>
        </w:tc>
        <w:tc>
          <w:tcPr>
            <w:tcW w:type="dxa" w:w="1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 consumer (interview.session.requested)</w:t>
            </w:r>
          </w:p>
        </w:tc>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Supplies interview slot requests to orchestrate 1:1 sessions</w:t>
            </w:r>
          </w:p>
        </w:tc>
        <w:tc>
          <w:tcPr>
            <w:tcW w:type="dxa" w:w="26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Interview sessions cannot be scheduled; GD + Dojo unaffected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dojo-match-engine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consumer (dojo.match.requested)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Supplies coding match requests to orchestrate timer-enforced matches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Dojo sessions cannot start; GD + Interview unaffected</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auth-service / Keycloak</w:t>
            </w:r>
          </w:p>
        </w:tc>
        <w:tc>
          <w:tcPr>
            <w:tcW w:type="dxa" w:w="1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REST (JWT validation + token issuance)</w:t>
            </w:r>
          </w:p>
        </w:tc>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Validates every /join and /control API call; issues Jitsi JWT tokens via service account</w:t>
            </w:r>
          </w:p>
        </w:tc>
        <w:tc>
          <w:tcPr>
            <w:tcW w:type="dxa" w:w="26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no participants can join sessions without valid JWT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user-service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REST (internal)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Validates candidate_id and recruiter_id on session join and roster build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 join fails gracefully with 404; cached validation used if available</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notification-service</w:t>
            </w:r>
          </w:p>
        </w:tc>
        <w:tc>
          <w:tcPr>
            <w:tcW w:type="dxa" w:w="1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 producer (downstream)</w:t>
            </w:r>
          </w:p>
        </w:tc>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Receives cancellation, no-show, session-start events to deliver candidate notifications</w:t>
            </w:r>
          </w:p>
        </w:tc>
        <w:tc>
          <w:tcPr>
            <w:tcW w:type="dxa" w:w="26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Candidates not notified; session operations continue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admin-service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REST (control commands)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Issues manual session control actions; receives session failure alerts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Manual overrides unavailable; automated session control continues</w:t>
            </w:r>
          </w:p>
        </w:tc>
      </w:tr>
    </w:tbl>
    <w:p>
      <w:pPr>
        <w:spacing w:before="40" w:after="40"/>
      </w:pPr>
    </w:p>
    <w:p>
      <w:pPr>
        <w:pStyle w:val="Heading2"/>
        <w:spacing w:before="280" w:after="100"/>
      </w:pPr>
      <w:r>
        <w:rPr>
          <w:rFonts w:ascii="Arial" w:cs="Arial" w:eastAsia="Arial" w:hAnsi="Arial"/>
          <w:b/>
          <w:bCs/>
          <w:color w:val="0D7A5F"/>
          <w:sz w:val="24"/>
          <w:szCs w:val="24"/>
        </w:rPr>
        <w:t xml:space="preserve">7.2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800"/>
        <w:gridCol w:w="3860"/>
      </w:tblGrid>
      <w:tr>
        <w:trPr>
          <w:tblHeader/>
        </w:trPr>
        <w:tc>
          <w:tcPr>
            <w:tcW w:type="dxa" w:w="1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Component</w:t>
            </w:r>
          </w:p>
        </w:tc>
        <w:tc>
          <w:tcPr>
            <w:tcW w:type="dxa" w:w="9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2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Role</w:t>
            </w:r>
          </w:p>
        </w:tc>
        <w:tc>
          <w:tcPr>
            <w:tcW w:type="dxa" w:w="38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Failure Impact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PRIMARY — State machine store, timer keys (TTL-based), participant queues, distributed locks, deduplication, Keyspace Notifications for timer expiry</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 active sessions stall; state transitions pause; fallback to PostgreSQL snapshot for recovery</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Apache Kafka</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3.7.0</w:t>
            </w:r>
          </w:p>
        </w:tc>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Event bus — consumes session trigger events; publishes completion, cancellation, no-show events</w:t>
            </w:r>
          </w:p>
        </w:tc>
        <w:tc>
          <w:tcPr>
            <w:tcW w:type="dxa" w:w="3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new cycle triggers drop; completion events not propagated downstream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PostgreSQL</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15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Persistent session records, cycle config, candidate rosters, state snapshots (crash recovery source)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HIGH — new sessions cannot persist; Redis state continues serving active sessions</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24.0</w:t>
            </w:r>
          </w:p>
        </w:tc>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JWT validation on all API calls; Jitsi room token issuance (service account); RBAC role enforcement</w:t>
            </w:r>
          </w:p>
        </w:tc>
        <w:tc>
          <w:tcPr>
            <w:tcW w:type="dxa" w:w="3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no participants can authenticate; session join entirely blocked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Jitsi JVB + Jicofo</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stable-9364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Audio/video bridge for GD and Interview sessions; room lifecycle management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for GD/Interview media — orchestrator issues tokens and sends control signals but media fails</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coturn</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TURN/STUN server for WebRTC NAT traversal — ~30% of enterprise network users cannot connect without it</w:t>
            </w:r>
          </w:p>
        </w:tc>
        <w:tc>
          <w:tcPr>
            <w:tcW w:type="dxa" w:w="3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HIGH — mobile and corporate network users cannot join sessions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Audit log and session analytics writes on session completion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LOW — audit writes fail silently; re-synced by Airflow daily retention job</w:t>
            </w:r>
          </w:p>
        </w:tc>
      </w:tr>
      <w:tr>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Apicurio Schema Registry</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Self-hosted</w:t>
            </w:r>
          </w:p>
        </w:tc>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Avro/JSON schema validation on all Kafka events produced and consumed</w:t>
            </w:r>
          </w:p>
        </w:tc>
        <w:tc>
          <w:tcPr>
            <w:tcW w:type="dxa" w:w="3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HIGH — schema validation bypassed; risk of malformed event payloads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(k3s)</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Pod scheduling, HPA (scale on WebSocket connection count + Kafka lag), NGINX Ingress WSS sticky routing, ConfigMaps, Kubernetes Secrets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 service unavailable without orchestration</w:t>
            </w:r>
          </w:p>
        </w:tc>
      </w:tr>
    </w:tbl>
    <w:p>
      <w:pPr>
        <w:spacing w:before="40" w:after="40"/>
      </w:pPr>
    </w:p>
    <w:p>
      <w:pPr>
        <w:pStyle w:val="Heading2"/>
        <w:spacing w:before="280" w:after="100"/>
      </w:pPr>
      <w:r>
        <w:rPr>
          <w:rFonts w:ascii="Arial" w:cs="Arial" w:eastAsia="Arial" w:hAnsi="Arial"/>
          <w:b/>
          <w:bCs/>
          <w:color w:val="0D7A5F"/>
          <w:sz w:val="24"/>
          <w:szCs w:val="24"/>
        </w:rPr>
        <w:t xml:space="preserve">7.3 Downstream Service Dependents</w:t>
      </w:r>
    </w:p>
    <w:p>
      <w:pPr>
        <w:pStyle w:val="ListParagraph"/>
        <w:numPr>
          <w:ilvl w:val="0"/>
          <w:numId w:val="2"/>
        </w:numPr>
        <w:spacing w:before="60" w:after="60"/>
      </w:pPr>
      <w:r>
        <w:rPr>
          <w:rFonts w:ascii="Arial" w:cs="Arial" w:eastAsia="Arial" w:hAnsi="Arial"/>
          <w:b/>
          <w:bCs/>
          <w:color w:val="1B4F8A"/>
          <w:sz w:val="22"/>
          <w:szCs w:val="22"/>
        </w:rPr>
        <w:t xml:space="preserve">scoring-engine: </w:t>
      </w:r>
      <w:r>
        <w:rPr>
          <w:rFonts w:ascii="Arial" w:cs="Arial" w:eastAsia="Arial" w:hAnsi="Arial"/>
          <w:color w:val="1E293B"/>
          <w:sz w:val="22"/>
          <w:szCs w:val="22"/>
        </w:rPr>
        <w:t xml:space="preserve">Consumes gd.completed and interview.completed events emitted by this service to compute candidate scores. Entirely blocked without these events.</w:t>
      </w:r>
    </w:p>
    <w:p>
      <w:pPr>
        <w:pStyle w:val="ListParagraph"/>
        <w:numPr>
          <w:ilvl w:val="0"/>
          <w:numId w:val="2"/>
        </w:numPr>
        <w:spacing w:before="60" w:after="60"/>
      </w:pPr>
      <w:r>
        <w:rPr>
          <w:rFonts w:ascii="Arial" w:cs="Arial" w:eastAsia="Arial" w:hAnsi="Arial"/>
          <w:b/>
          <w:bCs/>
          <w:color w:val="1B4F8A"/>
          <w:sz w:val="22"/>
          <w:szCs w:val="22"/>
        </w:rPr>
        <w:t xml:space="preserve">analytics-service: </w:t>
      </w:r>
      <w:r>
        <w:rPr>
          <w:rFonts w:ascii="Arial" w:cs="Arial" w:eastAsia="Arial" w:hAnsi="Arial"/>
          <w:color w:val="1E293B"/>
          <w:sz w:val="22"/>
          <w:szCs w:val="22"/>
        </w:rPr>
        <w:t xml:space="preserve">Consumes session audit data and ClickHouse telemetry for GD session health, completion rate, and speaking time dashboards.</w:t>
      </w:r>
    </w:p>
    <w:p>
      <w:pPr>
        <w:pStyle w:val="ListParagraph"/>
        <w:numPr>
          <w:ilvl w:val="0"/>
          <w:numId w:val="2"/>
        </w:numPr>
        <w:spacing w:before="60" w:after="60"/>
      </w:pPr>
      <w:r>
        <w:rPr>
          <w:rFonts w:ascii="Arial" w:cs="Arial" w:eastAsia="Arial" w:hAnsi="Arial"/>
          <w:b/>
          <w:bCs/>
          <w:color w:val="1B4F8A"/>
          <w:sz w:val="22"/>
          <w:szCs w:val="22"/>
        </w:rPr>
        <w:t xml:space="preserve">notification-service: </w:t>
      </w:r>
      <w:r>
        <w:rPr>
          <w:rFonts w:ascii="Arial" w:cs="Arial" w:eastAsia="Arial" w:hAnsi="Arial"/>
          <w:color w:val="1E293B"/>
          <w:sz w:val="22"/>
          <w:szCs w:val="22"/>
        </w:rPr>
        <w:t xml:space="preserve">Consumes session lifecycle events (started, completed, cancelled, candidate absent) to deliver multi-channel notifications.</w:t>
      </w:r>
    </w:p>
    <w:p>
      <w:pPr>
        <w:pStyle w:val="ListParagraph"/>
        <w:numPr>
          <w:ilvl w:val="0"/>
          <w:numId w:val="2"/>
        </w:numPr>
        <w:spacing w:before="60" w:after="60"/>
      </w:pPr>
      <w:r>
        <w:rPr>
          <w:rFonts w:ascii="Arial" w:cs="Arial" w:eastAsia="Arial" w:hAnsi="Arial"/>
          <w:b/>
          <w:bCs/>
          <w:color w:val="1B4F8A"/>
          <w:sz w:val="22"/>
          <w:szCs w:val="22"/>
        </w:rPr>
        <w:t xml:space="preserve">certification-engine: </w:t>
      </w:r>
      <w:r>
        <w:rPr>
          <w:rFonts w:ascii="Arial" w:cs="Arial" w:eastAsia="Arial" w:hAnsi="Arial"/>
          <w:color w:val="1E293B"/>
          <w:sz w:val="22"/>
          <w:szCs w:val="22"/>
        </w:rPr>
        <w:t xml:space="preserve">Consumes assessment.cycle.completed to trigger belt eligibility evaluation after all tracks in a cycle are done.</w:t>
      </w:r>
    </w:p>
    <w:p>
      <w:pPr>
        <w:pStyle w:val="ListParagraph"/>
        <w:numPr>
          <w:ilvl w:val="0"/>
          <w:numId w:val="2"/>
        </w:numPr>
        <w:spacing w:before="60" w:after="60"/>
      </w:pPr>
      <w:r>
        <w:rPr>
          <w:rFonts w:ascii="Arial" w:cs="Arial" w:eastAsia="Arial" w:hAnsi="Arial"/>
          <w:b/>
          <w:bCs/>
          <w:color w:val="1B4F8A"/>
          <w:sz w:val="22"/>
          <w:szCs w:val="22"/>
        </w:rPr>
        <w:t xml:space="preserve">billing-service: </w:t>
      </w:r>
      <w:r>
        <w:rPr>
          <w:rFonts w:ascii="Arial" w:cs="Arial" w:eastAsia="Arial" w:hAnsi="Arial"/>
          <w:color w:val="1E293B"/>
          <w:sz w:val="22"/>
          <w:szCs w:val="22"/>
        </w:rPr>
        <w:t xml:space="preserve">Consumes assessment.cycle.completed for usage metering — each completed assessment cycle is a billable event.</w:t>
      </w:r>
    </w:p>
    <w:p>
      <w:pPr>
        <w:pStyle w:val="Heading1"/>
        <w:pBdr>
          <w:bottom w:val="single" w:color="1B4F8A" w:sz="4" w:space="4"/>
        </w:pBdr>
        <w:spacing w:before="360" w:after="160"/>
      </w:pPr>
      <w:r>
        <w:rPr>
          <w:rFonts w:ascii="Arial" w:cs="Arial" w:eastAsia="Arial" w:hAnsi="Arial"/>
          <w:b/>
          <w:bCs/>
          <w:color w:val="1B4F8A"/>
          <w:sz w:val="30"/>
          <w:szCs w:val="30"/>
        </w:rP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Technology</w:t>
            </w:r>
          </w:p>
        </w:tc>
        <w:tc>
          <w:tcPr>
            <w:tcW w:type="dxa" w:w="10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63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Role in This Service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Node.js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LTS v20.x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Primary runtime — async event-driven model ideal for high-concurrency WebSocket connections and Kafka consumer/producer patterns</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Express.js</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4.x</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HTTP server for internal REST API: /join, /control, /state, /status endpoints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ws (WebSocket library)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8.x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Native Node.js WebSocket server — handles persistent WSS connections for real-time session control; sticky session routing via NGINX Ingress</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KafkaJS</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2.x</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 consumer group management and event producer for session lifecycle events; DLQ routing on failure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ioredis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5.x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 client — state machine keys, TTL-based timers, Keyspace Notifications (CONFIG SET notify-keyspace-events Ex), SETNX atomic transitions, distributed locks, LIST operations for raise-hand queue</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pg (node-postgres)</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8.x</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 client — session persistence, cycle config reads, candidate roster management, crash recovery snapshots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jsonwebtoken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9.x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Jitsi JWT token generation using HS256 with shared Jitsi secret — room access tokens with 5-minute TTL and participant role claims</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Apache Kafka</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3.7.0</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Event streaming backbone — receives session trigger events from job-service, interview-service, dojo-match-engine; publishes completion and lifecycle events downstream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In-memory state machine store, timer enforcement (TTL Keyspace Notifications), distributed locks, raise-hand queue (LIST), idempotency keys, dedup cache</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15</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Relational persistence with Row-Level Security (RLS) for multi-tenant session and cycle data isolation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Columnar OLAP write target for immutable session audit logs and speaking time distributions; consumed by analytics-service</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24.0</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JWT auth validation on all API calls; service account for Jitsi token issuance; RBAC role enforcement (ecoskiller:session:moderator)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Jitsi JVB / Jicofo / Prosody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stable-9364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Audio/video bridge stack — orchestrator issues JWT tokens and sends control signals; media flows independently Client ↔ coturn ↔ JVB</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Apicurio Schema Registry</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Self-hosted</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Avro/JSON schema validation on all Kafka events consumed and produced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(k3s)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Container orchestration — HPA based on WebSocket connection gauge + Kafka lag; ConfigMaps for session defaults; Kubernetes Secrets for credentials</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NGINX Ingress</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WSS sticky session routing (ip_hash + cookie) for /ws/session/* path; TLS termination; rate-limiting annotations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Helm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v3.x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packaging — per-environment value overrides (dev/test/stage/prod); rolling update strategy for zero-downtime deploys during active sessions</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Docker</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Containerisation — image: ecoskiller/assessment-orchestrator (~1.58 GB; alpine migration planned to reduce ~60%)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Prometheus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Metrics scrape — custom gauges and counters: sessions_active, state_transition_latency_p95, ws_connections_active, quorum_failures_total</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OpenTelemetry / Jaeger</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Distributed tracing — W3C TraceContext propagated through Kafka headers, WebSocket upgrade, and HTTP API calls for end-to-end trace visibility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GitLab CI (Self-Hosted)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CI/CD pipeline — build → Trivy scan → dev/test/stage/prod deployment via Harbor registry</w:t>
            </w:r>
          </w:p>
        </w:tc>
      </w:tr>
    </w:tbl>
    <w:p>
      <w:pPr>
        <w:pStyle w:val="Heading1"/>
        <w:pBdr>
          <w:bottom w:val="single" w:color="1B4F8A" w:sz="4" w:space="4"/>
        </w:pBdr>
        <w:spacing w:before="360" w:after="160"/>
      </w:pPr>
      <w:r>
        <w:rPr>
          <w:rFonts w:ascii="Arial" w:cs="Arial" w:eastAsia="Arial" w:hAnsi="Arial"/>
          <w:b/>
          <w:bCs/>
          <w:color w:val="1B4F8A"/>
          <w:sz w:val="30"/>
          <w:szCs w:val="30"/>
        </w:rPr>
        <w:t xml:space="preserve">9. Business Value</w:t>
      </w:r>
    </w:p>
    <w:p>
      <w:pPr>
        <w:spacing w:before="80" w:after="100"/>
      </w:pPr>
      <w:r>
        <w:rPr>
          <w:rFonts w:ascii="Arial" w:cs="Arial" w:eastAsia="Arial" w:hAnsi="Arial"/>
          <w:color w:val="1E293B"/>
          <w:sz w:val="22"/>
          <w:szCs w:val="22"/>
        </w:rPr>
        <w:t xml:space="preserve">The assessment-orchestrator is the operational backbone of Ecoskiller's core product offering. Every candidate that progresses through the Ecoskiller hiring pipeline interacts with a session governed by this service — making it the highest-impact custom microservice in the platform.</w:t>
      </w:r>
    </w:p>
    <w:p>
      <w:pPr>
        <w:spacing w:before="40" w:after="40"/>
      </w:pPr>
    </w:p>
    <w:p>
      <w:pPr>
        <w:pStyle w:val="Heading2"/>
        <w:spacing w:before="280" w:after="100"/>
      </w:pPr>
      <w:r>
        <w:rPr>
          <w:rFonts w:ascii="Arial" w:cs="Arial" w:eastAsia="Arial" w:hAnsi="Arial"/>
          <w:b/>
          <w:bCs/>
          <w:color w:val="0D7A5F"/>
          <w:sz w:val="24"/>
          <w:szCs w:val="24"/>
        </w:rPr>
        <w:t xml:space="preserve">9.1 Eliminates Human Moderation Cost &amp; Bias</w:t>
      </w:r>
    </w:p>
    <w:p>
      <w:pPr>
        <w:spacing w:before="80" w:after="100"/>
      </w:pPr>
      <w:r>
        <w:rPr>
          <w:rFonts w:ascii="Arial" w:cs="Arial" w:eastAsia="Arial" w:hAnsi="Arial"/>
          <w:color w:val="1E293B"/>
          <w:sz w:val="22"/>
          <w:szCs w:val="22"/>
        </w:rPr>
        <w:t xml:space="preserve">Traditional group discussion-based hiring requires one or more human moderators per session to enforce speaking turns, manage time, and prevent dominant candidates from monopolising discussion. At scale, this is expensive, inconsistent, and subject to moderator bias. The assessment-orchestrator replaces this role entirely with a deterministic Redis state machine — enforcing identical time-boxed turns, identical OPEN_DISCUSSION durations, and identical mute/unmute rules for every candidate regardless of their demographic profile. This is directly tied to Ecoskiller's core value proposition: structured, bias-reduced hiring at scale.</w:t>
      </w:r>
    </w:p>
    <w:p>
      <w:pPr>
        <w:spacing w:before="40" w:after="40"/>
      </w:pPr>
    </w:p>
    <w:p>
      <w:pPr>
        <w:pStyle w:val="Heading2"/>
        <w:spacing w:before="280" w:after="100"/>
      </w:pPr>
      <w:r>
        <w:rPr>
          <w:rFonts w:ascii="Arial" w:cs="Arial" w:eastAsia="Arial" w:hAnsi="Arial"/>
          <w:b/>
          <w:bCs/>
          <w:color w:val="0D7A5F"/>
          <w:sz w:val="24"/>
          <w:szCs w:val="24"/>
        </w:rPr>
        <w:t xml:space="preserve">9.2 Enables Scalable Multi-Tenant Assessment Operations</w:t>
      </w:r>
    </w:p>
    <w:p>
      <w:pPr>
        <w:spacing w:before="80" w:after="100"/>
      </w:pPr>
      <w:r>
        <w:rPr>
          <w:rFonts w:ascii="Arial" w:cs="Arial" w:eastAsia="Arial" w:hAnsi="Arial"/>
          <w:color w:val="1E293B"/>
          <w:sz w:val="22"/>
          <w:szCs w:val="22"/>
        </w:rPr>
        <w:t xml:space="preserve">Because all session state is Redis-backed (not pod-local), the service scales horizontally without session affinity constraints on business logic. An enterprise tenant running 50 simultaneous GD sessions requires only horizontal pod scaling — not architectural changes. The Kubernetes HPA scales pods on WebSocket connection count, enabling the platform to handle campus recruitment events with hundreds of concurrent sessions without manual capacity planning.</w:t>
      </w:r>
    </w:p>
    <w:p>
      <w:pPr>
        <w:spacing w:before="40" w:after="40"/>
      </w:pPr>
    </w:p>
    <w:p>
      <w:pPr>
        <w:pStyle w:val="Heading2"/>
        <w:spacing w:before="280" w:after="100"/>
      </w:pPr>
      <w:r>
        <w:rPr>
          <w:rFonts w:ascii="Arial" w:cs="Arial" w:eastAsia="Arial" w:hAnsi="Arial"/>
          <w:b/>
          <w:bCs/>
          <w:color w:val="0D7A5F"/>
          <w:sz w:val="24"/>
          <w:szCs w:val="24"/>
        </w:rPr>
        <w:t xml:space="preserve">9.3 Guarantees Scoring Pipeline Integrity</w:t>
      </w:r>
    </w:p>
    <w:p>
      <w:pPr>
        <w:spacing w:before="80" w:after="100"/>
      </w:pPr>
      <w:r>
        <w:rPr>
          <w:rFonts w:ascii="Arial" w:cs="Arial" w:eastAsia="Arial" w:hAnsi="Arial"/>
          <w:color w:val="1E293B"/>
          <w:sz w:val="22"/>
          <w:szCs w:val="22"/>
        </w:rPr>
        <w:t xml:space="preserve">The assessment-orchestrator is the single producer of gd.completed and interview.completed events — the events that trigger score computation. Its idempotency key pattern ensures that no candidate is ever scored twice for the same session, regardless of Kafka redelivery. Without this guarantee, the scoring-engine could compute duplicate scores, corrupting belt eligibility determinations and potentially causing incorrect certificate issuance. The orchestrator's event integrity is therefore a prerequisite for the entire downstream certification and analytics pipeline.</w:t>
      </w:r>
    </w:p>
    <w:p>
      <w:pPr>
        <w:spacing w:before="40" w:after="40"/>
      </w:pPr>
    </w:p>
    <w:p>
      <w:pPr>
        <w:pStyle w:val="Heading2"/>
        <w:spacing w:before="280" w:after="100"/>
      </w:pPr>
      <w:r>
        <w:rPr>
          <w:rFonts w:ascii="Arial" w:cs="Arial" w:eastAsia="Arial" w:hAnsi="Arial"/>
          <w:b/>
          <w:bCs/>
          <w:color w:val="0D7A5F"/>
          <w:sz w:val="24"/>
          <w:szCs w:val="24"/>
        </w:rPr>
        <w:t xml:space="preserve">9.4 Unlocks Assessment Analytics &amp; Quality Metrics</w:t>
      </w:r>
    </w:p>
    <w:p>
      <w:pPr>
        <w:spacing w:before="80" w:after="100"/>
      </w:pPr>
      <w:r>
        <w:rPr>
          <w:rFonts w:ascii="Arial" w:cs="Arial" w:eastAsia="Arial" w:hAnsi="Arial"/>
          <w:color w:val="1E293B"/>
          <w:sz w:val="22"/>
          <w:szCs w:val="22"/>
        </w:rPr>
        <w:t xml:space="preserve">By recording per-candidate speaking time, turn sequence, raise-hand events, drop events, and state transition timestamps in ClickHouse, the orchestrator provides the analytics foundation for Ecoskiller's session quality dashboards. Recruiters can review: how fairly speaking time was distributed across a GD cohort, whether any candidates experienced connectivity disruptions (and if those were correlated with lower scores), and which time slots have the highest no-show rates. These insights are only possible because the orchestrator systematically captures session telemetry at a granular level.</w:t>
      </w:r>
    </w:p>
    <w:p>
      <w:pPr>
        <w:spacing w:before="40" w:after="40"/>
      </w:pPr>
    </w:p>
    <w:p>
      <w:pPr>
        <w:pStyle w:val="Heading2"/>
        <w:spacing w:before="280" w:after="100"/>
      </w:pPr>
      <w:r>
        <w:rPr>
          <w:rFonts w:ascii="Arial" w:cs="Arial" w:eastAsia="Arial" w:hAnsi="Arial"/>
          <w:b/>
          <w:bCs/>
          <w:color w:val="0D7A5F"/>
          <w:sz w:val="24"/>
          <w:szCs w:val="24"/>
        </w:rPr>
        <w:t xml:space="preserve">9.5 Revenue-Linked Completion Events</w:t>
      </w:r>
    </w:p>
    <w:p>
      <w:pPr>
        <w:spacing w:before="80" w:after="100"/>
      </w:pPr>
      <w:r>
        <w:rPr>
          <w:rFonts w:ascii="Arial" w:cs="Arial" w:eastAsia="Arial" w:hAnsi="Arial"/>
          <w:color w:val="1E293B"/>
          <w:sz w:val="22"/>
          <w:szCs w:val="22"/>
        </w:rPr>
        <w:t xml:space="preserve">The assessment.cycle.completed event emitted by this service is a direct billing trigger for the billing-service — each completed cycle is a metered billable event in Ecoskiller's SaaS subscription model. The accuracy and reliability of this event determines billing accuracy. Missed completion events result in revenue leakage; duplicate events result in overbilling. The orchestrator's idempotent event emission and exactly-once completion state transition directly protect Ecoskiller's billing integrity.</w:t>
      </w:r>
    </w:p>
    <w:p>
      <w:pPr>
        <w:spacing w:before="40" w:after="40"/>
      </w:pPr>
    </w:p>
    <w:p>
      <w:pPr>
        <w:pStyle w:val="Heading2"/>
        <w:spacing w:before="280" w:after="100"/>
      </w:pPr>
      <w:r>
        <w:rPr>
          <w:rFonts w:ascii="Arial" w:cs="Arial" w:eastAsia="Arial" w:hAnsi="Arial"/>
          <w:b/>
          <w:bCs/>
          <w:color w:val="0D7A5F"/>
          <w:sz w:val="24"/>
          <w:szCs w:val="24"/>
        </w:rPr>
        <w:t xml:space="preserve">9.6 Supports DPDPA 2023 Assessment Transparency</w:t>
      </w:r>
    </w:p>
    <w:p>
      <w:pPr>
        <w:spacing w:before="80" w:after="100"/>
      </w:pPr>
      <w:r>
        <w:rPr>
          <w:rFonts w:ascii="Arial" w:cs="Arial" w:eastAsia="Arial" w:hAnsi="Arial"/>
          <w:color w:val="1E293B"/>
          <w:sz w:val="22"/>
          <w:szCs w:val="22"/>
        </w:rPr>
        <w:t xml:space="preserve">India's Digital Personal Data Protection Act 2023 requires that automated decisions affecting individuals (such as AI-driven hiring scores) be explainable on request. The ClickHouse audit log maintained by this service provides a complete, immutable timeline of every action taken in a session — who spoke when, what turns were allocated, what control commands were issued, and whether any technical events (drops, reconnections) may have affected participation quality. This audit trail provides the evidentiary basis for Ecoskiller's compliance response if a candidate challenges an assessment outcome.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5F1" w:val="clear"/>
            <w:tcMar>
              <w:top w:type="dxa" w:w="140"/>
              <w:left w:type="dxa" w:w="220"/>
              <w:bottom w:type="dxa" w:w="140"/>
              <w:right w:type="dxa" w:w="220"/>
            </w:tcMar>
          </w:tcPr>
          <w:p>
            <w:pPr>
              <w:spacing w:before="0" w:after="60"/>
            </w:pPr>
            <w:r>
              <w:rPr>
                <w:rFonts w:ascii="Arial" w:cs="Arial" w:eastAsia="Arial" w:hAnsi="Arial"/>
                <w:b/>
                <w:bCs/>
                <w:color w:val="0D7A5F"/>
                <w:sz w:val="22"/>
                <w:szCs w:val="22"/>
              </w:rPr>
              <w:t xml:space="preserve">Summary</w:t>
            </w:r>
          </w:p>
          <w:p>
            <w:r>
              <w:rPr>
                <w:rFonts w:ascii="Arial" w:cs="Arial" w:eastAsia="Arial" w:hAnsi="Arial"/>
                <w:color w:val="1E293B"/>
                <w:sz w:val="20"/>
                <w:szCs w:val="20"/>
              </w:rPr>
              <w:t xml:space="preserve">assessment-orchestrator is the deterministic, multi-tenant, real-time session governance layer of the Ecoskiller platform. It replaces human moderation with a fault-tolerant Redis state machine, enforces fair participation rules across Group Discussions, Interviews, and Dojo matches, and emits the idempotent completion events that power the entire downstream scoring, certification, analytics, and billing pipeline — making it the single most operationally critical custom microservice in the Ecoskiller GCP + AWS multi-cloud deployment.</w:t>
            </w:r>
          </w:p>
        </w:tc>
      </w:tr>
    </w:tbl>
    <w:p>
      <w:r>
        <w:br w:type="page"/>
      </w:r>
    </w:p>
    <w:p>
      <w:pPr>
        <w:pStyle w:val="Heading1"/>
        <w:pBdr>
          <w:bottom w:val="single" w:color="1B4F8A" w:sz="4" w:space="4"/>
        </w:pBdr>
        <w:spacing w:before="360" w:after="160"/>
      </w:pPr>
      <w:r>
        <w:rPr>
          <w:rFonts w:ascii="Arial" w:cs="Arial" w:eastAsia="Arial" w:hAnsi="Arial"/>
          <w:b/>
          <w:bCs/>
          <w:color w:val="1B4F8A"/>
          <w:sz w:val="30"/>
          <w:szCs w:val="30"/>
        </w:rPr>
        <w:t xml:space="preserve">10. GD Session State Machine Reference</w:t>
      </w:r>
    </w:p>
    <w:p>
      <w:pPr>
        <w:spacing w:before="80" w:after="100"/>
      </w:pPr>
      <w:r>
        <w:rPr>
          <w:rFonts w:ascii="Arial" w:cs="Arial" w:eastAsia="Arial" w:hAnsi="Arial"/>
          <w:color w:val="1E293B"/>
          <w:sz w:val="22"/>
          <w:szCs w:val="22"/>
        </w:rPr>
        <w:t xml:space="preserve">The following table documents the complete Redis-backed state machine owned by assessment-orchestrator for Group Discussion sessions. All states are stored under the key tenant:{tenant_id}:session:{session_id}:state.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800"/>
        <w:gridCol w:w="1700"/>
        <w:gridCol w:w="1600"/>
        <w:gridCol w:w="1760"/>
      </w:tblGrid>
      <w:tr>
        <w:trPr>
          <w:tblHeader/>
        </w:trPr>
        <w:tc>
          <w:tcPr>
            <w:tcW w:type="dxa" w:w="15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State</w:t>
            </w:r>
          </w:p>
        </w:tc>
        <w:tc>
          <w:tcPr>
            <w:tcW w:type="dxa" w:w="10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Duration</w:t>
            </w:r>
          </w:p>
        </w:tc>
        <w:tc>
          <w:tcPr>
            <w:tcW w:type="dxa" w:w="1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Entry Action</w:t>
            </w:r>
          </w:p>
        </w:tc>
        <w:tc>
          <w:tcPr>
            <w:tcW w:type="dxa" w:w="17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Redis Keys Active</w:t>
            </w:r>
          </w:p>
        </w:tc>
        <w:tc>
          <w:tcPr>
            <w:tcW w:type="dxa" w:w="16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Exit Trigger</w:t>
            </w:r>
          </w:p>
        </w:tc>
        <w:tc>
          <w:tcPr>
            <w:tcW w:type="dxa" w:w="17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Failure Handling</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SCHEDULED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Until T-5 min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 record created in PostgreSQL; candidate notifications sent via notification-service Kafka event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session:{id}:state, slot_lock:{candidate_id}:{cycle_id}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Apache Airflow cron fires at T-5 min → transition to WAITING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If Airflow fails: Redis TTL fallback on session start key triggers transition</w:t>
            </w:r>
          </w:p>
        </w:tc>
      </w:tr>
      <w:tr>
        <w:tc>
          <w:tcPr>
            <w:tcW w:type="dxa" w:w="1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WAITING</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Until start time</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Join window open; Jitsi JWT tokens issued on /join requests; participant count tracked in Redis</w:t>
            </w:r>
          </w:p>
        </w:tc>
        <w:tc>
          <w:tcPr>
            <w:tcW w:type="dxa" w:w="1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session:{id}:state, session:{id}:participant_count</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T+0 if quorum met → INTRO; T-2 min if quorum not met → CANCELLED</w:t>
            </w:r>
          </w:p>
        </w:tc>
        <w:tc>
          <w:tcPr>
            <w:tcW w:type="dxa" w:w="1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Auto-cancel + assessment.session.cancelled event if quorum not reached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INTRO</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60 seconds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 participants muted (MUTE_COMMAND broadcast to all); discussion topic displayed; TTL timer key set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session:{id}:state, gd:{id}:timer (TTL: 60s)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 TTL expiry (Keyspace Notification) → SPEAKING:{first_candidate}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If timer key lost: heartbeat monitor detects and re-creates timer</w:t>
            </w:r>
          </w:p>
        </w:tc>
      </w:tr>
      <w:tr>
        <w:tc>
          <w:tcPr>
            <w:tcW w:type="dxa" w:w="1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SPEAKING:{candidate}</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90 sec each</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Current speaker force-unmuted; all others muted; speaker ID written to current_speaker key; TURN_GRANTED broadcast</w:t>
            </w:r>
          </w:p>
        </w:tc>
        <w:tc>
          <w:tcPr>
            <w:tcW w:type="dxa" w:w="1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session:{id}:current_speaker, gd:{id}:timer (TTL: 90s)</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TTL expiry → advance to next in roster queue; or LEAVE_SESSION from speaker</w:t>
            </w:r>
          </w:p>
        </w:tc>
        <w:tc>
          <w:tcPr>
            <w:tcW w:type="dxa" w:w="1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If speaker disconnects: 10s grace window; then auto-advance to next candidate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OPEN_DISCUSSION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5 minutes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All participants unmuted; raise-hand queue activated (Redis LIST); RAISE_HAND messages accepted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gd:{id}:queue (LIST), gd:{id}:timer (TTL: 300s)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TTL expiry → CLOSING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Raise-hand queue persisted in Redis LIST; survives pod restart via Redis persistence</w:t>
            </w:r>
          </w:p>
        </w:tc>
      </w:tr>
      <w:tr>
        <w:tc>
          <w:tcPr>
            <w:tcW w:type="dxa" w:w="1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CLOSING</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2 minutes</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All participants muted; summary prompt displayed; final score capture window for scoring signals</w:t>
            </w:r>
          </w:p>
        </w:tc>
        <w:tc>
          <w:tcPr>
            <w:tcW w:type="dxa" w:w="1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session:{id}:state, gd:{id}:timer (TTL: 120s)</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TTL expiry → COMPLETED</w:t>
            </w:r>
          </w:p>
        </w:tc>
        <w:tc>
          <w:tcPr>
            <w:tcW w:type="dxa" w:w="1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Scores must be captured before this state or scoring fails safe (no partial scores)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COMPLETED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Final state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Idempotency key written; gd.completed Kafka event emitted; session archived to ClickHouse; PostgreSQL record updated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session:{id}:result (idempotency key, TTL: 24h)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 exit — terminal state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Idempotency key prevents double-scoring on Kafka redelivery</w:t>
            </w:r>
          </w:p>
        </w:tc>
      </w:tr>
      <w:tr>
        <w:tc>
          <w:tcPr>
            <w:tcW w:type="dxa" w:w="1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CANCELLED</w:t>
            </w:r>
          </w:p>
        </w:tc>
        <w:tc>
          <w:tcPr>
            <w:tcW w:type="dxa" w:w="1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Terminal state</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assessment.session.cancelled emitted; all Redis keys for session cleaned up; candidate roster updated to CANCELLED</w:t>
            </w:r>
          </w:p>
        </w:tc>
        <w:tc>
          <w:tcPr>
            <w:tcW w:type="dxa" w:w="17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None (cleanup on entry)</w:t>
            </w:r>
          </w:p>
        </w:tc>
        <w:tc>
          <w:tcPr>
            <w:tcW w:type="dxa" w:w="1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 exit — terminal state</w:t>
            </w:r>
          </w:p>
        </w:tc>
        <w:tc>
          <w:tcPr>
            <w:tcW w:type="dxa" w:w="1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ClickHouse cancellation log written for no-show rate analytics</w:t>
            </w:r>
          </w:p>
        </w:tc>
      </w:tr>
    </w:tbl>
    <w:p>
      <w:pPr>
        <w:pStyle w:val="Heading1"/>
        <w:pBdr>
          <w:bottom w:val="single" w:color="1B4F8A" w:sz="4" w:space="4"/>
        </w:pBdr>
        <w:spacing w:before="360" w:after="160"/>
      </w:pPr>
      <w:r>
        <w:rPr>
          <w:rFonts w:ascii="Arial" w:cs="Arial" w:eastAsia="Arial" w:hAnsi="Arial"/>
          <w:b/>
          <w:bCs/>
          <w:color w:val="1B4F8A"/>
          <w:sz w:val="30"/>
          <w:szCs w:val="30"/>
        </w:rPr>
        <w:t xml:space="preserve">11. Event Pipeline &amp; Data Flow</w:t>
      </w:r>
    </w:p>
    <w:p>
      <w:pPr>
        <w:spacing w:before="80" w:after="100"/>
      </w:pPr>
      <w:r>
        <w:rPr>
          <w:rFonts w:ascii="Arial" w:cs="Arial" w:eastAsia="Arial" w:hAnsi="Arial"/>
          <w:color w:val="1E293B"/>
          <w:sz w:val="22"/>
          <w:szCs w:val="22"/>
        </w:rPr>
        <w:t xml:space="preserve">The following diagram illustrates the end-to-end event flow through assessment-orchestrator within the Ecoskiller event-driven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ECOSKILLER ASSESSMENT-ORCHESTRATOR — EVENT PIPELINE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TRIGGER PRODUCERS              KAFKA TOPICS (CONSUMED)</w:t>
            </w:r>
          </w:p>
          <w:p>
            <w:pPr>
              <w:spacing w:before="20" w:after="20"/>
            </w:pPr>
            <w:r>
              <w:rPr>
                <w:rFonts w:ascii="Courier New" w:cs="Courier New" w:eastAsia="Courier New" w:hAnsi="Courier New"/>
                <w:color w:val="E2E8F0"/>
                <w:sz w:val="18"/>
                <w:szCs w:val="18"/>
              </w:rPr>
              <w:t xml:space="preserve">  job-service           ──►  assessment.cycle.created</w:t>
            </w:r>
          </w:p>
          <w:p>
            <w:pPr>
              <w:spacing w:before="20" w:after="20"/>
            </w:pPr>
            <w:r>
              <w:rPr>
                <w:rFonts w:ascii="Courier New" w:cs="Courier New" w:eastAsia="Courier New" w:hAnsi="Courier New"/>
                <w:color w:val="E2E8F0"/>
                <w:sz w:val="18"/>
                <w:szCs w:val="18"/>
              </w:rPr>
              <w:t xml:space="preserve">  interview-service     ──►  interview.session.requested</w:t>
            </w:r>
          </w:p>
          <w:p>
            <w:pPr>
              <w:spacing w:before="20" w:after="20"/>
            </w:pPr>
            <w:r>
              <w:rPr>
                <w:rFonts w:ascii="Courier New" w:cs="Courier New" w:eastAsia="Courier New" w:hAnsi="Courier New"/>
                <w:color w:val="E2E8F0"/>
                <w:sz w:val="18"/>
                <w:szCs w:val="18"/>
              </w:rPr>
              <w:t xml:space="preserve">  dojo-match-engine     ──►  dojo.match.requested</w:t>
            </w:r>
          </w:p>
          <w:p>
            <w:pPr>
              <w:spacing w:before="20" w:after="20"/>
            </w:pPr>
            <w:r>
              <w:rPr>
                <w:rFonts w:ascii="Courier New" w:cs="Courier New" w:eastAsia="Courier New" w:hAnsi="Courier New"/>
                <w:color w:val="E2E8F0"/>
                <w:sz w:val="18"/>
                <w:szCs w:val="18"/>
              </w:rPr>
              <w:t xml:space="preserve">  admin-service         ──►  assessment.cycle.cancelled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assessment-orchestrator   │</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E2E8F0"/>
                <w:sz w:val="18"/>
                <w:szCs w:val="18"/>
              </w:rPr>
              <w:t xml:space="preserve">                           │  Redis State Machine         │</w:t>
            </w:r>
          </w:p>
          <w:p>
            <w:pPr>
              <w:spacing w:before="20" w:after="20"/>
            </w:pPr>
            <w:r>
              <w:rPr>
                <w:rFonts w:ascii="Courier New" w:cs="Courier New" w:eastAsia="Courier New" w:hAnsi="Courier New"/>
                <w:color w:val="E2E8F0"/>
                <w:sz w:val="18"/>
                <w:szCs w:val="18"/>
              </w:rPr>
              <w:t xml:space="preserve">                           │  ┌─ SCHEDULED               │</w:t>
            </w:r>
          </w:p>
          <w:p>
            <w:pPr>
              <w:spacing w:before="20" w:after="20"/>
            </w:pPr>
            <w:r>
              <w:rPr>
                <w:rFonts w:ascii="Courier New" w:cs="Courier New" w:eastAsia="Courier New" w:hAnsi="Courier New"/>
                <w:color w:val="E2E8F0"/>
                <w:sz w:val="18"/>
                <w:szCs w:val="18"/>
              </w:rPr>
              <w:t xml:space="preserve">                           │  ├─ WAITING (quorum check)   │</w:t>
            </w:r>
          </w:p>
          <w:p>
            <w:pPr>
              <w:spacing w:before="20" w:after="20"/>
            </w:pPr>
            <w:r>
              <w:rPr>
                <w:rFonts w:ascii="Courier New" w:cs="Courier New" w:eastAsia="Courier New" w:hAnsi="Courier New"/>
                <w:color w:val="E2E8F0"/>
                <w:sz w:val="18"/>
                <w:szCs w:val="18"/>
              </w:rPr>
              <w:t xml:space="preserve">                           │  ├─ INTRO (60s, all muted)   │</w:t>
            </w:r>
          </w:p>
          <w:p>
            <w:pPr>
              <w:spacing w:before="20" w:after="20"/>
            </w:pPr>
            <w:r>
              <w:rPr>
                <w:rFonts w:ascii="Courier New" w:cs="Courier New" w:eastAsia="Courier New" w:hAnsi="Courier New"/>
                <w:color w:val="E2E8F0"/>
                <w:sz w:val="18"/>
                <w:szCs w:val="18"/>
              </w:rPr>
              <w:t xml:space="preserve">                           │  ├─ SPEAKING:{cand} (90s)    │</w:t>
            </w:r>
          </w:p>
          <w:p>
            <w:pPr>
              <w:spacing w:before="20" w:after="20"/>
            </w:pPr>
            <w:r>
              <w:rPr>
                <w:rFonts w:ascii="Courier New" w:cs="Courier New" w:eastAsia="Courier New" w:hAnsi="Courier New"/>
                <w:color w:val="E2E8F0"/>
                <w:sz w:val="18"/>
                <w:szCs w:val="18"/>
              </w:rPr>
              <w:t xml:space="preserve">                           │  ├─ OPEN_DISCUSSION (5 min)  │</w:t>
            </w:r>
          </w:p>
          <w:p>
            <w:pPr>
              <w:spacing w:before="20" w:after="20"/>
            </w:pPr>
            <w:r>
              <w:rPr>
                <w:rFonts w:ascii="Courier New" w:cs="Courier New" w:eastAsia="Courier New" w:hAnsi="Courier New"/>
                <w:color w:val="E2E8F0"/>
                <w:sz w:val="18"/>
                <w:szCs w:val="18"/>
              </w:rPr>
              <w:t xml:space="preserve">                           │  ├─ CLOSING (2 min)          │</w:t>
            </w:r>
          </w:p>
          <w:p>
            <w:pPr>
              <w:spacing w:before="20" w:after="20"/>
            </w:pPr>
            <w:r>
              <w:rPr>
                <w:rFonts w:ascii="Courier New" w:cs="Courier New" w:eastAsia="Courier New" w:hAnsi="Courier New"/>
                <w:color w:val="E2E8F0"/>
                <w:sz w:val="18"/>
                <w:szCs w:val="18"/>
              </w:rPr>
              <w:t xml:space="preserve">                           │  └─ COMPLETED / CANCELLED    │</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E2E8F0"/>
                <w:sz w:val="18"/>
                <w:szCs w:val="18"/>
              </w:rPr>
              <w:t xml:space="preserve">                           │  WebSocket Server (WSS)      │</w:t>
            </w:r>
          </w:p>
          <w:p>
            <w:pPr>
              <w:spacing w:before="20" w:after="20"/>
            </w:pPr>
            <w:r>
              <w:rPr>
                <w:rFonts w:ascii="Courier New" w:cs="Courier New" w:eastAsia="Courier New" w:hAnsi="Courier New"/>
                <w:color w:val="E2E8F0"/>
                <w:sz w:val="18"/>
                <w:szCs w:val="18"/>
              </w:rPr>
              <w:t xml:space="preserve">                           │  Jitsi JWT Token Issuance    │</w:t>
            </w:r>
          </w:p>
          <w:p>
            <w:pPr>
              <w:spacing w:before="20" w:after="20"/>
            </w:pPr>
            <w:r>
              <w:rPr>
                <w:rFonts w:ascii="Courier New" w:cs="Courier New" w:eastAsia="Courier New" w:hAnsi="Courier New"/>
                <w:color w:val="E2E8F0"/>
                <w:sz w:val="18"/>
                <w:szCs w:val="18"/>
              </w:rPr>
              <w:t xml:space="preserve">                           │  PostgreSQL + ClickHouse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KAFKA EVENTS PUBLISHED   │   WEBSOCKET PUSH</w:t>
            </w:r>
          </w:p>
          <w:p>
            <w:pPr>
              <w:spacing w:before="20" w:after="20"/>
            </w:pPr>
            <w:r>
              <w:rPr>
                <w:rFonts w:ascii="Courier New" w:cs="Courier New" w:eastAsia="Courier New" w:hAnsi="Courier New"/>
                <w:color w:val="E2E8F0"/>
                <w:sz w:val="18"/>
                <w:szCs w:val="18"/>
              </w:rPr>
              <w:t xml:space="preserve">  gd.completed              ◄──────────┤─► STATE_CHANGE</w:t>
            </w:r>
          </w:p>
          <w:p>
            <w:pPr>
              <w:spacing w:before="20" w:after="20"/>
            </w:pPr>
            <w:r>
              <w:rPr>
                <w:rFonts w:ascii="Courier New" w:cs="Courier New" w:eastAsia="Courier New" w:hAnsi="Courier New"/>
                <w:color w:val="E2E8F0"/>
                <w:sz w:val="18"/>
                <w:szCs w:val="18"/>
              </w:rPr>
              <w:t xml:space="preserve">  interview.completed       ◄──────────┤─► MUTE_COMMAND</w:t>
            </w:r>
          </w:p>
          <w:p>
            <w:pPr>
              <w:spacing w:before="20" w:after="20"/>
            </w:pPr>
            <w:r>
              <w:rPr>
                <w:rFonts w:ascii="Courier New" w:cs="Courier New" w:eastAsia="Courier New" w:hAnsi="Courier New"/>
                <w:color w:val="E2E8F0"/>
                <w:sz w:val="18"/>
                <w:szCs w:val="18"/>
              </w:rPr>
              <w:t xml:space="preserve">  assessment.session.cancelled ◄───────┤─► TIMER_TICK</w:t>
            </w:r>
          </w:p>
          <w:p>
            <w:pPr>
              <w:spacing w:before="20" w:after="20"/>
            </w:pPr>
            <w:r>
              <w:rPr>
                <w:rFonts w:ascii="Courier New" w:cs="Courier New" w:eastAsia="Courier New" w:hAnsi="Courier New"/>
                <w:color w:val="E2E8F0"/>
                <w:sz w:val="18"/>
                <w:szCs w:val="18"/>
              </w:rPr>
              <w:t xml:space="preserve">  assessment.cycle.completed ◄─────────┤─► TURN_GRANTED</w:t>
            </w:r>
          </w:p>
          <w:p>
            <w:pPr>
              <w:spacing w:before="20" w:after="20"/>
            </w:pPr>
            <w:r>
              <w:rPr>
                <w:rFonts w:ascii="Courier New" w:cs="Courier New" w:eastAsia="Courier New" w:hAnsi="Courier New"/>
                <w:color w:val="E2E8F0"/>
                <w:sz w:val="18"/>
                <w:szCs w:val="18"/>
              </w:rPr>
              <w:t xml:space="preserve">  assessment.candidate.absent ◄────────┘─► SESSION_END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DOWNSTREAM CONSUMERS</w:t>
            </w:r>
          </w:p>
          <w:p>
            <w:pPr>
              <w:spacing w:before="20" w:after="20"/>
            </w:pPr>
            <w:r>
              <w:rPr>
                <w:rFonts w:ascii="Courier New" w:cs="Courier New" w:eastAsia="Courier New" w:hAnsi="Courier New"/>
                <w:color w:val="E2E8F0"/>
                <w:sz w:val="18"/>
                <w:szCs w:val="18"/>
              </w:rPr>
              <w:t xml:space="preserve">  scoring-engine  analytics-service  notification-service</w:t>
            </w:r>
          </w:p>
          <w:p>
            <w:pPr>
              <w:spacing w:before="20" w:after="20"/>
            </w:pPr>
            <w:r>
              <w:rPr>
                <w:rFonts w:ascii="Courier New" w:cs="Courier New" w:eastAsia="Courier New" w:hAnsi="Courier New"/>
                <w:color w:val="E2E8F0"/>
                <w:sz w:val="18"/>
                <w:szCs w:val="18"/>
              </w:rPr>
              <w:t xml:space="preserve">  certification-engine  billing-service</w:t>
            </w:r>
          </w:p>
        </w:tc>
      </w:tr>
    </w:tbl>
    <w:p>
      <w:pPr>
        <w:pStyle w:val="Heading1"/>
        <w:pBdr>
          <w:bottom w:val="single" w:color="1B4F8A" w:sz="4" w:space="4"/>
        </w:pBdr>
        <w:spacing w:before="360" w:after="160"/>
      </w:pPr>
      <w:r>
        <w:rPr>
          <w:rFonts w:ascii="Arial" w:cs="Arial" w:eastAsia="Arial" w:hAnsi="Arial"/>
          <w:b/>
          <w:bCs/>
          <w:color w:val="1B4F8A"/>
          <w:sz w:val="30"/>
          <w:szCs w:val="30"/>
        </w:rPr>
        <w:t xml:space="preserve">12. Internal REST API Reference</w:t>
      </w:r>
    </w:p>
    <w:p>
      <w:pPr>
        <w:spacing w:before="80" w:after="100"/>
      </w:pPr>
      <w:r>
        <w:rPr>
          <w:rFonts w:ascii="Arial" w:cs="Arial" w:eastAsia="Arial" w:hAnsi="Arial"/>
          <w:color w:val="1E293B"/>
          <w:sz w:val="22"/>
          <w:szCs w:val="22"/>
        </w:rPr>
        <w:t xml:space="preserve">All endpoints are internal-only, accessible within the Kubernetes cluster at http://assessment-orchestrator.realtime.svc.cluster.local:3000. All endpoints except /health and /metrics require a valid Keycloak JWT Bearer token.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200"/>
        <w:gridCol w:w="3760"/>
      </w:tblGrid>
      <w:tr>
        <w:trPr>
          <w:tblHeader/>
        </w:trPr>
        <w:tc>
          <w:tcPr>
            <w:tcW w:type="dxa" w:w="9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Method</w:t>
            </w:r>
          </w:p>
        </w:tc>
        <w:tc>
          <w:tcPr>
            <w:tcW w:type="dxa" w:w="25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Path</w:t>
            </w:r>
          </w:p>
        </w:tc>
        <w:tc>
          <w:tcPr>
            <w:tcW w:type="dxa" w:w="22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Auth Role</w:t>
            </w:r>
          </w:p>
        </w:tc>
        <w:tc>
          <w:tcPr>
            <w:tcW w:type="dxa" w:w="37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/health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None (k8s probe)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Liveness + readiness probe. Returns { status: ok, kafka: bool, redis: bool, pg: bool, ws_connections: int }</w:t>
            </w:r>
          </w:p>
        </w:tc>
      </w:tr>
      <w:tr>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/metrics</w:t>
            </w:r>
          </w:p>
        </w:tc>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None (Prometheus scrape)</w:t>
            </w:r>
          </w:p>
        </w:tc>
        <w:tc>
          <w:tcPr>
            <w:tcW w:type="dxa" w:w="3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Prometheus metrics: sessions_active, ws_connections_active, state_transition_latency_p95, quorum_failures_total, token_issued_total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/api/v1/sessions/:session_id/join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ecoskiller:candidate OR ecoskiller:recruiter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Returns Jitsi JWT token + WebSocket endpoint. Issues 5-min room token. 409 if session not in WAITING or INTRO state.</w:t>
            </w:r>
          </w:p>
        </w:tc>
      </w:tr>
      <w:tr>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/api/v1/sessions/:session_id/control</w:t>
            </w:r>
          </w:p>
        </w:tc>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ecoskiller:session:moderator</w:t>
            </w:r>
          </w:p>
        </w:tc>
        <w:tc>
          <w:tcPr>
            <w:tcW w:type="dxa" w:w="3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Recruiter control: FORCE_MUTE, FORCE_UNMUTE, ADVANCE_TURN, END_SESSION. 400 if invalid for current state.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/api/v1/sessions/:session_id/state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Returns full Redis session state: current_state, current_speaker, timer_remaining_seconds, queue_length, participant_count.</w:t>
            </w:r>
          </w:p>
        </w:tc>
      </w:tr>
      <w:tr>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/api/v1/cycles/:cycle_id/status</w:t>
            </w:r>
          </w:p>
        </w:tc>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Returns cycle-level status: active_sessions, completed_tracks, candidate_roster_summary, next_scheduled_session.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/api/v1/cycles/:cycle_id/reschedule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ecoskiller:admin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Reschedules all WAITING sessions in a cycle. Body: { new_start_time }. Cascades to Redis timer updates + notification-service Kafka event.</w:t>
            </w:r>
          </w:p>
        </w:tc>
      </w:tr>
    </w:tbl>
    <w:p>
      <w:pPr>
        <w:pStyle w:val="Heading1"/>
        <w:pBdr>
          <w:bottom w:val="single" w:color="1B4F8A" w:sz="4" w:space="4"/>
        </w:pBdr>
        <w:spacing w:before="360" w:after="160"/>
      </w:pPr>
      <w:r>
        <w:rPr>
          <w:rFonts w:ascii="Arial" w:cs="Arial" w:eastAsia="Arial" w:hAnsi="Arial"/>
          <w:b/>
          <w:bCs/>
          <w:color w:val="1B4F8A"/>
          <w:sz w:val="30"/>
          <w:szCs w:val="30"/>
        </w:rPr>
        <w:t xml:space="preserve">13. Deployment &amp; Operational Configuration</w:t>
      </w:r>
    </w:p>
    <w:p>
      <w:pPr>
        <w:spacing w:before="40" w:after="40"/>
      </w:pPr>
    </w:p>
    <w:p>
      <w:pPr>
        <w:pStyle w:val="Heading2"/>
        <w:spacing w:before="280" w:after="100"/>
      </w:pPr>
      <w:r>
        <w:rPr>
          <w:rFonts w:ascii="Arial" w:cs="Arial" w:eastAsia="Arial" w:hAnsi="Arial"/>
          <w:b/>
          <w:bCs/>
          <w:color w:val="0D7A5F"/>
          <w:sz w:val="24"/>
          <w:szCs w:val="24"/>
        </w:rPr>
        <w:t xml:space="preserve">13.1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Resource</w:t>
            </w:r>
          </w:p>
        </w:tc>
        <w:tc>
          <w:tcPr>
            <w:tcW w:type="dxa" w:w="61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Value / Configuration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replicas (prod)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 minimum — anti-affinity rules spread pods across GCP + AWS availability zones</w:t>
            </w:r>
          </w:p>
        </w:tc>
      </w:tr>
      <w:tr>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HPA trigger (scale up)</w:t>
            </w:r>
          </w:p>
        </w:tc>
        <w:tc>
          <w:tcPr>
            <w:tcW w:type="dxa" w:w="6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WebSocket connections per pod &gt; 200 OR Kafka consumer group lag &gt; 300 messages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HPA trigger (scale down)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WebSocket connections per pod &lt; 50 AND Kafka lag &lt; 30 for 5 minutes</w:t>
            </w:r>
          </w:p>
        </w:tc>
      </w:tr>
      <w:tr>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Resource requests</w:t>
            </w:r>
          </w:p>
        </w:tc>
        <w:tc>
          <w:tcPr>
            <w:tcW w:type="dxa" w:w="6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CPU: 500m, Memory: 512Mi (higher than other services due to WebSocket connection state)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Resource limits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CPU: 2000m, Memory: 1Gi</w:t>
            </w:r>
          </w:p>
        </w:tc>
      </w:tr>
      <w:tr>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Liveness probe</w:t>
            </w:r>
          </w:p>
        </w:tc>
        <w:tc>
          <w:tcPr>
            <w:tcW w:type="dxa" w:w="6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 /health every 15s, timeout 5s, failure threshold 3 — pod restart if Redis or Kafka connection lost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Readiness probe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 /health every 10s, timeout 3s — pod removed from LB if not ready</w:t>
            </w:r>
          </w:p>
        </w:tc>
      </w:tr>
      <w:tr>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NGINX Ingress</w:t>
            </w:r>
          </w:p>
        </w:tc>
        <w:tc>
          <w:tcPr>
            <w:tcW w:type="dxa" w:w="6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WSS sticky routing on /ws/session/* via ip_hash + NGINX cookie (nginx.ingress.kubernetes.io/affinity: cookie)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 source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ConfigMap: assessment-orchestrator-config (turn durations, quorum minimums, token TTLs)</w:t>
            </w:r>
          </w:p>
        </w:tc>
      </w:tr>
      <w:tr>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Secrets source</w:t>
            </w:r>
          </w:p>
        </w:tc>
        <w:tc>
          <w:tcPr>
            <w:tcW w:type="dxa" w:w="6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Secrets: redis-credentials, pg-credentials, kafka-credentials, jitsi-jwt-secret, keycloak-service-account</w:t>
            </w:r>
          </w:p>
        </w:tc>
      </w:tr>
    </w:tbl>
    <w:p>
      <w:pPr>
        <w:spacing w:before="40" w:after="40"/>
      </w:pPr>
    </w:p>
    <w:p>
      <w:pPr>
        <w:pStyle w:val="Heading2"/>
        <w:spacing w:before="280" w:after="100"/>
      </w:pPr>
      <w:r>
        <w:rPr>
          <w:rFonts w:ascii="Arial" w:cs="Arial" w:eastAsia="Arial" w:hAnsi="Arial"/>
          <w:b/>
          <w:bCs/>
          <w:color w:val="0D7A5F"/>
          <w:sz w:val="24"/>
          <w:szCs w:val="24"/>
        </w:rPr>
        <w:t xml:space="preserve">13.2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Variable</w:t>
            </w:r>
          </w:p>
        </w:tc>
        <w:tc>
          <w:tcPr>
            <w:tcW w:type="dxa" w:w="180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Source</w:t>
            </w:r>
          </w:p>
        </w:tc>
        <w:tc>
          <w:tcPr>
            <w:tcW w:type="dxa" w:w="4560"/>
            <w:tcBorders>
              <w:top w:val="single" w:color="CBD5E1" w:sz="1"/>
              <w:left w:val="single" w:color="CBD5E1" w:sz="1"/>
              <w:bottom w:val="single" w:color="CBD5E1" w:sz="1"/>
              <w:right w:val="single" w:color="CBD5E1" w:sz="1"/>
            </w:tcBorders>
            <w:shd w:fill="1B4F8A"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KAFKA_BROKERS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broker connection string</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KAFKA_CONSUMER_GROUP</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assessment-orchestrator-session-events-consumer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POSTGRES_URI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PostgreSQL connection with RLS-scoped service user</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REDIS_URL</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 connection URL — must support Keyspace Notifications (CONFIG SET notify-keyspace-events Ex)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REDIS_KEYSPACE_NOTIFICATIONS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Must be set to 'Ex' on Redis server — timer expiry triggers state transitions</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JITSI_JWT_SECRET</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Shared HMAC secret for Jitsi JWT token generation (HS256)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JITSI_APP_ID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Jitsi application ID embedded in JWT claims</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JITSI_DOMAIN</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Jitsi server domain for room URL construction (e.g., meet.ecoskiller.internal)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KEYCLOAK_ISSUER_URL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Keycloak realm URL for JWT validation and service account token fetch</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KEYCLOAK_SERVICE_ACCOUNT_SECRET</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Service account credentials for Jitsi token issuance and internal API calls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GD_INTRO_DURATION_SECONDS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INTRO phase duration (default: 60)</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GD_SPEAKING_DURATION_SECONDS</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Per-speaker SPEAKING phase duration (default: 90)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GD_OPEN_DISCUSSION_DURATION_SECONDS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OPEN_DISCUSSION phase duration (default: 300)</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GD_CLOSING_DURATION_SECONDS</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CLOSING phase duration (default: 120)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QUORUM_CANCEL_LEAD_TIME_MINUTES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Minutes before session start to auto-cancel if quorum not met (default: 2)</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WS_HEARTBEAT_INTERVAL_SECONDS</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WebSocket heartbeat interval for connection health monitoring (default: 30)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CLICKHOUSE_URL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 HTTP endpoint for session audit log inserts</w:t>
            </w:r>
          </w:p>
        </w:tc>
      </w:tr>
      <w:tr>
        <w:tc>
          <w:tcPr>
            <w:tcW w:type="dxa" w:w="3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JAEGER_ENDPOINT</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OpenTelemetry collector for distributed trace export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SCHEMA_REGISTRY_URL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Apicurio Schema Registry base URL for Kafka event schema validation</w:t>
            </w:r>
          </w:p>
        </w:tc>
      </w:tr>
    </w:tbl>
    <w:sectPr>
      <w:footerReference w:type="default" r:id="rId6"/>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475569"/>
        <w:sz w:val="16"/>
        <w:szCs w:val="16"/>
      </w:rPr>
      <w:t xml:space="preserve">Ecoskiller Platform — assessment-orchestrator — Internal Technical Reference v1.0</w:t>
    </w:r>
    <w:r>
      <w:rPr>
        <w:rFonts w:ascii="Arial" w:cs="Arial" w:eastAsia="Arial" w:hAnsi="Arial"/>
        <w:sz w:val="16"/>
        <w:szCs w:val="16"/>
      </w:rPr>
      <w:t xml:space="preserve">	</w:t>
    </w:r>
    <w:r>
      <w:rPr>
        <w:rFonts w:ascii="Arial" w:cs="Arial" w:eastAsia="Arial" w:hAnsi="Arial"/>
        <w:color w:val="475569"/>
        <w:sz w:val="16"/>
        <w:szCs w:val="16"/>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0D7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2026-03-10T06:19:54.993Z</dcterms:created>
  <dcterms:modified xsi:type="dcterms:W3CDTF">2026-03-10T06:19:54.993Z</dcterms:modified>
</cp:coreProperties>
</file>

<file path=docProps/custom.xml><?xml version="1.0" encoding="utf-8"?>
<Properties xmlns="http://schemas.openxmlformats.org/officeDocument/2006/custom-properties" xmlns:vt="http://schemas.openxmlformats.org/officeDocument/2006/docPropsVTypes"/>
</file>