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Ecoskiller Backend Microservice Documentation</w:t>
      </w:r>
    </w:p>
    <w:p>
      <w:pPr>
        <w:pStyle w:val="Heading1"/>
      </w:pPr>
      <w:r>
        <w:t>Billing Service</w:t>
      </w:r>
    </w:p>
    <w:p>
      <w:pPr>
        <w:pStyle w:val="Heading2"/>
      </w:pPr>
      <w:r>
        <w:t>1. Service Name</w:t>
      </w:r>
    </w:p>
    <w:p>
      <w:r>
        <w:t>Billing Service — Backend financial management microservice responsible for subscriptions, usage metering, invoices, and payment lifecycle handling inside the Ecoskiller platform.</w:t>
      </w:r>
    </w:p>
    <w:p>
      <w:pPr>
        <w:pStyle w:val="Heading2"/>
      </w:pPr>
      <w:r>
        <w:t>2. Service Overview</w:t>
      </w:r>
    </w:p>
    <w:p>
      <w:r>
        <w:t>The Billing Service manages all monetization workflows for the Ecoskiller platform. Operating within the event‑driven microservices architecture deployed on Kubernetes across AWS and GCP, it controls subscription plans, feature entitlements, usage tracking, invoicing, and payment processing for companies, institutes, and enterprise recruiters. The service ensures financial isolation for each tenant and integrates with the platform’s assessment ecosystem so that usage of interviews, group discussions, dojo matches, and analytics features can be accurately metered and billed. It publishes financial events to the system event bus to keep governance, analytics, and notification services synchronized.</w:t>
      </w:r>
    </w:p>
    <w:p>
      <w:pPr>
        <w:pStyle w:val="Heading2"/>
      </w:pPr>
      <w:r>
        <w:t>3. Core Responsibilities</w:t>
      </w:r>
    </w:p>
    <w:p>
      <w:r>
        <w:t>• Subscription plan management (free, professional, enterprise tiers)</w:t>
      </w:r>
    </w:p>
    <w:p>
      <w:r>
        <w:t>• Usage metering for platform resources and assessments</w:t>
      </w:r>
    </w:p>
    <w:p>
      <w:r>
        <w:t>• Invoice generation and financial ledger maintenance</w:t>
      </w:r>
    </w:p>
    <w:p>
      <w:r>
        <w:t>• Payment lifecycle management (initiate, confirm, refund)</w:t>
      </w:r>
    </w:p>
    <w:p>
      <w:r>
        <w:t>• Feature entitlement enforcement through billing checks</w:t>
      </w:r>
    </w:p>
    <w:p>
      <w:r>
        <w:t>• Financial audit logs for compliance and dispute resolution</w:t>
      </w:r>
    </w:p>
    <w:p>
      <w:pPr>
        <w:pStyle w:val="Heading2"/>
      </w:pPr>
      <w:r>
        <w:t>4. Key Features</w:t>
      </w:r>
    </w:p>
    <w:p>
      <w:r>
        <w:t>• Plan‑based feature gating middleware</w:t>
      </w:r>
    </w:p>
    <w:p>
      <w:r>
        <w:t>• Automated invoice generation with tax support</w:t>
      </w:r>
    </w:p>
    <w:p>
      <w:r>
        <w:t>• Usage‑based billing for interviews, assessments, and analytics</w:t>
      </w:r>
    </w:p>
    <w:p>
      <w:r>
        <w:t>• Event‑driven billing updates via Kafka</w:t>
      </w:r>
    </w:p>
    <w:p>
      <w:r>
        <w:t>• Immutable financial audit records</w:t>
      </w:r>
    </w:p>
    <w:p>
      <w:r>
        <w:t>• Multi‑tenant billing isolation for companies and institutes</w:t>
      </w:r>
    </w:p>
    <w:p>
      <w:pPr>
        <w:pStyle w:val="Heading2"/>
      </w:pPr>
      <w:r>
        <w:t>5. Inputs</w:t>
      </w:r>
    </w:p>
    <w:p>
      <w:r>
        <w:t>• API requests for subscription creation, upgrades, and cancellations</w:t>
      </w:r>
    </w:p>
    <w:p>
      <w:r>
        <w:t>• Kafka events such as job.posted, interview.completed, gd.completed</w:t>
      </w:r>
    </w:p>
    <w:p>
      <w:r>
        <w:t>• Usage metrics from platform services</w:t>
      </w:r>
    </w:p>
    <w:p>
      <w:r>
        <w:t>• Payment gateway callbacks and webhook notifications</w:t>
      </w:r>
    </w:p>
    <w:p>
      <w:pPr>
        <w:pStyle w:val="Heading2"/>
      </w:pPr>
      <w:r>
        <w:t>6. Outputs</w:t>
      </w:r>
    </w:p>
    <w:p>
      <w:r>
        <w:t>• Billing records and invoices stored in PostgreSQL</w:t>
      </w:r>
    </w:p>
    <w:p>
      <w:r>
        <w:t>• Kafka events such as invoice.generated, subscription.updated, payment.failed</w:t>
      </w:r>
    </w:p>
    <w:p>
      <w:r>
        <w:t>• Payment status responses for API consumers</w:t>
      </w:r>
    </w:p>
    <w:p>
      <w:r>
        <w:t>• Usage and revenue data for analytics services</w:t>
      </w:r>
    </w:p>
    <w:p>
      <w:pPr>
        <w:pStyle w:val="Heading2"/>
      </w:pPr>
      <w:r>
        <w:t>7. Dependencies</w:t>
      </w:r>
    </w:p>
    <w:p>
      <w:r>
        <w:t>• User Service for tenant identity and organization mapping</w:t>
      </w:r>
    </w:p>
    <w:p>
      <w:r>
        <w:t>• Notification Service for invoice and payment alerts</w:t>
      </w:r>
    </w:p>
    <w:p>
      <w:r>
        <w:t>• Analytics Service for revenue and usage metrics</w:t>
      </w:r>
    </w:p>
    <w:p>
      <w:r>
        <w:t>• PostgreSQL database and Redis cache</w:t>
      </w:r>
    </w:p>
    <w:p>
      <w:r>
        <w:t>• Object storage for invoice documents</w:t>
      </w:r>
    </w:p>
    <w:p>
      <w:pPr>
        <w:pStyle w:val="Heading2"/>
      </w:pPr>
      <w:r>
        <w:t>8. Tech Stack</w:t>
      </w:r>
    </w:p>
    <w:p>
      <w:r>
        <w:t>Node.js microservice architecture, Apache Kafka event streaming, PostgreSQL transactional database, Redis caching for usage counters, Docker containers, Kubernetes orchestration, Helm deployments, and secure integrations with payment gateways through REST APIs.</w:t>
      </w:r>
    </w:p>
    <w:p>
      <w:pPr>
        <w:pStyle w:val="Heading2"/>
      </w:pPr>
      <w:r>
        <w:t>9. Business Value</w:t>
      </w:r>
    </w:p>
    <w:p>
      <w:r>
        <w:t>The Billing Service enables sustainable monetization of the Ecoskiller platform by converting platform usage into structured revenue streams. It enforces subscription entitlements, automates invoicing, and maintains transparent financial records for recruiters, enterprises, and institutes using the assessment ecosystem. By operating as an independent microservice within the event‑driven architecture, it ensures scalable financial processing, accurate usage tracking, and reliable revenue reporting across the entire hiring and talent evaluation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