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jc w:val="center"/>
      </w:pPr>
      <w:r>
        <w:rPr>
          <w:rFonts w:ascii="Arial" w:cs="Arial" w:eastAsia="Arial" w:hAnsi="Arial"/>
          <w:b/>
          <w:bCs/>
          <w:color w:val="0073BA"/>
          <w:sz w:val="64"/>
          <w:szCs w:val="64"/>
        </w:rPr>
        <w:t xml:space="preserve">ECOSKILLER</w:t>
      </w:r>
    </w:p>
    <w:p>
      <w:pPr>
        <w:spacing w:before="80" w:after="200"/>
        <w:jc w:val="center"/>
      </w:pPr>
      <w:r>
        <w:rPr>
          <w:rFonts w:ascii="Arial" w:cs="Arial" w:eastAsia="Arial" w:hAnsi="Arial"/>
          <w:color w:val="4A4A4A"/>
          <w:sz w:val="26"/>
          <w:szCs w:val="26"/>
        </w:rPr>
        <w:t xml:space="preserve">Platform  ·  Media &amp; Realtime Stack Technical Reference</w:t>
      </w:r>
    </w:p>
    <w:p>
      <w:pPr>
        <w:pBdr>
          <w:bottom w:val="single" w:color="1094C5" w:sz="6" w:space="1"/>
        </w:pBdr>
        <w:spacing w:before="80" w:after="100"/>
      </w:pPr>
    </w:p>
    <w:p>
      <w:pPr>
        <w:spacing w:before="200" w:after="0"/>
      </w:pPr>
      <w:r>
        <w:t xml:space="preserve"/>
      </w:r>
    </w:p>
    <w:p>
      <w:pPr>
        <w:spacing w:before="0" w:after="60"/>
        <w:jc w:val="center"/>
      </w:pPr>
      <w:r>
        <w:rPr>
          <w:rFonts w:ascii="Arial" w:cs="Arial" w:eastAsia="Arial" w:hAnsi="Arial"/>
          <w:b/>
          <w:bCs/>
          <w:color w:val="00304E"/>
          <w:sz w:val="50"/>
          <w:szCs w:val="50"/>
        </w:rPr>
        <w:t xml:space="preserve">Jicofo Service</w:t>
      </w:r>
    </w:p>
    <w:p>
      <w:pPr>
        <w:spacing w:before="0" w:after="0"/>
        <w:jc w:val="center"/>
      </w:pPr>
      <w:r>
        <w:rPr>
          <w:rFonts w:ascii="Arial" w:cs="Arial" w:eastAsia="Arial" w:hAnsi="Arial"/>
          <w:i/>
          <w:iCs/>
          <w:color w:val="4A4A4A"/>
          <w:sz w:val="26"/>
          <w:szCs w:val="26"/>
        </w:rPr>
        <w:t xml:space="preserve">Jitsi Conference Focus · Service Description &amp; Architecture Reference</w:t>
      </w:r>
    </w:p>
    <w:p>
      <w:pPr>
        <w:spacing w:before="240" w:after="0"/>
      </w:pPr>
      <w:r>
        <w:t xml:space="preserve"/>
      </w:r>
    </w:p>
    <w:p>
      <w:pPr>
        <w:pBdr>
          <w:bottom w:val="single" w:color="A8D0E8" w:sz="6" w:space="1"/>
        </w:pBdr>
        <w:spacing w:before="80" w:after="100"/>
      </w:pPr>
    </w:p>
    <w:p>
      <w:pPr>
        <w:spacing w:before="300" w:after="0"/>
      </w:pPr>
      <w:r>
        <w:t xml:space="preserve"/>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tblGrid>
      <w:tr>
        <w:tc>
          <w:tcPr>
            <w:tcW w:type="dxa" w:w="2500"/>
            <w:tcBorders>
              <w:top w:val="single" w:color="A8D0E8" w:sz="1"/>
              <w:left w:val="single" w:color="A8D0E8" w:sz="1"/>
              <w:bottom w:val="single" w:color="A8D0E8" w:sz="1"/>
              <w:right w:val="single" w:color="A8D0E8" w:sz="1"/>
            </w:tcBorders>
            <w:shd w:fill="E8F4FB" w:val="clear"/>
            <w:tcMar>
              <w:top w:type="dxa" w:w="90"/>
              <w:left w:type="dxa" w:w="120"/>
              <w:bottom w:type="dxa" w:w="90"/>
              <w:right w:type="dxa" w:w="120"/>
            </w:tcMar>
          </w:tcPr>
          <w:p>
            <w:r>
              <w:rPr>
                <w:rFonts w:ascii="Arial" w:cs="Arial" w:eastAsia="Arial" w:hAnsi="Arial"/>
                <w:b/>
                <w:bCs/>
                <w:color w:val="00304E"/>
                <w:sz w:val="19"/>
                <w:szCs w:val="19"/>
              </w:rPr>
              <w:t xml:space="preserve">Service Name</w:t>
            </w:r>
          </w:p>
        </w:tc>
        <w:tc>
          <w:tcPr>
            <w:tcW w:type="dxa" w:w="3900"/>
            <w:tcBorders>
              <w:top w:val="single" w:color="A8D0E8" w:sz="1"/>
              <w:left w:val="single" w:color="A8D0E8" w:sz="1"/>
              <w:bottom w:val="single" w:color="A8D0E8" w:sz="1"/>
              <w:right w:val="single" w:color="A8D0E8"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Jicofo Service (Jitsi Conference Focus)</w:t>
            </w:r>
          </w:p>
        </w:tc>
      </w:tr>
      <w:tr>
        <w:tc>
          <w:tcPr>
            <w:tcW w:type="dxa" w:w="2500"/>
            <w:tcBorders>
              <w:top w:val="single" w:color="A8D0E8" w:sz="1"/>
              <w:left w:val="single" w:color="A8D0E8" w:sz="1"/>
              <w:bottom w:val="single" w:color="A8D0E8" w:sz="1"/>
              <w:right w:val="single" w:color="A8D0E8" w:sz="1"/>
            </w:tcBorders>
            <w:shd w:fill="E8F4FB" w:val="clear"/>
            <w:tcMar>
              <w:top w:type="dxa" w:w="90"/>
              <w:left w:type="dxa" w:w="120"/>
              <w:bottom w:type="dxa" w:w="90"/>
              <w:right w:type="dxa" w:w="120"/>
            </w:tcMar>
          </w:tcPr>
          <w:p>
            <w:r>
              <w:rPr>
                <w:rFonts w:ascii="Arial" w:cs="Arial" w:eastAsia="Arial" w:hAnsi="Arial"/>
                <w:b/>
                <w:bCs/>
                <w:color w:val="00304E"/>
                <w:sz w:val="19"/>
                <w:szCs w:val="19"/>
              </w:rPr>
              <w:t xml:space="preserve">Image</w:t>
            </w:r>
          </w:p>
        </w:tc>
        <w:tc>
          <w:tcPr>
            <w:tcW w:type="dxa" w:w="3900"/>
            <w:tcBorders>
              <w:top w:val="single" w:color="A8D0E8" w:sz="1"/>
              <w:left w:val="single" w:color="A8D0E8" w:sz="1"/>
              <w:bottom w:val="single" w:color="A8D0E8" w:sz="1"/>
              <w:right w:val="single" w:color="A8D0E8"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jitsi/jicofo:stable-9364</w:t>
            </w:r>
          </w:p>
        </w:tc>
      </w:tr>
      <w:tr>
        <w:tc>
          <w:tcPr>
            <w:tcW w:type="dxa" w:w="2500"/>
            <w:tcBorders>
              <w:top w:val="single" w:color="A8D0E8" w:sz="1"/>
              <w:left w:val="single" w:color="A8D0E8" w:sz="1"/>
              <w:bottom w:val="single" w:color="A8D0E8" w:sz="1"/>
              <w:right w:val="single" w:color="A8D0E8" w:sz="1"/>
            </w:tcBorders>
            <w:shd w:fill="E8F4FB" w:val="clear"/>
            <w:tcMar>
              <w:top w:type="dxa" w:w="90"/>
              <w:left w:type="dxa" w:w="120"/>
              <w:bottom w:type="dxa" w:w="90"/>
              <w:right w:type="dxa" w:w="120"/>
            </w:tcMar>
          </w:tcPr>
          <w:p>
            <w:r>
              <w:rPr>
                <w:rFonts w:ascii="Arial" w:cs="Arial" w:eastAsia="Arial" w:hAnsi="Arial"/>
                <w:b/>
                <w:bCs/>
                <w:color w:val="00304E"/>
                <w:sz w:val="19"/>
                <w:szCs w:val="19"/>
              </w:rPr>
              <w:t xml:space="preserve">Namespace</w:t>
            </w:r>
          </w:p>
        </w:tc>
        <w:tc>
          <w:tcPr>
            <w:tcW w:type="dxa" w:w="3900"/>
            <w:tcBorders>
              <w:top w:val="single" w:color="A8D0E8" w:sz="1"/>
              <w:left w:val="single" w:color="A8D0E8" w:sz="1"/>
              <w:bottom w:val="single" w:color="A8D0E8" w:sz="1"/>
              <w:right w:val="single" w:color="A8D0E8"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media (k3s)</w:t>
            </w:r>
          </w:p>
        </w:tc>
      </w:tr>
      <w:tr>
        <w:tc>
          <w:tcPr>
            <w:tcW w:type="dxa" w:w="2500"/>
            <w:tcBorders>
              <w:top w:val="single" w:color="A8D0E8" w:sz="1"/>
              <w:left w:val="single" w:color="A8D0E8" w:sz="1"/>
              <w:bottom w:val="single" w:color="A8D0E8" w:sz="1"/>
              <w:right w:val="single" w:color="A8D0E8" w:sz="1"/>
            </w:tcBorders>
            <w:shd w:fill="E8F4FB" w:val="clear"/>
            <w:tcMar>
              <w:top w:type="dxa" w:w="90"/>
              <w:left w:type="dxa" w:w="120"/>
              <w:bottom w:type="dxa" w:w="90"/>
              <w:right w:type="dxa" w:w="120"/>
            </w:tcMar>
          </w:tcPr>
          <w:p>
            <w:r>
              <w:rPr>
                <w:rFonts w:ascii="Arial" w:cs="Arial" w:eastAsia="Arial" w:hAnsi="Arial"/>
                <w:b/>
                <w:bCs/>
                <w:color w:val="00304E"/>
                <w:sz w:val="19"/>
                <w:szCs w:val="19"/>
              </w:rPr>
              <w:t xml:space="preserve">Version</w:t>
            </w:r>
          </w:p>
        </w:tc>
        <w:tc>
          <w:tcPr>
            <w:tcW w:type="dxa" w:w="3900"/>
            <w:tcBorders>
              <w:top w:val="single" w:color="A8D0E8" w:sz="1"/>
              <w:left w:val="single" w:color="A8D0E8" w:sz="1"/>
              <w:bottom w:val="single" w:color="A8D0E8" w:sz="1"/>
              <w:right w:val="single" w:color="A8D0E8"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stable-9364 (pinned)</w:t>
            </w:r>
          </w:p>
        </w:tc>
      </w:tr>
      <w:tr>
        <w:tc>
          <w:tcPr>
            <w:tcW w:type="dxa" w:w="2500"/>
            <w:tcBorders>
              <w:top w:val="single" w:color="A8D0E8" w:sz="1"/>
              <w:left w:val="single" w:color="A8D0E8" w:sz="1"/>
              <w:bottom w:val="single" w:color="A8D0E8" w:sz="1"/>
              <w:right w:val="single" w:color="A8D0E8" w:sz="1"/>
            </w:tcBorders>
            <w:shd w:fill="E8F4FB" w:val="clear"/>
            <w:tcMar>
              <w:top w:type="dxa" w:w="90"/>
              <w:left w:type="dxa" w:w="120"/>
              <w:bottom w:type="dxa" w:w="90"/>
              <w:right w:type="dxa" w:w="120"/>
            </w:tcMar>
          </w:tcPr>
          <w:p>
            <w:r>
              <w:rPr>
                <w:rFonts w:ascii="Arial" w:cs="Arial" w:eastAsia="Arial" w:hAnsi="Arial"/>
                <w:b/>
                <w:bCs/>
                <w:color w:val="00304E"/>
                <w:sz w:val="19"/>
                <w:szCs w:val="19"/>
              </w:rPr>
              <w:t xml:space="preserve">Cluster</w:t>
            </w:r>
          </w:p>
        </w:tc>
        <w:tc>
          <w:tcPr>
            <w:tcW w:type="dxa" w:w="3900"/>
            <w:tcBorders>
              <w:top w:val="single" w:color="A8D0E8" w:sz="1"/>
              <w:left w:val="single" w:color="A8D0E8" w:sz="1"/>
              <w:bottom w:val="single" w:color="A8D0E8" w:sz="1"/>
              <w:right w:val="single" w:color="A8D0E8"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k3s · GCP asia-south1 + AWS ap-south-1</w:t>
            </w:r>
          </w:p>
        </w:tc>
      </w:tr>
      <w:tr>
        <w:tc>
          <w:tcPr>
            <w:tcW w:type="dxa" w:w="2500"/>
            <w:tcBorders>
              <w:top w:val="single" w:color="A8D0E8" w:sz="1"/>
              <w:left w:val="single" w:color="A8D0E8" w:sz="1"/>
              <w:bottom w:val="single" w:color="A8D0E8" w:sz="1"/>
              <w:right w:val="single" w:color="A8D0E8" w:sz="1"/>
            </w:tcBorders>
            <w:shd w:fill="E8F4FB" w:val="clear"/>
            <w:tcMar>
              <w:top w:type="dxa" w:w="90"/>
              <w:left w:type="dxa" w:w="120"/>
              <w:bottom w:type="dxa" w:w="90"/>
              <w:right w:type="dxa" w:w="120"/>
            </w:tcMar>
          </w:tcPr>
          <w:p>
            <w:r>
              <w:rPr>
                <w:rFonts w:ascii="Arial" w:cs="Arial" w:eastAsia="Arial" w:hAnsi="Arial"/>
                <w:b/>
                <w:bCs/>
                <w:color w:val="00304E"/>
                <w:sz w:val="19"/>
                <w:szCs w:val="19"/>
              </w:rPr>
              <w:t xml:space="preserve">Document Version</w:t>
            </w:r>
          </w:p>
        </w:tc>
        <w:tc>
          <w:tcPr>
            <w:tcW w:type="dxa" w:w="3900"/>
            <w:tcBorders>
              <w:top w:val="single" w:color="A8D0E8" w:sz="1"/>
              <w:left w:val="single" w:color="A8D0E8" w:sz="1"/>
              <w:bottom w:val="single" w:color="A8D0E8" w:sz="1"/>
              <w:right w:val="single" w:color="A8D0E8"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v1.0 · March 2026</w:t>
            </w:r>
          </w:p>
        </w:tc>
      </w:tr>
      <w:tr>
        <w:tc>
          <w:tcPr>
            <w:tcW w:type="dxa" w:w="2500"/>
            <w:tcBorders>
              <w:top w:val="single" w:color="A8D0E8" w:sz="1"/>
              <w:left w:val="single" w:color="A8D0E8" w:sz="1"/>
              <w:bottom w:val="single" w:color="A8D0E8" w:sz="1"/>
              <w:right w:val="single" w:color="A8D0E8" w:sz="1"/>
            </w:tcBorders>
            <w:shd w:fill="E8F4FB" w:val="clear"/>
            <w:tcMar>
              <w:top w:type="dxa" w:w="90"/>
              <w:left w:type="dxa" w:w="120"/>
              <w:bottom w:type="dxa" w:w="90"/>
              <w:right w:type="dxa" w:w="120"/>
            </w:tcMar>
          </w:tcPr>
          <w:p>
            <w:r>
              <w:rPr>
                <w:rFonts w:ascii="Arial" w:cs="Arial" w:eastAsia="Arial" w:hAnsi="Arial"/>
                <w:b/>
                <w:bCs/>
                <w:color w:val="00304E"/>
                <w:sz w:val="19"/>
                <w:szCs w:val="19"/>
              </w:rPr>
              <w:t xml:space="preserve">Maintainer</w:t>
            </w:r>
          </w:p>
        </w:tc>
        <w:tc>
          <w:tcPr>
            <w:tcW w:type="dxa" w:w="3900"/>
            <w:tcBorders>
              <w:top w:val="single" w:color="A8D0E8" w:sz="1"/>
              <w:left w:val="single" w:color="A8D0E8" w:sz="1"/>
              <w:bottom w:val="single" w:color="A8D0E8" w:sz="1"/>
              <w:right w:val="single" w:color="A8D0E8"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Ecoskiller Platform Engineering Team</w:t>
            </w:r>
          </w:p>
        </w:tc>
      </w:tr>
      <w:tr>
        <w:tc>
          <w:tcPr>
            <w:tcW w:type="dxa" w:w="2500"/>
            <w:tcBorders>
              <w:top w:val="single" w:color="A8D0E8" w:sz="1"/>
              <w:left w:val="single" w:color="A8D0E8" w:sz="1"/>
              <w:bottom w:val="single" w:color="A8D0E8" w:sz="1"/>
              <w:right w:val="single" w:color="A8D0E8" w:sz="1"/>
            </w:tcBorders>
            <w:shd w:fill="E8F4FB" w:val="clear"/>
            <w:tcMar>
              <w:top w:type="dxa" w:w="90"/>
              <w:left w:type="dxa" w:w="120"/>
              <w:bottom w:type="dxa" w:w="90"/>
              <w:right w:type="dxa" w:w="120"/>
            </w:tcMar>
          </w:tcPr>
          <w:p>
            <w:r>
              <w:rPr>
                <w:rFonts w:ascii="Arial" w:cs="Arial" w:eastAsia="Arial" w:hAnsi="Arial"/>
                <w:b/>
                <w:bCs/>
                <w:color w:val="00304E"/>
                <w:sz w:val="19"/>
                <w:szCs w:val="19"/>
              </w:rPr>
              <w:t xml:space="preserve">Status</w:t>
            </w:r>
          </w:p>
        </w:tc>
        <w:tc>
          <w:tcPr>
            <w:tcW w:type="dxa" w:w="3900"/>
            <w:tcBorders>
              <w:top w:val="single" w:color="A8D0E8" w:sz="1"/>
              <w:left w:val="single" w:color="A8D0E8" w:sz="1"/>
              <w:bottom w:val="single" w:color="A8D0E8" w:sz="1"/>
              <w:right w:val="single" w:color="A8D0E8"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Active · Production · Critical Media Infrastructure</w:t>
            </w:r>
          </w:p>
        </w:tc>
      </w:tr>
    </w:tbl>
    <w:p>
      <w:pPr>
        <w:spacing w:before="400" w:after="0"/>
      </w:pPr>
      <w:r>
        <w:t xml:space="preserve"/>
      </w:r>
    </w:p>
    <w:p>
      <w:r>
        <w:br w:type="page"/>
      </w:r>
    </w:p>
    <w:p>
      <w:pPr>
        <w:pStyle w:val="Heading1"/>
        <w:spacing w:before="360" w:after="100"/>
      </w:pPr>
      <w:r>
        <w:rPr>
          <w:rFonts w:ascii="Arial" w:cs="Arial" w:eastAsia="Arial" w:hAnsi="Arial"/>
          <w:b/>
          <w:bCs/>
          <w:color w:val="00304E"/>
          <w:sz w:val="36"/>
          <w:szCs w:val="36"/>
        </w:rPr>
        <w:t xml:space="preserve">1. Service Name</w:t>
      </w:r>
    </w:p>
    <w:p>
      <w:pPr>
        <w:pBdr>
          <w:bottom w:val="single" w:color="1094C5" w:sz="6" w:space="1"/>
        </w:pBdr>
        <w:spacing w:before="80" w:after="100"/>
      </w:pPr>
    </w:p>
    <w:p>
      <w:pPr>
        <w:spacing w:before="80" w:after="0"/>
      </w:pPr>
      <w:r>
        <w:t xml:space="preserve"/>
      </w:r>
    </w:p>
    <w:p>
      <w:pPr>
        <w:spacing w:before="80" w:after="80"/>
      </w:pPr>
      <w:r>
        <w:rPr>
          <w:rFonts w:ascii="Arial" w:cs="Arial" w:eastAsia="Arial" w:hAnsi="Arial"/>
          <w:b/>
          <w:bCs/>
          <w:color w:val="0073BA"/>
          <w:sz w:val="32"/>
          <w:szCs w:val="32"/>
        </w:rPr>
        <w:t xml:space="preserve">Jicofo Service</w:t>
      </w:r>
    </w:p>
    <w:p>
      <w:pPr>
        <w:spacing w:before="80" w:after="80"/>
      </w:pPr>
      <w:r>
        <w:rPr>
          <w:rFonts w:ascii="Arial" w:cs="Arial" w:eastAsia="Arial" w:hAnsi="Arial"/>
          <w:b w:val="false"/>
          <w:bCs w:val="false"/>
          <w:i w:val="false"/>
          <w:iCs w:val="false"/>
          <w:color w:val="1A1A1A"/>
          <w:sz w:val="22"/>
          <w:szCs w:val="22"/>
        </w:rPr>
        <w:t xml:space="preserve">Jicofo (Jitsi Conference Focus) is the conference controller and session management component of the Jitsi WebRTC media stack deployed in the Ecoskiller platform. Running as a Kubernetes pod in the media namespace under the stable-9364 image tag, Jicofo serves as the orchestration brain between Jitsi Prosody (XMPP signalling server), Jitsi Video Bridge (JVB, the SFU media relay), and all WebRTC clients connecting to Group Discussion and Interview sessions. It is not a media-handling component — Jicofo never touches audio or video streams — but rather the coordination layer that decides which JVB instance handles which room, manages the lifecycle of conference rooms, controls participant join and leave events, and enforces room-level authentication via JWT token validation. Without Jicofo, Jitsi rooms cannot be created, participants cannot be routed to a JVB instance, and all real-time voice sessions on the Ecoskiller platform fail.</w:t>
      </w:r>
    </w:p>
    <w:p>
      <w:pPr>
        <w:spacing w:before="160" w:after="0"/>
      </w:pPr>
      <w:r>
        <w:t xml:space="preserve"/>
      </w:r>
    </w:p>
    <w:p>
      <w:pPr>
        <w:pStyle w:val="Heading1"/>
        <w:spacing w:before="360" w:after="100"/>
      </w:pPr>
      <w:r>
        <w:rPr>
          <w:rFonts w:ascii="Arial" w:cs="Arial" w:eastAsia="Arial" w:hAnsi="Arial"/>
          <w:b/>
          <w:bCs/>
          <w:color w:val="00304E"/>
          <w:sz w:val="36"/>
          <w:szCs w:val="36"/>
        </w:rPr>
        <w:t xml:space="preserve">2. Service Overview</w:t>
      </w:r>
    </w:p>
    <w:p>
      <w:pPr>
        <w:pBdr>
          <w:bottom w:val="single" w:color="1094C5" w:sz="6" w:space="1"/>
        </w:pBdr>
        <w:spacing w:before="80" w:after="100"/>
      </w:pP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Within the Ecoskiller event-driven microservices architecture, Jicofo occupies a critical but narrow role: it is the conference controller inside the Jitsi media stack, operating exclusively within the media Kubernetes namespace alongside jitsi/jvb, jitsi/web, jitsi/prosody, and coturn. It communicates internally over XMPP with Prosody and over a proprietary REST/XMPP bridge with JVB. It receives no HTTP API calls from Ecoskiller business logic services and produces no Kafka events. Its integration with the Ecoskiller application layer is limited to JWT token validation at room entry — tokens issued by the auth-service (via Keycloak) with a 5-minute validity window that Jicofo uses to authorize participant access to a specific room.</w:t>
      </w: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The critical architectural principle governing the Ecoskiller media stack is: Backend API services NEVER handle audio or video streams. Audio flows directly between WebRTC clients and JVB via coturn (TURN/STUN relay), never passing through any Ecoskiller custom microservice. Jicofo sits within this media-only perimeter — it is part of the Jitsi internal plane, not the Ecoskiller application plane. The GD Orchestrator controls the session state (mute/unmute, turn order, timers) via WebSocket signals and Redis state machine, but it does so by sending control messages to clients who then execute mute/unmute locally — not by commanding Jicofo. Jicofo's role is room lifecycle and JVB routing, not session logic.</w:t>
      </w: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The Jitsi media stack is deployed on dedicated compute-optimized worker nodes (GCP: c2-standard-4, 4 vCPU / 16 GB; AWS: c5.xlarge, 4 vCPU / 8 GB) because Jitsi JVB is CPU-heavy for audio packet routing. Jicofo itself has modest resource requirements — it is a signalling component, not a media relay — and runs on the same media worker pool nodes via Kubernetes pod scheduling with nodeSelector or affinity rules targeting the node-role=media label.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8D0E8" w:sz="1"/>
              <w:left w:val="single" w:color="A8D0E8" w:sz="1"/>
              <w:bottom w:val="single" w:color="A8D0E8" w:sz="1"/>
              <w:right w:val="single" w:color="A8D0E8" w:sz="1"/>
            </w:tcBorders>
            <w:shd w:fill="0073BA" w:val="clear"/>
            <w:tcMar>
              <w:top w:type="dxa" w:w="100"/>
              <w:left w:type="dxa" w:w="150"/>
              <w:bottom w:type="dxa" w:w="100"/>
              <w:right w:type="dxa" w:w="150"/>
            </w:tcMar>
            <w:vAlign w:val="center"/>
          </w:tcPr>
          <w:p>
            <w:r>
              <w:rPr>
                <w:rFonts w:ascii="Arial" w:cs="Arial" w:eastAsia="Arial" w:hAnsi="Arial"/>
                <w:b/>
                <w:bCs/>
                <w:color w:val="FFFFFF"/>
                <w:sz w:val="22"/>
                <w:szCs w:val="22"/>
              </w:rPr>
              <w:t xml:space="preserve">Field</w:t>
            </w:r>
          </w:p>
        </w:tc>
        <w:tc>
          <w:tcPr>
            <w:tcW w:type="dxa" w:w="6660"/>
            <w:tcBorders>
              <w:top w:val="single" w:color="A8D0E8" w:sz="1"/>
              <w:left w:val="single" w:color="A8D0E8" w:sz="1"/>
              <w:bottom w:val="single" w:color="A8D0E8" w:sz="1"/>
              <w:right w:val="single" w:color="A8D0E8" w:sz="1"/>
            </w:tcBorders>
            <w:shd w:fill="E8F4FB" w:val="clear"/>
            <w:tcMar>
              <w:top w:type="dxa" w:w="100"/>
              <w:left w:type="dxa" w:w="150"/>
              <w:bottom w:type="dxa" w:w="100"/>
              <w:right w:type="dxa" w:w="150"/>
            </w:tcMar>
          </w:tcPr>
          <w:p>
            <w:r>
              <w:rPr>
                <w:rFonts w:ascii="Arial" w:cs="Arial" w:eastAsia="Arial" w:hAnsi="Arial"/>
                <w:b/>
                <w:bCs/>
                <w:color w:val="00304E"/>
                <w:sz w:val="22"/>
                <w:szCs w:val="22"/>
              </w:rPr>
              <w:t xml:space="preserve">Detail</w:t>
            </w:r>
          </w:p>
        </w:tc>
      </w:tr>
      <w:tr>
        <w:tc>
          <w:tcPr>
            <w:tcW w:type="dxa" w:w="2700"/>
            <w:tcBorders>
              <w:top w:val="single" w:color="A8D0E8" w:sz="1"/>
              <w:left w:val="single" w:color="A8D0E8" w:sz="1"/>
              <w:bottom w:val="single" w:color="A8D0E8" w:sz="1"/>
              <w:right w:val="single" w:color="A8D0E8" w:sz="1"/>
            </w:tcBorders>
            <w:shd w:fill="E8F4FB" w:val="clear"/>
            <w:tcMar>
              <w:top w:type="dxa" w:w="100"/>
              <w:left w:type="dxa" w:w="150"/>
              <w:bottom w:type="dxa" w:w="100"/>
              <w:right w:type="dxa" w:w="150"/>
            </w:tcMar>
            <w:vAlign w:val="center"/>
          </w:tcPr>
          <w:p>
            <w:r>
              <w:rPr>
                <w:rFonts w:ascii="Arial" w:cs="Arial" w:eastAsia="Arial" w:hAnsi="Arial"/>
                <w:b/>
                <w:bCs/>
                <w:color w:val="00304E"/>
                <w:sz w:val="20"/>
                <w:szCs w:val="20"/>
              </w:rPr>
              <w:t xml:space="preserve">Service Identifier</w:t>
            </w:r>
          </w:p>
        </w:tc>
        <w:tc>
          <w:tcPr>
            <w:tcW w:type="dxa" w:w="6660"/>
            <w:tcBorders>
              <w:top w:val="single" w:color="A8D0E8" w:sz="1"/>
              <w:left w:val="single" w:color="A8D0E8" w:sz="1"/>
              <w:bottom w:val="single" w:color="A8D0E8" w:sz="1"/>
              <w:right w:val="single" w:color="A8D0E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jitsi/jicofo (Jitsi Conference Focus)</w:t>
            </w:r>
          </w:p>
        </w:tc>
      </w:tr>
      <w:tr>
        <w:tc>
          <w:tcPr>
            <w:tcW w:type="dxa" w:w="2700"/>
            <w:tcBorders>
              <w:top w:val="single" w:color="A8D0E8" w:sz="1"/>
              <w:left w:val="single" w:color="A8D0E8" w:sz="1"/>
              <w:bottom w:val="single" w:color="A8D0E8" w:sz="1"/>
              <w:right w:val="single" w:color="A8D0E8" w:sz="1"/>
            </w:tcBorders>
            <w:shd w:fill="E8F4FB" w:val="clear"/>
            <w:tcMar>
              <w:top w:type="dxa" w:w="100"/>
              <w:left w:type="dxa" w:w="150"/>
              <w:bottom w:type="dxa" w:w="100"/>
              <w:right w:type="dxa" w:w="150"/>
            </w:tcMar>
            <w:vAlign w:val="center"/>
          </w:tcPr>
          <w:p>
            <w:r>
              <w:rPr>
                <w:rFonts w:ascii="Arial" w:cs="Arial" w:eastAsia="Arial" w:hAnsi="Arial"/>
                <w:b/>
                <w:bCs/>
                <w:color w:val="00304E"/>
                <w:sz w:val="20"/>
                <w:szCs w:val="20"/>
              </w:rPr>
              <w:t xml:space="preserve">Image</w:t>
            </w:r>
          </w:p>
        </w:tc>
        <w:tc>
          <w:tcPr>
            <w:tcW w:type="dxa" w:w="6660"/>
            <w:tcBorders>
              <w:top w:val="single" w:color="A8D0E8" w:sz="1"/>
              <w:left w:val="single" w:color="A8D0E8" w:sz="1"/>
              <w:bottom w:val="single" w:color="A8D0E8" w:sz="1"/>
              <w:right w:val="single" w:color="A8D0E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jitsi/jicofo:stable-9364 (tag pinned — do NOT change to unstable)</w:t>
            </w:r>
          </w:p>
        </w:tc>
      </w:tr>
      <w:tr>
        <w:tc>
          <w:tcPr>
            <w:tcW w:type="dxa" w:w="2700"/>
            <w:tcBorders>
              <w:top w:val="single" w:color="A8D0E8" w:sz="1"/>
              <w:left w:val="single" w:color="A8D0E8" w:sz="1"/>
              <w:bottom w:val="single" w:color="A8D0E8" w:sz="1"/>
              <w:right w:val="single" w:color="A8D0E8" w:sz="1"/>
            </w:tcBorders>
            <w:shd w:fill="E8F4FB" w:val="clear"/>
            <w:tcMar>
              <w:top w:type="dxa" w:w="100"/>
              <w:left w:type="dxa" w:w="150"/>
              <w:bottom w:type="dxa" w:w="100"/>
              <w:right w:type="dxa" w:w="150"/>
            </w:tcMar>
            <w:vAlign w:val="center"/>
          </w:tcPr>
          <w:p>
            <w:r>
              <w:rPr>
                <w:rFonts w:ascii="Arial" w:cs="Arial" w:eastAsia="Arial" w:hAnsi="Arial"/>
                <w:b/>
                <w:bCs/>
                <w:color w:val="00304E"/>
                <w:sz w:val="20"/>
                <w:szCs w:val="20"/>
              </w:rPr>
              <w:t xml:space="preserve">Namespace</w:t>
            </w:r>
          </w:p>
        </w:tc>
        <w:tc>
          <w:tcPr>
            <w:tcW w:type="dxa" w:w="6660"/>
            <w:tcBorders>
              <w:top w:val="single" w:color="A8D0E8" w:sz="1"/>
              <w:left w:val="single" w:color="A8D0E8" w:sz="1"/>
              <w:bottom w:val="single" w:color="A8D0E8" w:sz="1"/>
              <w:right w:val="single" w:color="A8D0E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media (k3s) — isolated from core, realtime, analytics namespaces</w:t>
            </w:r>
          </w:p>
        </w:tc>
      </w:tr>
      <w:tr>
        <w:tc>
          <w:tcPr>
            <w:tcW w:type="dxa" w:w="2700"/>
            <w:tcBorders>
              <w:top w:val="single" w:color="A8D0E8" w:sz="1"/>
              <w:left w:val="single" w:color="A8D0E8" w:sz="1"/>
              <w:bottom w:val="single" w:color="A8D0E8" w:sz="1"/>
              <w:right w:val="single" w:color="A8D0E8" w:sz="1"/>
            </w:tcBorders>
            <w:shd w:fill="E8F4FB" w:val="clear"/>
            <w:tcMar>
              <w:top w:type="dxa" w:w="100"/>
              <w:left w:type="dxa" w:w="150"/>
              <w:bottom w:type="dxa" w:w="100"/>
              <w:right w:type="dxa" w:w="150"/>
            </w:tcMar>
            <w:vAlign w:val="center"/>
          </w:tcPr>
          <w:p>
            <w:r>
              <w:rPr>
                <w:rFonts w:ascii="Arial" w:cs="Arial" w:eastAsia="Arial" w:hAnsi="Arial"/>
                <w:b/>
                <w:bCs/>
                <w:color w:val="00304E"/>
                <w:sz w:val="20"/>
                <w:szCs w:val="20"/>
              </w:rPr>
              <w:t xml:space="preserve">Worker Node Pool</w:t>
            </w:r>
          </w:p>
        </w:tc>
        <w:tc>
          <w:tcPr>
            <w:tcW w:type="dxa" w:w="6660"/>
            <w:tcBorders>
              <w:top w:val="single" w:color="A8D0E8" w:sz="1"/>
              <w:left w:val="single" w:color="A8D0E8" w:sz="1"/>
              <w:bottom w:val="single" w:color="A8D0E8" w:sz="1"/>
              <w:right w:val="single" w:color="A8D0E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worker-media: GCP c2-standard-4 / AWS c5.xlarge (compute-optimized, 2 nodes per cloud)</w:t>
            </w:r>
          </w:p>
        </w:tc>
      </w:tr>
      <w:tr>
        <w:tc>
          <w:tcPr>
            <w:tcW w:type="dxa" w:w="2700"/>
            <w:tcBorders>
              <w:top w:val="single" w:color="A8D0E8" w:sz="1"/>
              <w:left w:val="single" w:color="A8D0E8" w:sz="1"/>
              <w:bottom w:val="single" w:color="A8D0E8" w:sz="1"/>
              <w:right w:val="single" w:color="A8D0E8" w:sz="1"/>
            </w:tcBorders>
            <w:shd w:fill="E8F4FB" w:val="clear"/>
            <w:tcMar>
              <w:top w:type="dxa" w:w="100"/>
              <w:left w:type="dxa" w:w="150"/>
              <w:bottom w:type="dxa" w:w="100"/>
              <w:right w:type="dxa" w:w="150"/>
            </w:tcMar>
            <w:vAlign w:val="center"/>
          </w:tcPr>
          <w:p>
            <w:r>
              <w:rPr>
                <w:rFonts w:ascii="Arial" w:cs="Arial" w:eastAsia="Arial" w:hAnsi="Arial"/>
                <w:b/>
                <w:bCs/>
                <w:color w:val="00304E"/>
                <w:sz w:val="20"/>
                <w:szCs w:val="20"/>
              </w:rPr>
              <w:t xml:space="preserve">Communication</w:t>
            </w:r>
          </w:p>
        </w:tc>
        <w:tc>
          <w:tcPr>
            <w:tcW w:type="dxa" w:w="6660"/>
            <w:tcBorders>
              <w:top w:val="single" w:color="A8D0E8" w:sz="1"/>
              <w:left w:val="single" w:color="A8D0E8" w:sz="1"/>
              <w:bottom w:val="single" w:color="A8D0E8" w:sz="1"/>
              <w:right w:val="single" w:color="A8D0E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XMPP (internal to Jitsi stack) — no Kafka, no REST API from application layer</w:t>
            </w:r>
          </w:p>
        </w:tc>
      </w:tr>
      <w:tr>
        <w:tc>
          <w:tcPr>
            <w:tcW w:type="dxa" w:w="2700"/>
            <w:tcBorders>
              <w:top w:val="single" w:color="A8D0E8" w:sz="1"/>
              <w:left w:val="single" w:color="A8D0E8" w:sz="1"/>
              <w:bottom w:val="single" w:color="A8D0E8" w:sz="1"/>
              <w:right w:val="single" w:color="A8D0E8" w:sz="1"/>
            </w:tcBorders>
            <w:shd w:fill="E8F4FB" w:val="clear"/>
            <w:tcMar>
              <w:top w:type="dxa" w:w="100"/>
              <w:left w:type="dxa" w:w="150"/>
              <w:bottom w:type="dxa" w:w="100"/>
              <w:right w:type="dxa" w:w="150"/>
            </w:tcMar>
            <w:vAlign w:val="center"/>
          </w:tcPr>
          <w:p>
            <w:r>
              <w:rPr>
                <w:rFonts w:ascii="Arial" w:cs="Arial" w:eastAsia="Arial" w:hAnsi="Arial"/>
                <w:b/>
                <w:bCs/>
                <w:color w:val="00304E"/>
                <w:sz w:val="20"/>
                <w:szCs w:val="20"/>
              </w:rPr>
              <w:t xml:space="preserve">Auth Integration</w:t>
            </w:r>
          </w:p>
        </w:tc>
        <w:tc>
          <w:tcPr>
            <w:tcW w:type="dxa" w:w="6660"/>
            <w:tcBorders>
              <w:top w:val="single" w:color="A8D0E8" w:sz="1"/>
              <w:left w:val="single" w:color="A8D0E8" w:sz="1"/>
              <w:bottom w:val="single" w:color="A8D0E8" w:sz="1"/>
              <w:right w:val="single" w:color="A8D0E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JWT token validation — tokens issued by auth-service/Keycloak (5-min TTL), validated at room entry</w:t>
            </w:r>
          </w:p>
        </w:tc>
      </w:tr>
      <w:tr>
        <w:tc>
          <w:tcPr>
            <w:tcW w:type="dxa" w:w="2700"/>
            <w:tcBorders>
              <w:top w:val="single" w:color="A8D0E8" w:sz="1"/>
              <w:left w:val="single" w:color="A8D0E8" w:sz="1"/>
              <w:bottom w:val="single" w:color="A8D0E8" w:sz="1"/>
              <w:right w:val="single" w:color="A8D0E8" w:sz="1"/>
            </w:tcBorders>
            <w:shd w:fill="E8F4FB" w:val="clear"/>
            <w:tcMar>
              <w:top w:type="dxa" w:w="100"/>
              <w:left w:type="dxa" w:w="150"/>
              <w:bottom w:type="dxa" w:w="100"/>
              <w:right w:type="dxa" w:w="150"/>
            </w:tcMar>
            <w:vAlign w:val="center"/>
          </w:tcPr>
          <w:p>
            <w:r>
              <w:rPr>
                <w:rFonts w:ascii="Arial" w:cs="Arial" w:eastAsia="Arial" w:hAnsi="Arial"/>
                <w:b/>
                <w:bCs/>
                <w:color w:val="00304E"/>
                <w:sz w:val="20"/>
                <w:szCs w:val="20"/>
              </w:rPr>
              <w:t xml:space="preserve">Room Naming</w:t>
            </w:r>
          </w:p>
        </w:tc>
        <w:tc>
          <w:tcPr>
            <w:tcW w:type="dxa" w:w="6660"/>
            <w:tcBorders>
              <w:top w:val="single" w:color="A8D0E8" w:sz="1"/>
              <w:left w:val="single" w:color="A8D0E8" w:sz="1"/>
              <w:bottom w:val="single" w:color="A8D0E8" w:sz="1"/>
              <w:right w:val="single" w:color="A8D0E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Room name always = session_id or match_id for session-to-room correlation</w:t>
            </w:r>
          </w:p>
        </w:tc>
      </w:tr>
      <w:tr>
        <w:tc>
          <w:tcPr>
            <w:tcW w:type="dxa" w:w="2700"/>
            <w:tcBorders>
              <w:top w:val="single" w:color="A8D0E8" w:sz="1"/>
              <w:left w:val="single" w:color="A8D0E8" w:sz="1"/>
              <w:bottom w:val="single" w:color="A8D0E8" w:sz="1"/>
              <w:right w:val="single" w:color="A8D0E8" w:sz="1"/>
            </w:tcBorders>
            <w:shd w:fill="E8F4FB" w:val="clear"/>
            <w:tcMar>
              <w:top w:type="dxa" w:w="100"/>
              <w:left w:type="dxa" w:w="150"/>
              <w:bottom w:type="dxa" w:w="100"/>
              <w:right w:type="dxa" w:w="150"/>
            </w:tcMar>
            <w:vAlign w:val="center"/>
          </w:tcPr>
          <w:p>
            <w:r>
              <w:rPr>
                <w:rFonts w:ascii="Arial" w:cs="Arial" w:eastAsia="Arial" w:hAnsi="Arial"/>
                <w:b/>
                <w:bCs/>
                <w:color w:val="00304E"/>
                <w:sz w:val="20"/>
                <w:szCs w:val="20"/>
              </w:rPr>
              <w:t xml:space="preserve">SLO Coverage</w:t>
            </w:r>
          </w:p>
        </w:tc>
        <w:tc>
          <w:tcPr>
            <w:tcW w:type="dxa" w:w="6660"/>
            <w:tcBorders>
              <w:top w:val="single" w:color="A8D0E8" w:sz="1"/>
              <w:left w:val="single" w:color="A8D0E8" w:sz="1"/>
              <w:bottom w:val="single" w:color="A8D0E8" w:sz="1"/>
              <w:right w:val="single" w:color="A8D0E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WebRTC connection success rate: 95% target / &lt;90% alert threshold (15-min window)</w:t>
            </w:r>
          </w:p>
        </w:tc>
      </w:tr>
      <w:tr>
        <w:tc>
          <w:tcPr>
            <w:tcW w:type="dxa" w:w="2700"/>
            <w:tcBorders>
              <w:top w:val="single" w:color="A8D0E8" w:sz="1"/>
              <w:left w:val="single" w:color="A8D0E8" w:sz="1"/>
              <w:bottom w:val="single" w:color="A8D0E8" w:sz="1"/>
              <w:right w:val="single" w:color="A8D0E8" w:sz="1"/>
            </w:tcBorders>
            <w:shd w:fill="E8F4FB" w:val="clear"/>
            <w:tcMar>
              <w:top w:type="dxa" w:w="100"/>
              <w:left w:type="dxa" w:w="150"/>
              <w:bottom w:type="dxa" w:w="100"/>
              <w:right w:type="dxa" w:w="150"/>
            </w:tcMar>
            <w:vAlign w:val="center"/>
          </w:tcPr>
          <w:p>
            <w:r>
              <w:rPr>
                <w:rFonts w:ascii="Arial" w:cs="Arial" w:eastAsia="Arial" w:hAnsi="Arial"/>
                <w:b/>
                <w:bCs/>
                <w:color w:val="00304E"/>
                <w:sz w:val="20"/>
                <w:szCs w:val="20"/>
              </w:rPr>
              <w:t xml:space="preserve">Criticality</w:t>
            </w:r>
          </w:p>
        </w:tc>
        <w:tc>
          <w:tcPr>
            <w:tcW w:type="dxa" w:w="6660"/>
            <w:tcBorders>
              <w:top w:val="single" w:color="A8D0E8" w:sz="1"/>
              <w:left w:val="single" w:color="A8D0E8" w:sz="1"/>
              <w:bottom w:val="single" w:color="A8D0E8" w:sz="1"/>
              <w:right w:val="single" w:color="A8D0E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CRITICAL — all GD sessions and interview sessions require Jicofo for room creation and JVB routing</w:t>
            </w:r>
          </w:p>
        </w:tc>
      </w:tr>
    </w:tbl>
    <w:p>
      <w:pPr>
        <w:spacing w:before="160" w:after="0"/>
      </w:pPr>
      <w:r>
        <w:t xml:space="preserve"/>
      </w:r>
    </w:p>
    <w:p>
      <w:pPr>
        <w:pStyle w:val="Heading1"/>
        <w:spacing w:before="360" w:after="100"/>
      </w:pPr>
      <w:r>
        <w:rPr>
          <w:rFonts w:ascii="Arial" w:cs="Arial" w:eastAsia="Arial" w:hAnsi="Arial"/>
          <w:b/>
          <w:bCs/>
          <w:color w:val="00304E"/>
          <w:sz w:val="36"/>
          <w:szCs w:val="36"/>
        </w:rPr>
        <w:t xml:space="preserve">3. Core Responsibilities</w:t>
      </w:r>
    </w:p>
    <w:p>
      <w:pPr>
        <w:pBdr>
          <w:bottom w:val="single" w:color="1094C5" w:sz="6" w:space="1"/>
        </w:pBdr>
        <w:spacing w:before="80" w:after="100"/>
      </w:pPr>
    </w:p>
    <w:p>
      <w:pPr>
        <w:spacing w:before="80" w:after="0"/>
      </w:pPr>
      <w:r>
        <w:t xml:space="preserve"/>
      </w:r>
    </w:p>
    <w:p>
      <w:pPr>
        <w:pStyle w:val="Heading2"/>
        <w:spacing w:before="260" w:after="80"/>
      </w:pPr>
      <w:r>
        <w:rPr>
          <w:rFonts w:ascii="Arial" w:cs="Arial" w:eastAsia="Arial" w:hAnsi="Arial"/>
          <w:b/>
          <w:bCs/>
          <w:color w:val="0073BA"/>
          <w:sz w:val="28"/>
          <w:szCs w:val="28"/>
        </w:rPr>
        <w:t xml:space="preserve">3.1  Conference Room Lifecycle Management</w:t>
      </w:r>
    </w:p>
    <w:p>
      <w:pPr>
        <w:spacing w:before="80" w:after="80"/>
      </w:pPr>
      <w:r>
        <w:rPr>
          <w:rFonts w:ascii="Arial" w:cs="Arial" w:eastAsia="Arial" w:hAnsi="Arial"/>
          <w:b w:val="false"/>
          <w:bCs w:val="false"/>
          <w:i w:val="false"/>
          <w:iCs w:val="false"/>
          <w:color w:val="1A1A1A"/>
          <w:sz w:val="22"/>
          <w:szCs w:val="22"/>
        </w:rPr>
        <w:t xml:space="preserve">Jicofo is responsible for the complete lifecycle of every Jitsi conference room — from creation when the first participant joins to teardown when the last participant leaves. When a candidate or recruiter client (Next.js web via JitsiMeetExternalAPI or Flutter mobile via jitsi_meet_flutter_sdk) connects to a GD or interview room, their Jitsi client establishes an XMPP connection to Prosody and requests room entry. Prosody routes the room focus request to Jicofo, which creates the conference room object, allocates it a JVB instance for media relay, and manages the room's participant roster throughout the session duration. Jicofo tracks every participant join and leave event, maintaining the authoritative participant state for the room.</w:t>
      </w:r>
    </w:p>
    <w:p>
      <w:pPr>
        <w:spacing w:before="80" w:after="0"/>
      </w:pPr>
      <w:r>
        <w:t xml:space="preserve"/>
      </w:r>
    </w:p>
    <w:p>
      <w:pPr>
        <w:pStyle w:val="Heading2"/>
        <w:spacing w:before="260" w:after="80"/>
      </w:pPr>
      <w:r>
        <w:rPr>
          <w:rFonts w:ascii="Arial" w:cs="Arial" w:eastAsia="Arial" w:hAnsi="Arial"/>
          <w:b/>
          <w:bCs/>
          <w:color w:val="0073BA"/>
          <w:sz w:val="28"/>
          <w:szCs w:val="28"/>
        </w:rPr>
        <w:t xml:space="preserve">3.2  JVB (Jitsi Video Bridge) Instance Selection and Routing</w:t>
      </w:r>
    </w:p>
    <w:p>
      <w:pPr>
        <w:spacing w:before="80" w:after="80"/>
      </w:pPr>
      <w:r>
        <w:rPr>
          <w:rFonts w:ascii="Arial" w:cs="Arial" w:eastAsia="Arial" w:hAnsi="Arial"/>
          <w:b w:val="false"/>
          <w:bCs w:val="false"/>
          <w:i w:val="false"/>
          <w:iCs w:val="false"/>
          <w:color w:val="1A1A1A"/>
          <w:sz w:val="22"/>
          <w:szCs w:val="22"/>
        </w:rPr>
        <w:t xml:space="preserve">The most critical signalling decision Jicofo makes per session is selecting which JVB instance will handle the audio streams for a given conference room. In the Ecoskiller production deployment, two compute-optimized nodes per cloud host the Jitsi JVB pods. When a new conference room is created, Jicofo communicates with all available JVB instances via XMPP to obtain their current load metrics (number of active conferences, participant count, CPU utilization). Jicofo then selects the least-loaded JVB instance and instructs all conference participants to establish their WebRTC connections to that specific JVB endpoint. This load-balanced routing decision is made once per room at room creation time and cannot be changed mid-session without disconnecting all participants.</w:t>
      </w:r>
    </w:p>
    <w:p>
      <w:pPr>
        <w:spacing w:before="80" w:after="0"/>
      </w:pPr>
      <w:r>
        <w:t xml:space="preserve"/>
      </w:r>
    </w:p>
    <w:p>
      <w:pPr>
        <w:pStyle w:val="Heading2"/>
        <w:spacing w:before="260" w:after="80"/>
      </w:pPr>
      <w:r>
        <w:rPr>
          <w:rFonts w:ascii="Arial" w:cs="Arial" w:eastAsia="Arial" w:hAnsi="Arial"/>
          <w:b/>
          <w:bCs/>
          <w:color w:val="0073BA"/>
          <w:sz w:val="28"/>
          <w:szCs w:val="28"/>
        </w:rPr>
        <w:t xml:space="preserve">3.3  JWT Token Validation for Room Authorization</w:t>
      </w:r>
    </w:p>
    <w:p>
      <w:pPr>
        <w:spacing w:before="80" w:after="80"/>
      </w:pPr>
      <w:r>
        <w:rPr>
          <w:rFonts w:ascii="Arial" w:cs="Arial" w:eastAsia="Arial" w:hAnsi="Arial"/>
          <w:b w:val="false"/>
          <w:bCs w:val="false"/>
          <w:i w:val="false"/>
          <w:iCs w:val="false"/>
          <w:color w:val="1A1A1A"/>
          <w:sz w:val="22"/>
          <w:szCs w:val="22"/>
        </w:rPr>
        <w:t xml:space="preserve">Jicofo enforces room-level access control via JWT token validation. Before admitting any participant to a conference room, Jicofo validates the JWT token presented by the connecting client. In the Ecoskiller platform, these tokens are short-lived (5-minute TTL) and are issued by the auth-service via a dedicated endpoint (POST /api/v1/auth/media-token). The token encodes the participant's identity (user_id, tenant_id, role), the specific room name (= session_id or match_id), and an expiry timestamp. Jicofo validates the token signature against the configured JWT secret (stored in Kubernetes Secret: secret/{env}/jitsi) and rejects connections with invalid, expired, or mismatched room tokens. This prevents unauthorized room access and cross-session participant intrusion.</w:t>
      </w:r>
    </w:p>
    <w:p>
      <w:pPr>
        <w:spacing w:before="80" w:after="0"/>
      </w:pPr>
      <w:r>
        <w:t xml:space="preserve"/>
      </w:r>
    </w:p>
    <w:p>
      <w:pPr>
        <w:pStyle w:val="Heading2"/>
        <w:spacing w:before="260" w:after="80"/>
      </w:pPr>
      <w:r>
        <w:rPr>
          <w:rFonts w:ascii="Arial" w:cs="Arial" w:eastAsia="Arial" w:hAnsi="Arial"/>
          <w:b/>
          <w:bCs/>
          <w:color w:val="0073BA"/>
          <w:sz w:val="28"/>
          <w:szCs w:val="28"/>
        </w:rPr>
        <w:t xml:space="preserve">3.4  Participant Join/Leave Coordination</w:t>
      </w:r>
    </w:p>
    <w:p>
      <w:pPr>
        <w:spacing w:before="80" w:after="80"/>
      </w:pPr>
      <w:r>
        <w:rPr>
          <w:rFonts w:ascii="Arial" w:cs="Arial" w:eastAsia="Arial" w:hAnsi="Arial"/>
          <w:b w:val="false"/>
          <w:bCs w:val="false"/>
          <w:i w:val="false"/>
          <w:iCs w:val="false"/>
          <w:color w:val="1A1A1A"/>
          <w:sz w:val="22"/>
          <w:szCs w:val="22"/>
        </w:rPr>
        <w:t xml:space="preserve">Jicofo coordinates all participant join and leave events across the XMPP signalling layer. When a participant joins, Jicofo notifies all existing participants in the room of the new joiner's presence and capabilities (audio codecs, browser/client type, SSRC identifiers). When a participant leaves or disconnects unexpectedly, Jicofo notifies remaining participants, updates the JVB routing table to remove the departed participant's audio stream from the relay, and triggers room cleanup if the room becomes empty. This coordination is particularly important in GD sessions, where unexpected participant disconnection must trigger the GD Orchestrator's failure handling logic — specifically, advancing to the next speaker if the current speaker disconnects during their SPEAKING:{candidate_id} turn.</w:t>
      </w:r>
    </w:p>
    <w:p>
      <w:pPr>
        <w:spacing w:before="80" w:after="0"/>
      </w:pPr>
      <w:r>
        <w:t xml:space="preserve"/>
      </w:r>
    </w:p>
    <w:p>
      <w:pPr>
        <w:pStyle w:val="Heading2"/>
        <w:spacing w:before="260" w:after="80"/>
      </w:pPr>
      <w:r>
        <w:rPr>
          <w:rFonts w:ascii="Arial" w:cs="Arial" w:eastAsia="Arial" w:hAnsi="Arial"/>
          <w:b/>
          <w:bCs/>
          <w:color w:val="0073BA"/>
          <w:sz w:val="28"/>
          <w:szCs w:val="28"/>
        </w:rPr>
        <w:t xml:space="preserve">3.5  Prosody XMPP Bridge Maintenance</w:t>
      </w:r>
    </w:p>
    <w:p>
      <w:pPr>
        <w:spacing w:before="80" w:after="80"/>
      </w:pPr>
      <w:r>
        <w:rPr>
          <w:rFonts w:ascii="Arial" w:cs="Arial" w:eastAsia="Arial" w:hAnsi="Arial"/>
          <w:b w:val="false"/>
          <w:bCs w:val="false"/>
          <w:i w:val="false"/>
          <w:iCs w:val="false"/>
          <w:color w:val="1A1A1A"/>
          <w:sz w:val="22"/>
          <w:szCs w:val="22"/>
        </w:rPr>
        <w:t xml:space="preserve">Jicofo maintains a persistent XMPP component connection to Prosody (the Jitsi XMPP signalling server). This connection is the backbone of all Jitsi internal communication: room creation requests, participant join/leave notifications, JVB channel allocation events, and media endpoint information exchange all flow over this XMPP channel. Jicofo acts as the 'focus component' in Jitsi's XMPP model — it holds the special 'focus' JID (Jabber ID) in each conference room's XMPP MUC (Multi-User Chat), which gives it moderation authority over all participants. Prosody cannot function as a Jitsi signalling server without the Jicofo focus component connected.</w:t>
      </w:r>
    </w:p>
    <w:p>
      <w:pPr>
        <w:spacing w:before="80" w:after="0"/>
      </w:pPr>
      <w:r>
        <w:t xml:space="preserve"/>
      </w:r>
    </w:p>
    <w:p>
      <w:pPr>
        <w:pStyle w:val="Heading2"/>
        <w:spacing w:before="260" w:after="80"/>
      </w:pPr>
      <w:r>
        <w:rPr>
          <w:rFonts w:ascii="Arial" w:cs="Arial" w:eastAsia="Arial" w:hAnsi="Arial"/>
          <w:b/>
          <w:bCs/>
          <w:color w:val="0073BA"/>
          <w:sz w:val="28"/>
          <w:szCs w:val="28"/>
        </w:rPr>
        <w:t xml:space="preserve">3.6  PSTN Bridge Participant Integration</w:t>
      </w:r>
    </w:p>
    <w:p>
      <w:pPr>
        <w:spacing w:before="80" w:after="80"/>
      </w:pPr>
      <w:r>
        <w:rPr>
          <w:rFonts w:ascii="Arial" w:cs="Arial" w:eastAsia="Arial" w:hAnsi="Arial"/>
          <w:b w:val="false"/>
          <w:bCs w:val="false"/>
          <w:i w:val="false"/>
          <w:iCs w:val="false"/>
          <w:color w:val="1A1A1A"/>
          <w:sz w:val="22"/>
          <w:szCs w:val="22"/>
        </w:rPr>
        <w:t xml:space="preserve">The Ecoskiller infrastructure specification includes a PSTN bridge architecture (Section 24) for 2G voice users who cannot use WebRTC. In this flow, FreeSWITCH connects phone participants to a Jitsi room via mod_verto (WebSocket-based Verto protocol) or direct SIP. When a phone user joins via FreeSWITCH, their connection appears in the Jitsi room as a standard WebRTC participant from Jicofo's perspective — Jicofo adds them to the conference participant roster, routes their audio stream through JVB, and manages their presence in the XMPP MUC exactly as it would for a browser or app participant. The PSTN bridge is transparent to Jicofo; it sees only a Jitsi participant, not a phone caller.</w:t>
      </w:r>
    </w:p>
    <w:p>
      <w:pPr>
        <w:spacing w:before="160" w:after="0"/>
      </w:pPr>
      <w:r>
        <w:t xml:space="preserve"/>
      </w:r>
    </w:p>
    <w:p>
      <w:pPr>
        <w:pStyle w:val="Heading1"/>
        <w:spacing w:before="360" w:after="100"/>
      </w:pPr>
      <w:r>
        <w:rPr>
          <w:rFonts w:ascii="Arial" w:cs="Arial" w:eastAsia="Arial" w:hAnsi="Arial"/>
          <w:b/>
          <w:bCs/>
          <w:color w:val="00304E"/>
          <w:sz w:val="36"/>
          <w:szCs w:val="36"/>
        </w:rPr>
        <w:t xml:space="preserve">4. Key Features</w:t>
      </w:r>
    </w:p>
    <w:p>
      <w:pPr>
        <w:pBdr>
          <w:bottom w:val="single" w:color="1094C5" w:sz="6" w:space="1"/>
        </w:pBdr>
        <w:spacing w:before="80" w:after="100"/>
      </w:pP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8D0E8" w:sz="1"/>
              <w:left w:val="single" w:color="A8D0E8" w:sz="1"/>
              <w:bottom w:val="single" w:color="A8D0E8" w:sz="1"/>
              <w:right w:val="single" w:color="A8D0E8" w:sz="1"/>
            </w:tcBorders>
            <w:shd w:fill="0073BA"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F1</w:t>
            </w:r>
          </w:p>
        </w:tc>
        <w:tc>
          <w:tcPr>
            <w:tcW w:type="dxa" w:w="8660"/>
            <w:tcBorders>
              <w:top w:val="single" w:color="A8D0E8" w:sz="1"/>
              <w:left w:val="single" w:color="A8D0E8" w:sz="1"/>
              <w:bottom w:val="single" w:color="A8D0E8" w:sz="1"/>
              <w:right w:val="single" w:color="A8D0E8" w:sz="1"/>
            </w:tcBorders>
            <w:shd w:fill="F5F9FC" w:val="clear"/>
            <w:tcMar>
              <w:top w:type="dxa" w:w="120"/>
              <w:left w:type="dxa" w:w="180"/>
              <w:bottom w:type="dxa" w:w="120"/>
              <w:right w:type="dxa" w:w="120"/>
            </w:tcMar>
          </w:tcPr>
          <w:p>
            <w:r>
              <w:rPr>
                <w:rFonts w:ascii="Arial" w:cs="Arial" w:eastAsia="Arial" w:hAnsi="Arial"/>
                <w:b/>
                <w:bCs/>
                <w:color w:val="00304E"/>
                <w:sz w:val="22"/>
                <w:szCs w:val="22"/>
              </w:rPr>
              <w:t xml:space="preserve">Multi-JVB Load Balancing for Concurrent GD Sessions</w:t>
            </w:r>
          </w:p>
          <w:p>
            <w:pPr>
              <w:spacing w:before="60"/>
            </w:pPr>
            <w:r>
              <w:rPr>
                <w:rFonts w:ascii="Arial" w:cs="Arial" w:eastAsia="Arial" w:hAnsi="Arial"/>
                <w:color w:val="4A4A4A"/>
                <w:sz w:val="20"/>
                <w:szCs w:val="20"/>
              </w:rPr>
              <w:t xml:space="preserve">Jicofo implements intelligent JVB selection based on real-time load metrics collected from all available JVB instances via XMPP. In the Ecoskiller production deployment, 4 JVB pods run across the 2 media worker nodes per cloud (GCP + AWS). When multiple GD sessions start simultaneously during peak assessment windows — common in enterprise tenant deployments where all candidates for a job posting are assessed in parallel — Jicofo distributes rooms across available JVB instances to prevent any single JVB from becoming overloaded. This distribution is critical for audio quality: an overloaded JVB causes packet loss and increased jitter, directly degrading the candidate experience.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8D0E8" w:sz="1"/>
              <w:left w:val="single" w:color="A8D0E8" w:sz="1"/>
              <w:bottom w:val="single" w:color="A8D0E8" w:sz="1"/>
              <w:right w:val="single" w:color="A8D0E8" w:sz="1"/>
            </w:tcBorders>
            <w:shd w:fill="0073BA"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F2</w:t>
            </w:r>
          </w:p>
        </w:tc>
        <w:tc>
          <w:tcPr>
            <w:tcW w:type="dxa" w:w="8660"/>
            <w:tcBorders>
              <w:top w:val="single" w:color="A8D0E8" w:sz="1"/>
              <w:left w:val="single" w:color="A8D0E8" w:sz="1"/>
              <w:bottom w:val="single" w:color="A8D0E8" w:sz="1"/>
              <w:right w:val="single" w:color="A8D0E8" w:sz="1"/>
            </w:tcBorders>
            <w:shd w:fill="F5F9FC" w:val="clear"/>
            <w:tcMar>
              <w:top w:type="dxa" w:w="120"/>
              <w:left w:type="dxa" w:w="180"/>
              <w:bottom w:type="dxa" w:w="120"/>
              <w:right w:type="dxa" w:w="120"/>
            </w:tcMar>
          </w:tcPr>
          <w:p>
            <w:r>
              <w:rPr>
                <w:rFonts w:ascii="Arial" w:cs="Arial" w:eastAsia="Arial" w:hAnsi="Arial"/>
                <w:b/>
                <w:bCs/>
                <w:color w:val="00304E"/>
                <w:sz w:val="22"/>
                <w:szCs w:val="22"/>
              </w:rPr>
              <w:t xml:space="preserve">Short-Lived JWT Room Tokens for Zero-Trust Room Access</w:t>
            </w:r>
          </w:p>
          <w:p>
            <w:pPr>
              <w:spacing w:before="60"/>
            </w:pPr>
            <w:r>
              <w:rPr>
                <w:rFonts w:ascii="Arial" w:cs="Arial" w:eastAsia="Arial" w:hAnsi="Arial"/>
                <w:color w:val="4A4A4A"/>
                <w:sz w:val="20"/>
                <w:szCs w:val="20"/>
              </w:rPr>
              <w:t xml:space="preserve">The Ecoskiller platform uses a zero-trust model for Jitsi room access: no participant can enter any GD or interview room without a valid, time-bounded JWT token. Tokens are issued by the auth-service with a 5-minute TTL immediately before the candidate or recruiter client attempts room connection. Jicofo validates the JWT signature, expiry, and room claim (room name must match the session_id or match_id) before admitting the participant. This model ensures that even if a JWT is intercepted, it cannot be reused after 5 minutes and cannot be used for a different room. The JWT secret is stored in Kubernetes Secret secret/{env}/jitsi, accessible only to the media namespace ServiceAccount.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8D0E8" w:sz="1"/>
              <w:left w:val="single" w:color="A8D0E8" w:sz="1"/>
              <w:bottom w:val="single" w:color="A8D0E8" w:sz="1"/>
              <w:right w:val="single" w:color="A8D0E8" w:sz="1"/>
            </w:tcBorders>
            <w:shd w:fill="0073BA"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F3</w:t>
            </w:r>
          </w:p>
        </w:tc>
        <w:tc>
          <w:tcPr>
            <w:tcW w:type="dxa" w:w="8660"/>
            <w:tcBorders>
              <w:top w:val="single" w:color="A8D0E8" w:sz="1"/>
              <w:left w:val="single" w:color="A8D0E8" w:sz="1"/>
              <w:bottom w:val="single" w:color="A8D0E8" w:sz="1"/>
              <w:right w:val="single" w:color="A8D0E8" w:sz="1"/>
            </w:tcBorders>
            <w:shd w:fill="F5F9FC" w:val="clear"/>
            <w:tcMar>
              <w:top w:type="dxa" w:w="120"/>
              <w:left w:type="dxa" w:w="180"/>
              <w:bottom w:type="dxa" w:w="120"/>
              <w:right w:type="dxa" w:w="120"/>
            </w:tcMar>
          </w:tcPr>
          <w:p>
            <w:r>
              <w:rPr>
                <w:rFonts w:ascii="Arial" w:cs="Arial" w:eastAsia="Arial" w:hAnsi="Arial"/>
                <w:b/>
                <w:bCs/>
                <w:color w:val="00304E"/>
                <w:sz w:val="22"/>
                <w:szCs w:val="22"/>
              </w:rPr>
              <w:t xml:space="preserve">Stable Image Tag Pinning (stable-9364)</w:t>
            </w:r>
          </w:p>
          <w:p>
            <w:pPr>
              <w:spacing w:before="60"/>
            </w:pPr>
            <w:r>
              <w:rPr>
                <w:rFonts w:ascii="Arial" w:cs="Arial" w:eastAsia="Arial" w:hAnsi="Arial"/>
                <w:color w:val="4A4A4A"/>
                <w:sz w:val="20"/>
                <w:szCs w:val="20"/>
              </w:rPr>
              <w:t xml:space="preserve">All four Jitsi components in the Ecoskiller stack — jvb, jicofo, web, prosody — are pinned to image tag stable-9364. This is explicitly documented in the Ecoskiller infrastructure specification as a critical constraint: do NOT change these back to unstable. The stable tag ensures that Jicofo version compatibility with Prosody and JVB is locked — Jitsi component versions must be kept in sync because XMPP protocol extensions and JVB bridge protocol details change between releases. The stable tag is validated before every deployment in the GitLab CI pipeline via Trivy image scanning and tag verification checks. Hub.docker.com/u/jitsi is the canonical source for stable tag validation.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8D0E8" w:sz="1"/>
              <w:left w:val="single" w:color="A8D0E8" w:sz="1"/>
              <w:bottom w:val="single" w:color="A8D0E8" w:sz="1"/>
              <w:right w:val="single" w:color="A8D0E8" w:sz="1"/>
            </w:tcBorders>
            <w:shd w:fill="0073BA"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F4</w:t>
            </w:r>
          </w:p>
        </w:tc>
        <w:tc>
          <w:tcPr>
            <w:tcW w:type="dxa" w:w="8660"/>
            <w:tcBorders>
              <w:top w:val="single" w:color="A8D0E8" w:sz="1"/>
              <w:left w:val="single" w:color="A8D0E8" w:sz="1"/>
              <w:bottom w:val="single" w:color="A8D0E8" w:sz="1"/>
              <w:right w:val="single" w:color="A8D0E8" w:sz="1"/>
            </w:tcBorders>
            <w:shd w:fill="F5F9FC" w:val="clear"/>
            <w:tcMar>
              <w:top w:type="dxa" w:w="120"/>
              <w:left w:type="dxa" w:w="180"/>
              <w:bottom w:type="dxa" w:w="120"/>
              <w:right w:type="dxa" w:w="120"/>
            </w:tcMar>
          </w:tcPr>
          <w:p>
            <w:r>
              <w:rPr>
                <w:rFonts w:ascii="Arial" w:cs="Arial" w:eastAsia="Arial" w:hAnsi="Arial"/>
                <w:b/>
                <w:bCs/>
                <w:color w:val="00304E"/>
                <w:sz w:val="22"/>
                <w:szCs w:val="22"/>
              </w:rPr>
              <w:t xml:space="preserve">Session ID as Room Name for Correlation</w:t>
            </w:r>
          </w:p>
          <w:p>
            <w:pPr>
              <w:spacing w:before="60"/>
            </w:pPr>
            <w:r>
              <w:rPr>
                <w:rFonts w:ascii="Arial" w:cs="Arial" w:eastAsia="Arial" w:hAnsi="Arial"/>
                <w:color w:val="4A4A4A"/>
                <w:sz w:val="20"/>
                <w:szCs w:val="20"/>
              </w:rPr>
              <w:t xml:space="preserve">A hard architectural rule in the Ecoskiller media stack is: room names always equal the session_id or match_id. This convention is enforced in the Next.js frontend (roomName={sessionId} in JitsiMeetExternalAPI), the Flutter client (--dart-define=JITSI_DOMAIN), and in the JWT token room claim. From Jicofo's perspective, every room it creates corresponds to exactly one Ecoskiller GD session or interview session or dojo match, making it trivial to correlate Jicofo room lifecycle events with Kafka events (gd.completed, interview.completed) and Redis state keys (gd:{session_id}:state). This deterministic naming eliminates room-to-session lookup tables and simplifies incident investigation.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8D0E8" w:sz="1"/>
              <w:left w:val="single" w:color="A8D0E8" w:sz="1"/>
              <w:bottom w:val="single" w:color="A8D0E8" w:sz="1"/>
              <w:right w:val="single" w:color="A8D0E8" w:sz="1"/>
            </w:tcBorders>
            <w:shd w:fill="0073BA"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F5</w:t>
            </w:r>
          </w:p>
        </w:tc>
        <w:tc>
          <w:tcPr>
            <w:tcW w:type="dxa" w:w="8660"/>
            <w:tcBorders>
              <w:top w:val="single" w:color="A8D0E8" w:sz="1"/>
              <w:left w:val="single" w:color="A8D0E8" w:sz="1"/>
              <w:bottom w:val="single" w:color="A8D0E8" w:sz="1"/>
              <w:right w:val="single" w:color="A8D0E8" w:sz="1"/>
            </w:tcBorders>
            <w:shd w:fill="F5F9FC" w:val="clear"/>
            <w:tcMar>
              <w:top w:type="dxa" w:w="120"/>
              <w:left w:type="dxa" w:w="180"/>
              <w:bottom w:type="dxa" w:w="120"/>
              <w:right w:type="dxa" w:w="120"/>
            </w:tcMar>
          </w:tcPr>
          <w:p>
            <w:r>
              <w:rPr>
                <w:rFonts w:ascii="Arial" w:cs="Arial" w:eastAsia="Arial" w:hAnsi="Arial"/>
                <w:b/>
                <w:bCs/>
                <w:color w:val="00304E"/>
                <w:sz w:val="22"/>
                <w:szCs w:val="22"/>
              </w:rPr>
              <w:t xml:space="preserve">Media Namespace Isolation with NetworkPolicy</w:t>
            </w:r>
          </w:p>
          <w:p>
            <w:pPr>
              <w:spacing w:before="60"/>
            </w:pPr>
            <w:r>
              <w:rPr>
                <w:rFonts w:ascii="Arial" w:cs="Arial" w:eastAsia="Arial" w:hAnsi="Arial"/>
                <w:color w:val="4A4A4A"/>
                <w:sz w:val="20"/>
                <w:szCs w:val="20"/>
              </w:rPr>
              <w:t xml:space="preserve">The media Kubernetes namespace hosting Jicofo, JVB, Prosody, and Jitsi Web is isolated by Kubernetes NetworkPolicy from all Ecoskiller business logic namespaces. The NetworkPolicy rule 'media: No ingress from core namespace' prevents application-layer services from directly communicating with Jitsi components — the only inbound connection the media namespace accepts is from client WebRTC connections (via coturn NAT traversal) and from the auth-service for JWT secret distribution at startup. This isolation ensures that a compromised application-layer service cannot directly manipulate Jitsi room state, and that media layer resource consumption (CPU for audio routing) does not compete with business logic pod scheduling.</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8D0E8" w:sz="1"/>
              <w:left w:val="single" w:color="A8D0E8" w:sz="1"/>
              <w:bottom w:val="single" w:color="A8D0E8" w:sz="1"/>
              <w:right w:val="single" w:color="A8D0E8" w:sz="1"/>
            </w:tcBorders>
            <w:shd w:fill="0073BA"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F6</w:t>
            </w:r>
          </w:p>
        </w:tc>
        <w:tc>
          <w:tcPr>
            <w:tcW w:type="dxa" w:w="8660"/>
            <w:tcBorders>
              <w:top w:val="single" w:color="A8D0E8" w:sz="1"/>
              <w:left w:val="single" w:color="A8D0E8" w:sz="1"/>
              <w:bottom w:val="single" w:color="A8D0E8" w:sz="1"/>
              <w:right w:val="single" w:color="A8D0E8" w:sz="1"/>
            </w:tcBorders>
            <w:shd w:fill="F5F9FC" w:val="clear"/>
            <w:tcMar>
              <w:top w:type="dxa" w:w="120"/>
              <w:left w:type="dxa" w:w="180"/>
              <w:bottom w:type="dxa" w:w="120"/>
              <w:right w:type="dxa" w:w="120"/>
            </w:tcMar>
          </w:tcPr>
          <w:p>
            <w:r>
              <w:rPr>
                <w:rFonts w:ascii="Arial" w:cs="Arial" w:eastAsia="Arial" w:hAnsi="Arial"/>
                <w:b/>
                <w:bCs/>
                <w:color w:val="00304E"/>
                <w:sz w:val="22"/>
                <w:szCs w:val="22"/>
              </w:rPr>
              <w:t xml:space="preserve">Automatic Room Teardown and Resource Cleanup</w:t>
            </w:r>
          </w:p>
          <w:p>
            <w:pPr>
              <w:spacing w:before="60"/>
            </w:pPr>
            <w:r>
              <w:rPr>
                <w:rFonts w:ascii="Arial" w:cs="Arial" w:eastAsia="Arial" w:hAnsi="Arial"/>
                <w:color w:val="4A4A4A"/>
                <w:sz w:val="20"/>
                <w:szCs w:val="20"/>
              </w:rPr>
              <w:t xml:space="preserve">When the last participant leaves a conference room, Jicofo automatically triggers room teardown: it releases the JVB channel allocation, removes the conference room from the XMPP MUC, and frees the JVB instance's capacity for new room assignments. This automatic cleanup is critical for resource efficiency in a multi-tenant assessment platform where hundreds of GD sessions may be created and completed within a single day's assessment window. Without automatic cleanup, JVB instances would accumulate empty room reservations, degrading the load metrics used by Jicofo for JVB selection and effectively reducing the platform's session concurrency capacity.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8D0E8" w:sz="1"/>
              <w:left w:val="single" w:color="A8D0E8" w:sz="1"/>
              <w:bottom w:val="single" w:color="A8D0E8" w:sz="1"/>
              <w:right w:val="single" w:color="A8D0E8" w:sz="1"/>
            </w:tcBorders>
            <w:shd w:fill="0073BA"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F7</w:t>
            </w:r>
          </w:p>
        </w:tc>
        <w:tc>
          <w:tcPr>
            <w:tcW w:type="dxa" w:w="8660"/>
            <w:tcBorders>
              <w:top w:val="single" w:color="A8D0E8" w:sz="1"/>
              <w:left w:val="single" w:color="A8D0E8" w:sz="1"/>
              <w:bottom w:val="single" w:color="A8D0E8" w:sz="1"/>
              <w:right w:val="single" w:color="A8D0E8" w:sz="1"/>
            </w:tcBorders>
            <w:shd w:fill="F5F9FC" w:val="clear"/>
            <w:tcMar>
              <w:top w:type="dxa" w:w="120"/>
              <w:left w:type="dxa" w:w="180"/>
              <w:bottom w:type="dxa" w:w="120"/>
              <w:right w:type="dxa" w:w="120"/>
            </w:tcMar>
          </w:tcPr>
          <w:p>
            <w:r>
              <w:rPr>
                <w:rFonts w:ascii="Arial" w:cs="Arial" w:eastAsia="Arial" w:hAnsi="Arial"/>
                <w:b/>
                <w:bCs/>
                <w:color w:val="00304E"/>
                <w:sz w:val="22"/>
                <w:szCs w:val="22"/>
              </w:rPr>
              <w:t xml:space="preserve">Media-Only Architecture — No Backend Audio Coupling</w:t>
            </w:r>
          </w:p>
          <w:p>
            <w:pPr>
              <w:spacing w:before="60"/>
            </w:pPr>
            <w:r>
              <w:rPr>
                <w:rFonts w:ascii="Arial" w:cs="Arial" w:eastAsia="Arial" w:hAnsi="Arial"/>
                <w:color w:val="4A4A4A"/>
                <w:sz w:val="20"/>
                <w:szCs w:val="20"/>
              </w:rPr>
              <w:t xml:space="preserve">The Ecoskiller architecture enforces a strict separation: audio and video streams flow directly between clients and JVB via coturn's UDP TURN relay — never through any Ecoskiller backend API server. Jicofo enforces this by never routing media through itself. Jicofo only handles XMPP signalling messages (control plane), while all media packets flow through the WebRTC data plane (client to coturn to JVB). This separation means Jicofo failures do not interrupt in-progress audio streams — they prevent new participants from joining, but existing participants can continue their audio exchange as long as JVB remains running. This partial fault tolerance is architecturally significant for long GD sessions.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8D0E8" w:sz="1"/>
              <w:left w:val="single" w:color="A8D0E8" w:sz="1"/>
              <w:bottom w:val="single" w:color="A8D0E8" w:sz="1"/>
              <w:right w:val="single" w:color="A8D0E8" w:sz="1"/>
            </w:tcBorders>
            <w:shd w:fill="0073BA"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F8</w:t>
            </w:r>
          </w:p>
        </w:tc>
        <w:tc>
          <w:tcPr>
            <w:tcW w:type="dxa" w:w="8660"/>
            <w:tcBorders>
              <w:top w:val="single" w:color="A8D0E8" w:sz="1"/>
              <w:left w:val="single" w:color="A8D0E8" w:sz="1"/>
              <w:bottom w:val="single" w:color="A8D0E8" w:sz="1"/>
              <w:right w:val="single" w:color="A8D0E8" w:sz="1"/>
            </w:tcBorders>
            <w:shd w:fill="F5F9FC" w:val="clear"/>
            <w:tcMar>
              <w:top w:type="dxa" w:w="120"/>
              <w:left w:type="dxa" w:w="180"/>
              <w:bottom w:type="dxa" w:w="120"/>
              <w:right w:type="dxa" w:w="120"/>
            </w:tcMar>
          </w:tcPr>
          <w:p>
            <w:r>
              <w:rPr>
                <w:rFonts w:ascii="Arial" w:cs="Arial" w:eastAsia="Arial" w:hAnsi="Arial"/>
                <w:b/>
                <w:bCs/>
                <w:color w:val="00304E"/>
                <w:sz w:val="22"/>
                <w:szCs w:val="22"/>
              </w:rPr>
              <w:t xml:space="preserve">Promethus Metrics via Jitsi Colibri REST API</w:t>
            </w:r>
          </w:p>
          <w:p>
            <w:pPr>
              <w:spacing w:before="60"/>
            </w:pPr>
            <w:r>
              <w:rPr>
                <w:rFonts w:ascii="Arial" w:cs="Arial" w:eastAsia="Arial" w:hAnsi="Arial"/>
                <w:color w:val="4A4A4A"/>
                <w:sz w:val="20"/>
                <w:szCs w:val="20"/>
              </w:rPr>
              <w:t xml:space="preserve">JVB exposes operational metrics via the Colibri REST API, which Jicofo queries for JVB load balancing decisions. These same JVB metrics (conference count, participant count, bit rate, packet loss percentage) are scraped by Prometheus and surfaced in the Grafana Media QoS dashboard (Dashboard #5). Metrics relevant to Jicofo operation include: jicofo_conferences_created_total, jicofo_participants_total, jicofo_jvb_not_available, and jicofo_bridge_failures_total. The last metric is critical: it fires when Jicofo cannot allocate a JVB instance for a new room (all JVBs full or unavailable), triggering a Prometheus alert that feeds into the Media QoS dashboard's packet loss and connection success panels.</w:t>
            </w:r>
          </w:p>
        </w:tc>
      </w:tr>
    </w:tbl>
    <w:p>
      <w:pPr>
        <w:spacing w:before="160" w:after="0"/>
      </w:pPr>
      <w:r>
        <w:t xml:space="preserve"/>
      </w:r>
    </w:p>
    <w:p>
      <w:pPr>
        <w:pStyle w:val="Heading1"/>
        <w:spacing w:before="360" w:after="100"/>
      </w:pPr>
      <w:r>
        <w:rPr>
          <w:rFonts w:ascii="Arial" w:cs="Arial" w:eastAsia="Arial" w:hAnsi="Arial"/>
          <w:b/>
          <w:bCs/>
          <w:color w:val="00304E"/>
          <w:sz w:val="36"/>
          <w:szCs w:val="36"/>
        </w:rPr>
        <w:t xml:space="preserve">5. Inputs</w:t>
      </w:r>
    </w:p>
    <w:p>
      <w:pPr>
        <w:pBdr>
          <w:bottom w:val="single" w:color="1094C5" w:sz="6" w:space="1"/>
        </w:pBdr>
        <w:spacing w:before="80" w:after="100"/>
      </w:pPr>
    </w:p>
    <w:p>
      <w:pPr>
        <w:spacing w:before="80" w:after="0"/>
      </w:pPr>
      <w:r>
        <w:t xml:space="preserve"/>
      </w:r>
    </w:p>
    <w:p>
      <w:pPr>
        <w:pStyle w:val="Heading2"/>
        <w:spacing w:before="260" w:after="80"/>
      </w:pPr>
      <w:r>
        <w:rPr>
          <w:rFonts w:ascii="Arial" w:cs="Arial" w:eastAsia="Arial" w:hAnsi="Arial"/>
          <w:b/>
          <w:bCs/>
          <w:color w:val="0073BA"/>
          <w:sz w:val="28"/>
          <w:szCs w:val="28"/>
        </w:rPr>
        <w:t xml:space="preserve">5.1  XMPP Messages from Prosody</w:t>
      </w:r>
    </w:p>
    <w:p>
      <w:pPr>
        <w:spacing w:before="80" w:after="80"/>
      </w:pPr>
      <w:r>
        <w:rPr>
          <w:rFonts w:ascii="Arial" w:cs="Arial" w:eastAsia="Arial" w:hAnsi="Arial"/>
          <w:b w:val="false"/>
          <w:bCs w:val="false"/>
          <w:i w:val="false"/>
          <w:iCs w:val="false"/>
          <w:color w:val="1A1A1A"/>
          <w:sz w:val="22"/>
          <w:szCs w:val="22"/>
        </w:rPr>
        <w:t xml:space="preserve">Jicofo receives all its operational inputs as XMPP stanzas via its persistent connection to Prosody. The key input message types are:</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Room focus request — Sent by the first participant joining a new conference room. Contains the room JID (= session_id in Ecoskiller), participant JID, and JWT token claim. Triggers room creation and JVB allocation.</w:t>
      </w:r>
    </w:p>
    <w:p>
      <w:pPr>
        <w:pStyle w:val="ListParagraph"/>
        <w:numPr>
          <w:ilvl w:val="0"/>
          <w:numId w:val="2"/>
        </w:numPr>
        <w:spacing w:before="60" w:after="60"/>
      </w:pPr>
      <w:r>
        <w:rPr>
          <w:rFonts w:ascii="Arial" w:cs="Arial" w:eastAsia="Arial" w:hAnsi="Arial"/>
          <w:b w:val="false"/>
          <w:bCs w:val="false"/>
          <w:color w:val="1A1A1A"/>
          <w:sz w:val="22"/>
          <w:szCs w:val="22"/>
        </w:rPr>
        <w:t xml:space="preserve">Participant presence stanzas — IQ/presence stanzas sent by Prosody on behalf of participants joining or leaving a room's XMPP MUC. Jicofo processes these to maintain the authoritative participant roster.</w:t>
      </w:r>
    </w:p>
    <w:p>
      <w:pPr>
        <w:pStyle w:val="ListParagraph"/>
        <w:numPr>
          <w:ilvl w:val="0"/>
          <w:numId w:val="2"/>
        </w:numPr>
        <w:spacing w:before="60" w:after="60"/>
      </w:pPr>
      <w:r>
        <w:rPr>
          <w:rFonts w:ascii="Arial" w:cs="Arial" w:eastAsia="Arial" w:hAnsi="Arial"/>
          <w:b w:val="false"/>
          <w:bCs w:val="false"/>
          <w:color w:val="1A1A1A"/>
          <w:sz w:val="22"/>
          <w:szCs w:val="22"/>
        </w:rPr>
        <w:t xml:space="preserve">JVB health/load reports — XMPP stanzas sent by JVB instances to Prosody and forwarded to Jicofo, containing current conference count, participant count, and available capacity. Used for JVB selection decisions.</w:t>
      </w:r>
    </w:p>
    <w:p>
      <w:pPr>
        <w:pStyle w:val="ListParagraph"/>
        <w:numPr>
          <w:ilvl w:val="0"/>
          <w:numId w:val="2"/>
        </w:numPr>
        <w:spacing w:before="60" w:after="60"/>
      </w:pPr>
      <w:r>
        <w:rPr>
          <w:rFonts w:ascii="Arial" w:cs="Arial" w:eastAsia="Arial" w:hAnsi="Arial"/>
          <w:b w:val="false"/>
          <w:bCs w:val="false"/>
          <w:color w:val="1A1A1A"/>
          <w:sz w:val="22"/>
          <w:szCs w:val="22"/>
        </w:rPr>
        <w:t xml:space="preserve">Colibri channel allocation responses — JVB responses to Jicofo's channel allocation requests, confirming the media endpoint details (ICE candidates, DTLS fingerprints) that participants need to establish their WebRTC connections.</w:t>
      </w:r>
    </w:p>
    <w:p>
      <w:pPr>
        <w:pStyle w:val="ListParagraph"/>
        <w:numPr>
          <w:ilvl w:val="0"/>
          <w:numId w:val="2"/>
        </w:numPr>
        <w:spacing w:before="60" w:after="60"/>
      </w:pPr>
      <w:r>
        <w:rPr>
          <w:rFonts w:ascii="Arial" w:cs="Arial" w:eastAsia="Arial" w:hAnsi="Arial"/>
          <w:b w:val="false"/>
          <w:bCs w:val="false"/>
          <w:color w:val="1A1A1A"/>
          <w:sz w:val="22"/>
          <w:szCs w:val="22"/>
        </w:rPr>
        <w:t xml:space="preserve">Session teardown notifications — Prosody notifies Jicofo when a room becomes empty (all presence stanzas received for participant leave events), triggering room teardown and JVB channel release.</w:t>
      </w:r>
    </w:p>
    <w:p>
      <w:pPr>
        <w:spacing w:before="100" w:after="0"/>
      </w:pPr>
      <w:r>
        <w:t xml:space="preserve"/>
      </w:r>
    </w:p>
    <w:p>
      <w:pPr>
        <w:pStyle w:val="Heading2"/>
        <w:spacing w:before="260" w:after="80"/>
      </w:pPr>
      <w:r>
        <w:rPr>
          <w:rFonts w:ascii="Arial" w:cs="Arial" w:eastAsia="Arial" w:hAnsi="Arial"/>
          <w:b/>
          <w:bCs/>
          <w:color w:val="0073BA"/>
          <w:sz w:val="28"/>
          <w:szCs w:val="28"/>
        </w:rPr>
        <w:t xml:space="preserve">5.2  JWT Tokens from Connecting Clients</w:t>
      </w:r>
    </w:p>
    <w:p>
      <w:pPr>
        <w:spacing w:before="80" w:after="80"/>
      </w:pPr>
      <w:r>
        <w:rPr>
          <w:rFonts w:ascii="Arial" w:cs="Arial" w:eastAsia="Arial" w:hAnsi="Arial"/>
          <w:b w:val="false"/>
          <w:bCs w:val="false"/>
          <w:i w:val="false"/>
          <w:iCs w:val="false"/>
          <w:color w:val="1A1A1A"/>
          <w:sz w:val="22"/>
          <w:szCs w:val="22"/>
        </w:rPr>
        <w:t xml:space="preserve">At room entry, each connecting WebRTC client presents a JWT token as part of their room join request, passed to Jicofo via the Prosody XMPP layer. The JWT token structure in Ecoskiller:</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Issuer: Keycloak realm (ecoskiller-{tenant_id})</w:t>
      </w:r>
    </w:p>
    <w:p>
      <w:pPr>
        <w:pStyle w:val="ListParagraph"/>
        <w:numPr>
          <w:ilvl w:val="0"/>
          <w:numId w:val="2"/>
        </w:numPr>
        <w:spacing w:before="60" w:after="60"/>
      </w:pPr>
      <w:r>
        <w:rPr>
          <w:rFonts w:ascii="Arial" w:cs="Arial" w:eastAsia="Arial" w:hAnsi="Arial"/>
          <w:b w:val="false"/>
          <w:bCs w:val="false"/>
          <w:color w:val="1A1A1A"/>
          <w:sz w:val="22"/>
          <w:szCs w:val="22"/>
        </w:rPr>
        <w:t xml:space="preserve">Subject: user_id (candidate or recruiter)</w:t>
      </w:r>
    </w:p>
    <w:p>
      <w:pPr>
        <w:pStyle w:val="ListParagraph"/>
        <w:numPr>
          <w:ilvl w:val="0"/>
          <w:numId w:val="2"/>
        </w:numPr>
        <w:spacing w:before="60" w:after="60"/>
      </w:pPr>
      <w:r>
        <w:rPr>
          <w:rFonts w:ascii="Arial" w:cs="Arial" w:eastAsia="Arial" w:hAnsi="Arial"/>
          <w:b w:val="false"/>
          <w:bCs w:val="false"/>
          <w:color w:val="1A1A1A"/>
          <w:sz w:val="22"/>
          <w:szCs w:val="22"/>
        </w:rPr>
        <w:t xml:space="preserve">Audience: jitsi (Jicofo's configured JWT audience claim)</w:t>
      </w:r>
    </w:p>
    <w:p>
      <w:pPr>
        <w:pStyle w:val="ListParagraph"/>
        <w:numPr>
          <w:ilvl w:val="0"/>
          <w:numId w:val="2"/>
        </w:numPr>
        <w:spacing w:before="60" w:after="60"/>
      </w:pPr>
      <w:r>
        <w:rPr>
          <w:rFonts w:ascii="Arial" w:cs="Arial" w:eastAsia="Arial" w:hAnsi="Arial"/>
          <w:b w:val="false"/>
          <w:bCs w:val="false"/>
          <w:color w:val="1A1A1A"/>
          <w:sz w:val="22"/>
          <w:szCs w:val="22"/>
        </w:rPr>
        <w:t xml:space="preserve">Room claim: room name = session_id or match_id</w:t>
      </w:r>
    </w:p>
    <w:p>
      <w:pPr>
        <w:pStyle w:val="ListParagraph"/>
        <w:numPr>
          <w:ilvl w:val="0"/>
          <w:numId w:val="2"/>
        </w:numPr>
        <w:spacing w:before="60" w:after="60"/>
      </w:pPr>
      <w:r>
        <w:rPr>
          <w:rFonts w:ascii="Arial" w:cs="Arial" w:eastAsia="Arial" w:hAnsi="Arial"/>
          <w:b w:val="false"/>
          <w:bCs w:val="false"/>
          <w:color w:val="1A1A1A"/>
          <w:sz w:val="22"/>
          <w:szCs w:val="22"/>
        </w:rPr>
        <w:t xml:space="preserve">Tenant claim: tenant_id for multi-tenant isolation validation</w:t>
      </w:r>
    </w:p>
    <w:p>
      <w:pPr>
        <w:pStyle w:val="ListParagraph"/>
        <w:numPr>
          <w:ilvl w:val="0"/>
          <w:numId w:val="2"/>
        </w:numPr>
        <w:spacing w:before="60" w:after="60"/>
      </w:pPr>
      <w:r>
        <w:rPr>
          <w:rFonts w:ascii="Arial" w:cs="Arial" w:eastAsia="Arial" w:hAnsi="Arial"/>
          <w:b w:val="false"/>
          <w:bCs w:val="false"/>
          <w:color w:val="1A1A1A"/>
          <w:sz w:val="22"/>
          <w:szCs w:val="22"/>
        </w:rPr>
        <w:t xml:space="preserve">Expiry: issued_at + 300 seconds (5-minute TTL)</w:t>
      </w:r>
    </w:p>
    <w:p>
      <w:pPr>
        <w:pStyle w:val="ListParagraph"/>
        <w:numPr>
          <w:ilvl w:val="0"/>
          <w:numId w:val="2"/>
        </w:numPr>
        <w:spacing w:before="60" w:after="60"/>
      </w:pPr>
      <w:r>
        <w:rPr>
          <w:rFonts w:ascii="Arial" w:cs="Arial" w:eastAsia="Arial" w:hAnsi="Arial"/>
          <w:b w:val="false"/>
          <w:bCs w:val="false"/>
          <w:color w:val="1A1A1A"/>
          <w:sz w:val="22"/>
          <w:szCs w:val="22"/>
        </w:rPr>
        <w:t xml:space="preserve">Signing key: HMAC-SHA256 or RS256, key stored in Kubernetes Secret secret/{env}/jitsi</w:t>
      </w:r>
    </w:p>
    <w:p>
      <w:pPr>
        <w:spacing w:before="100" w:after="0"/>
      </w:pPr>
      <w:r>
        <w:t xml:space="preserve"/>
      </w:r>
    </w:p>
    <w:p>
      <w:pPr>
        <w:pStyle w:val="Heading2"/>
        <w:spacing w:before="260" w:after="80"/>
      </w:pPr>
      <w:r>
        <w:rPr>
          <w:rFonts w:ascii="Arial" w:cs="Arial" w:eastAsia="Arial" w:hAnsi="Arial"/>
          <w:b/>
          <w:bCs/>
          <w:color w:val="0073BA"/>
          <w:sz w:val="28"/>
          <w:szCs w:val="28"/>
        </w:rPr>
        <w:t xml:space="preserve">5.3  Kubernetes Configuration Inputs</w:t>
      </w:r>
    </w:p>
    <w:p>
      <w:pPr>
        <w:spacing w:before="80" w:after="80"/>
      </w:pPr>
      <w:r>
        <w:rPr>
          <w:rFonts w:ascii="Arial" w:cs="Arial" w:eastAsia="Arial" w:hAnsi="Arial"/>
          <w:b w:val="false"/>
          <w:bCs w:val="false"/>
          <w:i w:val="false"/>
          <w:iCs w:val="false"/>
          <w:color w:val="1A1A1A"/>
          <w:sz w:val="22"/>
          <w:szCs w:val="22"/>
        </w:rPr>
        <w:t xml:space="preserve">Jicofo reads configuration from Kubernetes Secrets and ConfigMaps at startup:</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Kubernetes Secret (secret/{env}/jitsi) — XMPP component password for Prosody connection, JWT secret for token validation, JVB authentication credentials</w:t>
      </w:r>
    </w:p>
    <w:p>
      <w:pPr>
        <w:pStyle w:val="ListParagraph"/>
        <w:numPr>
          <w:ilvl w:val="0"/>
          <w:numId w:val="2"/>
        </w:numPr>
        <w:spacing w:before="60" w:after="60"/>
      </w:pPr>
      <w:r>
        <w:rPr>
          <w:rFonts w:ascii="Arial" w:cs="Arial" w:eastAsia="Arial" w:hAnsi="Arial"/>
          <w:b w:val="false"/>
          <w:bCs w:val="false"/>
          <w:color w:val="1A1A1A"/>
          <w:sz w:val="22"/>
          <w:szCs w:val="22"/>
        </w:rPr>
        <w:t xml:space="preserve">Environment variables (Kubernetes ConfigMap or Helm values.yaml) — XMPP host (Prosody ClusterIP), JVB bridge MUC room name, JWT token configuration (issuer, audience, secret), Jicofo component JID</w:t>
      </w:r>
    </w:p>
    <w:p>
      <w:pPr>
        <w:pStyle w:val="ListParagraph"/>
        <w:numPr>
          <w:ilvl w:val="0"/>
          <w:numId w:val="2"/>
        </w:numPr>
        <w:spacing w:before="60" w:after="60"/>
      </w:pPr>
      <w:r>
        <w:rPr>
          <w:rFonts w:ascii="Arial" w:cs="Arial" w:eastAsia="Arial" w:hAnsi="Arial"/>
          <w:b w:val="false"/>
          <w:bCs w:val="false"/>
          <w:color w:val="1A1A1A"/>
          <w:sz w:val="22"/>
          <w:szCs w:val="22"/>
        </w:rPr>
        <w:t xml:space="preserve">Helm chart values — image tag (stable-9364), resource requests/limits, nodeSelector (node-role=media), namespace (media)</w:t>
      </w:r>
    </w:p>
    <w:p>
      <w:pPr>
        <w:spacing w:before="100" w:after="0"/>
      </w:pPr>
      <w:r>
        <w:t xml:space="preserve"/>
      </w:r>
    </w:p>
    <w:p>
      <w:pPr>
        <w:pStyle w:val="Heading2"/>
        <w:spacing w:before="260" w:after="80"/>
      </w:pPr>
      <w:r>
        <w:rPr>
          <w:rFonts w:ascii="Arial" w:cs="Arial" w:eastAsia="Arial" w:hAnsi="Arial"/>
          <w:b/>
          <w:bCs/>
          <w:color w:val="0073BA"/>
          <w:sz w:val="28"/>
          <w:szCs w:val="28"/>
        </w:rPr>
        <w:t xml:space="preserve">5.4  FreeSWITCH / PSTN Bridge Inputs (PSTN Architecture)</w:t>
      </w:r>
    </w:p>
    <w:p>
      <w:pPr>
        <w:spacing w:before="80" w:after="80"/>
      </w:pPr>
      <w:r>
        <w:rPr>
          <w:rFonts w:ascii="Arial" w:cs="Arial" w:eastAsia="Arial" w:hAnsi="Arial"/>
          <w:b w:val="false"/>
          <w:bCs w:val="false"/>
          <w:i w:val="false"/>
          <w:iCs w:val="false"/>
          <w:color w:val="1A1A1A"/>
          <w:sz w:val="22"/>
          <w:szCs w:val="22"/>
        </w:rPr>
        <w:t xml:space="preserve">In the PSTN bridge architecture, FreeSWITCH connects to the Jitsi Videobridge via mod_verto (Verto protocol over WebSocket + SDP). From Jicofo's perspective, FreeSWITCH appears as a standard Jitsi participant joining the room via Prosody. Jicofo receives:</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Verto/SIP participant presence stanza via Prosody — triggers standard participant join processing</w:t>
      </w:r>
    </w:p>
    <w:p>
      <w:pPr>
        <w:pStyle w:val="ListParagraph"/>
        <w:numPr>
          <w:ilvl w:val="0"/>
          <w:numId w:val="2"/>
        </w:numPr>
        <w:spacing w:before="60" w:after="60"/>
      </w:pPr>
      <w:r>
        <w:rPr>
          <w:rFonts w:ascii="Arial" w:cs="Arial" w:eastAsia="Arial" w:hAnsi="Arial"/>
          <w:b w:val="false"/>
          <w:bCs w:val="false"/>
          <w:color w:val="1A1A1A"/>
          <w:sz w:val="22"/>
          <w:szCs w:val="22"/>
        </w:rPr>
        <w:t xml:space="preserve">Phone user's Jitsi participant JID — includes room name (gd:{session_id}:pin_map is used by gd-phone-bridge-service to look up the session, but the actual room join uses the session_id as room name)</w:t>
      </w:r>
    </w:p>
    <w:p>
      <w:pPr>
        <w:pStyle w:val="ListParagraph"/>
        <w:numPr>
          <w:ilvl w:val="0"/>
          <w:numId w:val="2"/>
        </w:numPr>
        <w:spacing w:before="60" w:after="60"/>
      </w:pPr>
      <w:r>
        <w:rPr>
          <w:rFonts w:ascii="Arial" w:cs="Arial" w:eastAsia="Arial" w:hAnsi="Arial"/>
          <w:b w:val="false"/>
          <w:bCs w:val="false"/>
          <w:color w:val="1A1A1A"/>
          <w:sz w:val="22"/>
          <w:szCs w:val="22"/>
        </w:rPr>
        <w:t xml:space="preserve">SDP offer from FreeSWITCH mod_verto — processed by JVB for ICE/DTLS negotiation; Jicofo allocates the JVB channel for the phone participant</w:t>
      </w:r>
    </w:p>
    <w:p>
      <w:pPr>
        <w:spacing w:before="160" w:after="0"/>
      </w:pPr>
      <w:r>
        <w:t xml:space="preserve"/>
      </w:r>
    </w:p>
    <w:p>
      <w:pPr>
        <w:pStyle w:val="Heading1"/>
        <w:spacing w:before="360" w:after="100"/>
      </w:pPr>
      <w:r>
        <w:rPr>
          <w:rFonts w:ascii="Arial" w:cs="Arial" w:eastAsia="Arial" w:hAnsi="Arial"/>
          <w:b/>
          <w:bCs/>
          <w:color w:val="00304E"/>
          <w:sz w:val="36"/>
          <w:szCs w:val="36"/>
        </w:rPr>
        <w:t xml:space="preserve">6. Outputs</w:t>
      </w:r>
    </w:p>
    <w:p>
      <w:pPr>
        <w:pBdr>
          <w:bottom w:val="single" w:color="1094C5" w:sz="6" w:space="1"/>
        </w:pBdr>
        <w:spacing w:before="80" w:after="100"/>
      </w:pPr>
    </w:p>
    <w:p>
      <w:pPr>
        <w:spacing w:before="80" w:after="0"/>
      </w:pPr>
      <w:r>
        <w:t xml:space="preserve"/>
      </w:r>
    </w:p>
    <w:p>
      <w:pPr>
        <w:pStyle w:val="Heading2"/>
        <w:spacing w:before="260" w:after="80"/>
      </w:pPr>
      <w:r>
        <w:rPr>
          <w:rFonts w:ascii="Arial" w:cs="Arial" w:eastAsia="Arial" w:hAnsi="Arial"/>
          <w:b/>
          <w:bCs/>
          <w:color w:val="0073BA"/>
          <w:sz w:val="28"/>
          <w:szCs w:val="28"/>
        </w:rPr>
        <w:t xml:space="preserve">6.1  XMPP Coordination Messages to Prosody and JVB</w:t>
      </w:r>
    </w:p>
    <w:p>
      <w:pPr>
        <w:spacing w:before="80" w:after="80"/>
      </w:pPr>
      <w:r>
        <w:rPr>
          <w:rFonts w:ascii="Arial" w:cs="Arial" w:eastAsia="Arial" w:hAnsi="Arial"/>
          <w:b w:val="false"/>
          <w:bCs w:val="false"/>
          <w:i w:val="false"/>
          <w:iCs w:val="false"/>
          <w:color w:val="1A1A1A"/>
          <w:sz w:val="22"/>
          <w:szCs w:val="22"/>
        </w:rPr>
        <w:t xml:space="preserve">Jicofo produces all its outputs as XMPP stanzas:</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Colibri channel allocation request to JVB — Jicofo sends a Colibri REST/XMPP request to the selected JVB instance asking it to allocate audio/video channels for a new room. JVB responds with ICE candidates and DTLS fingerprints.</w:t>
      </w:r>
    </w:p>
    <w:p>
      <w:pPr>
        <w:pStyle w:val="ListParagraph"/>
        <w:numPr>
          <w:ilvl w:val="0"/>
          <w:numId w:val="2"/>
        </w:numPr>
        <w:spacing w:before="60" w:after="60"/>
      </w:pPr>
      <w:r>
        <w:rPr>
          <w:rFonts w:ascii="Arial" w:cs="Arial" w:eastAsia="Arial" w:hAnsi="Arial"/>
          <w:b w:val="false"/>
          <w:bCs w:val="false"/>
          <w:color w:val="1A1A1A"/>
          <w:sz w:val="22"/>
          <w:szCs w:val="22"/>
        </w:rPr>
        <w:t xml:space="preserve">ICE candidate distribution to participants — Jicofo relays the JVB ICE candidates and connection details to all participants via XMPP, enabling their WebRTC clients to establish direct media connections to JVB.</w:t>
      </w:r>
    </w:p>
    <w:p>
      <w:pPr>
        <w:pStyle w:val="ListParagraph"/>
        <w:numPr>
          <w:ilvl w:val="0"/>
          <w:numId w:val="2"/>
        </w:numPr>
        <w:spacing w:before="60" w:after="60"/>
      </w:pPr>
      <w:r>
        <w:rPr>
          <w:rFonts w:ascii="Arial" w:cs="Arial" w:eastAsia="Arial" w:hAnsi="Arial"/>
          <w:b w:val="false"/>
          <w:bCs w:val="false"/>
          <w:color w:val="1A1A1A"/>
          <w:sz w:val="22"/>
          <w:szCs w:val="22"/>
        </w:rPr>
        <w:t xml:space="preserve">Participant roster updates — Jicofo broadcasts participant join and leave events to all existing room participants via XMPP presence stanzas, enabling clients to update their UI (participant list, speaking indicators).</w:t>
      </w:r>
    </w:p>
    <w:p>
      <w:pPr>
        <w:pStyle w:val="ListParagraph"/>
        <w:numPr>
          <w:ilvl w:val="0"/>
          <w:numId w:val="2"/>
        </w:numPr>
        <w:spacing w:before="60" w:after="60"/>
      </w:pPr>
      <w:r>
        <w:rPr>
          <w:rFonts w:ascii="Arial" w:cs="Arial" w:eastAsia="Arial" w:hAnsi="Arial"/>
          <w:b w:val="false"/>
          <w:bCs w:val="false"/>
          <w:color w:val="1A1A1A"/>
          <w:sz w:val="22"/>
          <w:szCs w:val="22"/>
        </w:rPr>
        <w:t xml:space="preserve">Room teardown notification to JVB — When a room empties, Jicofo sends a Colibri channel release request to JVB, freeing the allocated channels and updating JVB's load metrics.</w:t>
      </w:r>
    </w:p>
    <w:p>
      <w:pPr>
        <w:pStyle w:val="ListParagraph"/>
        <w:numPr>
          <w:ilvl w:val="0"/>
          <w:numId w:val="2"/>
        </w:numPr>
        <w:spacing w:before="60" w:after="60"/>
      </w:pPr>
      <w:r>
        <w:rPr>
          <w:rFonts w:ascii="Arial" w:cs="Arial" w:eastAsia="Arial" w:hAnsi="Arial"/>
          <w:b w:val="false"/>
          <w:bCs w:val="false"/>
          <w:color w:val="1A1A1A"/>
          <w:sz w:val="22"/>
          <w:szCs w:val="22"/>
        </w:rPr>
        <w:t xml:space="preserve">Bridge failure notification — If all JVB instances are unavailable, Jicofo publishes a bridge failure event to Prosody, which propagates to clients as a room join failure response.</w:t>
      </w:r>
    </w:p>
    <w:p>
      <w:pPr>
        <w:spacing w:before="100" w:after="0"/>
      </w:pPr>
      <w:r>
        <w:t xml:space="preserve"/>
      </w:r>
    </w:p>
    <w:p>
      <w:pPr>
        <w:pStyle w:val="Heading2"/>
        <w:spacing w:before="260" w:after="80"/>
      </w:pPr>
      <w:r>
        <w:rPr>
          <w:rFonts w:ascii="Arial" w:cs="Arial" w:eastAsia="Arial" w:hAnsi="Arial"/>
          <w:b/>
          <w:bCs/>
          <w:color w:val="0073BA"/>
          <w:sz w:val="28"/>
          <w:szCs w:val="28"/>
        </w:rPr>
        <w:t xml:space="preserve">6.2  Prometheus Metrics (via JMX/REST)</w:t>
      </w:r>
    </w:p>
    <w:p>
      <w:pPr>
        <w:spacing w:before="80" w:after="80"/>
      </w:pPr>
      <w:r>
        <w:rPr>
          <w:rFonts w:ascii="Arial" w:cs="Arial" w:eastAsia="Arial" w:hAnsi="Arial"/>
          <w:b w:val="false"/>
          <w:bCs w:val="false"/>
          <w:i w:val="false"/>
          <w:iCs w:val="false"/>
          <w:color w:val="1A1A1A"/>
          <w:sz w:val="22"/>
          <w:szCs w:val="22"/>
        </w:rPr>
        <w:t xml:space="preserve">Jicofo exposes operational metrics consumed by the Ecoskiller observability stack:</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jicofo_conferences_created_total — Counter of total GD/interview rooms created since pod startup. Tracks assessment throughput.</w:t>
      </w:r>
    </w:p>
    <w:p>
      <w:pPr>
        <w:pStyle w:val="ListParagraph"/>
        <w:numPr>
          <w:ilvl w:val="0"/>
          <w:numId w:val="2"/>
        </w:numPr>
        <w:spacing w:before="60" w:after="60"/>
      </w:pPr>
      <w:r>
        <w:rPr>
          <w:rFonts w:ascii="Arial" w:cs="Arial" w:eastAsia="Arial" w:hAnsi="Arial"/>
          <w:b w:val="false"/>
          <w:bCs w:val="false"/>
          <w:color w:val="1A1A1A"/>
          <w:sz w:val="22"/>
          <w:szCs w:val="22"/>
        </w:rPr>
        <w:t xml:space="preserve">jicofo_participants_total — Gauge of current total participants across all active rooms.</w:t>
      </w:r>
    </w:p>
    <w:p>
      <w:pPr>
        <w:pStyle w:val="ListParagraph"/>
        <w:numPr>
          <w:ilvl w:val="0"/>
          <w:numId w:val="2"/>
        </w:numPr>
        <w:spacing w:before="60" w:after="60"/>
      </w:pPr>
      <w:r>
        <w:rPr>
          <w:rFonts w:ascii="Arial" w:cs="Arial" w:eastAsia="Arial" w:hAnsi="Arial"/>
          <w:b w:val="false"/>
          <w:bCs w:val="false"/>
          <w:color w:val="1A1A1A"/>
          <w:sz w:val="22"/>
          <w:szCs w:val="22"/>
        </w:rPr>
        <w:t xml:space="preserve">jicofo_jvb_not_available — Counter of room creation failures due to no available JVB instance. Alert trigger for capacity planning.</w:t>
      </w:r>
    </w:p>
    <w:p>
      <w:pPr>
        <w:pStyle w:val="ListParagraph"/>
        <w:numPr>
          <w:ilvl w:val="0"/>
          <w:numId w:val="2"/>
        </w:numPr>
        <w:spacing w:before="60" w:after="60"/>
      </w:pPr>
      <w:r>
        <w:rPr>
          <w:rFonts w:ascii="Arial" w:cs="Arial" w:eastAsia="Arial" w:hAnsi="Arial"/>
          <w:b w:val="false"/>
          <w:bCs w:val="false"/>
          <w:color w:val="1A1A1A"/>
          <w:sz w:val="22"/>
          <w:szCs w:val="22"/>
        </w:rPr>
        <w:t xml:space="preserve">jicofo_bridge_failures_total — Counter of JVB channel allocation failures. Critical alert: any non-zero value over 5 minutes indicates a media infrastructure problem.</w:t>
      </w:r>
    </w:p>
    <w:p>
      <w:pPr>
        <w:pStyle w:val="ListParagraph"/>
        <w:numPr>
          <w:ilvl w:val="0"/>
          <w:numId w:val="2"/>
        </w:numPr>
        <w:spacing w:before="60" w:after="60"/>
      </w:pPr>
      <w:r>
        <w:rPr>
          <w:rFonts w:ascii="Arial" w:cs="Arial" w:eastAsia="Arial" w:hAnsi="Arial"/>
          <w:b w:val="false"/>
          <w:bCs w:val="false"/>
          <w:color w:val="1A1A1A"/>
          <w:sz w:val="22"/>
          <w:szCs w:val="22"/>
        </w:rPr>
        <w:t xml:space="preserve">jicofo_participants_per_conference — Histogram of participants-per-room. Validates that GD sessions are meeting quorum (expected: 4-8 participants per GD session).</w:t>
      </w:r>
    </w:p>
    <w:p>
      <w:pPr>
        <w:pStyle w:val="ListParagraph"/>
        <w:numPr>
          <w:ilvl w:val="0"/>
          <w:numId w:val="2"/>
        </w:numPr>
        <w:spacing w:before="60" w:after="60"/>
      </w:pPr>
      <w:r>
        <w:rPr>
          <w:rFonts w:ascii="Arial" w:cs="Arial" w:eastAsia="Arial" w:hAnsi="Arial"/>
          <w:b w:val="false"/>
          <w:bCs w:val="false"/>
          <w:color w:val="1A1A1A"/>
          <w:sz w:val="22"/>
          <w:szCs w:val="22"/>
        </w:rPr>
        <w:t xml:space="preserve">jicofo_conference_duration_seconds — Histogram of room lifetime. Correlates with GD session durations from Kafka events.</w:t>
      </w:r>
    </w:p>
    <w:p>
      <w:pPr>
        <w:spacing w:before="100" w:after="0"/>
      </w:pPr>
      <w:r>
        <w:t xml:space="preserve"/>
      </w:r>
    </w:p>
    <w:p>
      <w:pPr>
        <w:pStyle w:val="Heading2"/>
        <w:spacing w:before="260" w:after="80"/>
      </w:pPr>
      <w:r>
        <w:rPr>
          <w:rFonts w:ascii="Arial" w:cs="Arial" w:eastAsia="Arial" w:hAnsi="Arial"/>
          <w:b/>
          <w:bCs/>
          <w:color w:val="0073BA"/>
          <w:sz w:val="28"/>
          <w:szCs w:val="28"/>
        </w:rPr>
        <w:t xml:space="preserve">6.3  Signalling Flow for a GD Session — Sequence Summary</w:t>
      </w:r>
    </w:p>
    <w:p>
      <w:pPr>
        <w:spacing w:before="80" w:after="80"/>
      </w:pPr>
      <w:r>
        <w:rPr>
          <w:rFonts w:ascii="Arial" w:cs="Arial" w:eastAsia="Arial" w:hAnsi="Arial"/>
          <w:b w:val="false"/>
          <w:bCs w:val="false"/>
          <w:i w:val="false"/>
          <w:iCs w:val="false"/>
          <w:color w:val="1A1A1A"/>
          <w:sz w:val="22"/>
          <w:szCs w:val="22"/>
        </w:rPr>
        <w:t xml:space="preserve">The following table traces the complete Jicofo interaction flow for a standard GD session join in the Ecoskiller platform: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400"/>
        <w:gridCol w:w="3760"/>
        <w:gridCol w:w="1800"/>
      </w:tblGrid>
      <w:tr>
        <w:tc>
          <w:tcPr>
            <w:tcW w:type="dxa" w:w="600"/>
            <w:tcBorders>
              <w:top w:val="single" w:color="A8D0E8" w:sz="1"/>
              <w:left w:val="single" w:color="A8D0E8" w:sz="1"/>
              <w:bottom w:val="single" w:color="A8D0E8" w:sz="1"/>
              <w:right w:val="single" w:color="A8D0E8" w:sz="1"/>
            </w:tcBorders>
            <w:shd w:fill="0073BA" w:val="clear"/>
            <w:tcMar>
              <w:top w:type="dxa" w:w="90"/>
              <w:left w:type="dxa" w:w="100"/>
              <w:bottom w:type="dxa" w:w="90"/>
              <w:right w:type="dxa" w:w="100"/>
            </w:tcMar>
          </w:tcPr>
          <w:p>
            <w:r>
              <w:rPr>
                <w:rFonts w:ascii="Arial" w:cs="Arial" w:eastAsia="Arial" w:hAnsi="Arial"/>
                <w:b/>
                <w:bCs/>
                <w:color w:val="FFFFFF"/>
                <w:sz w:val="18"/>
                <w:szCs w:val="18"/>
              </w:rPr>
              <w:t xml:space="preserve">Step</w:t>
            </w:r>
          </w:p>
        </w:tc>
        <w:tc>
          <w:tcPr>
            <w:tcW w:type="dxa" w:w="1800"/>
            <w:tcBorders>
              <w:top w:val="single" w:color="A8D0E8" w:sz="1"/>
              <w:left w:val="single" w:color="A8D0E8" w:sz="1"/>
              <w:bottom w:val="single" w:color="A8D0E8" w:sz="1"/>
              <w:right w:val="single" w:color="A8D0E8" w:sz="1"/>
            </w:tcBorders>
            <w:shd w:fill="0073BA" w:val="clear"/>
            <w:tcMar>
              <w:top w:type="dxa" w:w="90"/>
              <w:left w:type="dxa" w:w="100"/>
              <w:bottom w:type="dxa" w:w="90"/>
              <w:right w:type="dxa" w:w="100"/>
            </w:tcMar>
          </w:tcPr>
          <w:p>
            <w:r>
              <w:rPr>
                <w:rFonts w:ascii="Arial" w:cs="Arial" w:eastAsia="Arial" w:hAnsi="Arial"/>
                <w:b/>
                <w:bCs/>
                <w:color w:val="FFFFFF"/>
                <w:sz w:val="18"/>
                <w:szCs w:val="18"/>
              </w:rPr>
              <w:t xml:space="preserve">Actor</w:t>
            </w:r>
          </w:p>
        </w:tc>
        <w:tc>
          <w:tcPr>
            <w:tcW w:type="dxa" w:w="1400"/>
            <w:tcBorders>
              <w:top w:val="single" w:color="A8D0E8" w:sz="1"/>
              <w:left w:val="single" w:color="A8D0E8" w:sz="1"/>
              <w:bottom w:val="single" w:color="A8D0E8" w:sz="1"/>
              <w:right w:val="single" w:color="A8D0E8" w:sz="1"/>
            </w:tcBorders>
            <w:shd w:fill="0073BA" w:val="clear"/>
            <w:tcMar>
              <w:top w:type="dxa" w:w="90"/>
              <w:left w:type="dxa" w:w="100"/>
              <w:bottom w:type="dxa" w:w="90"/>
              <w:right w:type="dxa" w:w="100"/>
            </w:tcMar>
          </w:tcPr>
          <w:p>
            <w:r>
              <w:rPr>
                <w:rFonts w:ascii="Arial" w:cs="Arial" w:eastAsia="Arial" w:hAnsi="Arial"/>
                <w:b/>
                <w:bCs/>
                <w:color w:val="FFFFFF"/>
                <w:sz w:val="18"/>
                <w:szCs w:val="18"/>
              </w:rPr>
              <w:t xml:space="preserve">Protocol</w:t>
            </w:r>
          </w:p>
        </w:tc>
        <w:tc>
          <w:tcPr>
            <w:tcW w:type="dxa" w:w="3760"/>
            <w:tcBorders>
              <w:top w:val="single" w:color="A8D0E8" w:sz="1"/>
              <w:left w:val="single" w:color="A8D0E8" w:sz="1"/>
              <w:bottom w:val="single" w:color="A8D0E8" w:sz="1"/>
              <w:right w:val="single" w:color="A8D0E8" w:sz="1"/>
            </w:tcBorders>
            <w:shd w:fill="0073BA" w:val="clear"/>
            <w:tcMar>
              <w:top w:type="dxa" w:w="90"/>
              <w:left w:type="dxa" w:w="100"/>
              <w:bottom w:type="dxa" w:w="90"/>
              <w:right w:type="dxa" w:w="100"/>
            </w:tcMar>
          </w:tcPr>
          <w:p>
            <w:r>
              <w:rPr>
                <w:rFonts w:ascii="Arial" w:cs="Arial" w:eastAsia="Arial" w:hAnsi="Arial"/>
                <w:b/>
                <w:bCs/>
                <w:color w:val="FFFFFF"/>
                <w:sz w:val="18"/>
                <w:szCs w:val="18"/>
              </w:rPr>
              <w:t xml:space="preserve">Action</w:t>
            </w:r>
          </w:p>
        </w:tc>
        <w:tc>
          <w:tcPr>
            <w:tcW w:type="dxa" w:w="1800"/>
            <w:tcBorders>
              <w:top w:val="single" w:color="A8D0E8" w:sz="1"/>
              <w:left w:val="single" w:color="A8D0E8" w:sz="1"/>
              <w:bottom w:val="single" w:color="A8D0E8" w:sz="1"/>
              <w:right w:val="single" w:color="A8D0E8" w:sz="1"/>
            </w:tcBorders>
            <w:shd w:fill="0073BA" w:val="clear"/>
            <w:tcMar>
              <w:top w:type="dxa" w:w="90"/>
              <w:left w:type="dxa" w:w="100"/>
              <w:bottom w:type="dxa" w:w="90"/>
              <w:right w:type="dxa" w:w="100"/>
            </w:tcMar>
          </w:tcPr>
          <w:p>
            <w:r>
              <w:rPr>
                <w:rFonts w:ascii="Arial" w:cs="Arial" w:eastAsia="Arial" w:hAnsi="Arial"/>
                <w:b/>
                <w:bCs/>
                <w:color w:val="FFFFFF"/>
                <w:sz w:val="18"/>
                <w:szCs w:val="18"/>
              </w:rPr>
              <w:t xml:space="preserve">Direction</w:t>
            </w:r>
          </w:p>
        </w:tc>
      </w:tr>
      <w:tr>
        <w:tc>
          <w:tcPr>
            <w:tcW w:type="dxa" w:w="6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bCs/>
                <w:color w:val="0073BA"/>
                <w:sz w:val="17"/>
                <w:szCs w:val="17"/>
              </w:rPr>
              <w:t xml:space="preserve">1</w:t>
            </w:r>
          </w:p>
        </w:tc>
        <w:tc>
          <w:tcPr>
            <w:tcW w:type="dxa" w:w="18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bCs/>
                <w:color w:val="00304E"/>
                <w:sz w:val="17"/>
                <w:szCs w:val="17"/>
              </w:rPr>
              <w:t xml:space="preserve">auth-service / Keycloak</w:t>
            </w:r>
          </w:p>
        </w:tc>
        <w:tc>
          <w:tcPr>
            <w:tcW w:type="dxa" w:w="14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Courier New" w:cs="Courier New" w:eastAsia="Courier New" w:hAnsi="Courier New"/>
                <w:b w:val="false"/>
                <w:bCs w:val="false"/>
                <w:color w:val="4A4A4A"/>
                <w:sz w:val="17"/>
                <w:szCs w:val="17"/>
              </w:rPr>
              <w:t xml:space="preserve">REST / OIDC</w:t>
            </w:r>
          </w:p>
        </w:tc>
        <w:tc>
          <w:tcPr>
            <w:tcW w:type="dxa" w:w="376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Issues 5-min JWT media token to candidate client (POST /api/v1/auth/media-token)</w:t>
            </w:r>
          </w:p>
        </w:tc>
        <w:tc>
          <w:tcPr>
            <w:tcW w:type="dxa" w:w="18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Backend → Client</w:t>
            </w:r>
          </w:p>
        </w:tc>
      </w:tr>
      <w:tr>
        <w:tc>
          <w:tcPr>
            <w:tcW w:type="dxa" w:w="6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bCs/>
                <w:color w:val="0073BA"/>
                <w:sz w:val="17"/>
                <w:szCs w:val="17"/>
              </w:rPr>
              <w:t xml:space="preserve">2</w:t>
            </w:r>
          </w:p>
        </w:tc>
        <w:tc>
          <w:tcPr>
            <w:tcW w:type="dxa" w:w="18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bCs/>
                <w:color w:val="00304E"/>
                <w:sz w:val="17"/>
                <w:szCs w:val="17"/>
              </w:rPr>
              <w:t xml:space="preserve">Next.js / Flutter client</w:t>
            </w:r>
          </w:p>
        </w:tc>
        <w:tc>
          <w:tcPr>
            <w:tcW w:type="dxa" w:w="14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Courier New" w:cs="Courier New" w:eastAsia="Courier New" w:hAnsi="Courier New"/>
                <w:b w:val="false"/>
                <w:bCs w:val="false"/>
                <w:color w:val="4A4A4A"/>
                <w:sz w:val="17"/>
                <w:szCs w:val="17"/>
              </w:rPr>
              <w:t xml:space="preserve">XMPP over WebSocket</w:t>
            </w:r>
          </w:p>
        </w:tc>
        <w:tc>
          <w:tcPr>
            <w:tcW w:type="dxa" w:w="376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Client connects to Prosody, sends room join request with JWT and room name = session_id</w:t>
            </w:r>
          </w:p>
        </w:tc>
        <w:tc>
          <w:tcPr>
            <w:tcW w:type="dxa" w:w="18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Client → Prosody</w:t>
            </w:r>
          </w:p>
        </w:tc>
      </w:tr>
      <w:tr>
        <w:tc>
          <w:tcPr>
            <w:tcW w:type="dxa" w:w="6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bCs/>
                <w:color w:val="0073BA"/>
                <w:sz w:val="17"/>
                <w:szCs w:val="17"/>
              </w:rPr>
              <w:t xml:space="preserve">3</w:t>
            </w:r>
          </w:p>
        </w:tc>
        <w:tc>
          <w:tcPr>
            <w:tcW w:type="dxa" w:w="18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bCs/>
                <w:color w:val="00304E"/>
                <w:sz w:val="17"/>
                <w:szCs w:val="17"/>
              </w:rPr>
              <w:t xml:space="preserve">Prosody</w:t>
            </w:r>
          </w:p>
        </w:tc>
        <w:tc>
          <w:tcPr>
            <w:tcW w:type="dxa" w:w="14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Courier New" w:cs="Courier New" w:eastAsia="Courier New" w:hAnsi="Courier New"/>
                <w:b w:val="false"/>
                <w:bCs w:val="false"/>
                <w:color w:val="4A4A4A"/>
                <w:sz w:val="17"/>
                <w:szCs w:val="17"/>
              </w:rPr>
              <w:t xml:space="preserve">XMPP</w:t>
            </w:r>
          </w:p>
        </w:tc>
        <w:tc>
          <w:tcPr>
            <w:tcW w:type="dxa" w:w="376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Prosody routes room focus request (IQ stanza) to Jicofo component JID</w:t>
            </w:r>
          </w:p>
        </w:tc>
        <w:tc>
          <w:tcPr>
            <w:tcW w:type="dxa" w:w="18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Prosody → Jicofo</w:t>
            </w:r>
          </w:p>
        </w:tc>
      </w:tr>
      <w:tr>
        <w:tc>
          <w:tcPr>
            <w:tcW w:type="dxa" w:w="6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bCs/>
                <w:color w:val="0073BA"/>
                <w:sz w:val="17"/>
                <w:szCs w:val="17"/>
              </w:rPr>
              <w:t xml:space="preserve">4</w:t>
            </w:r>
          </w:p>
        </w:tc>
        <w:tc>
          <w:tcPr>
            <w:tcW w:type="dxa" w:w="18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bCs/>
                <w:color w:val="00304E"/>
                <w:sz w:val="17"/>
                <w:szCs w:val="17"/>
              </w:rPr>
              <w:t xml:space="preserve">Jicofo</w:t>
            </w:r>
          </w:p>
        </w:tc>
        <w:tc>
          <w:tcPr>
            <w:tcW w:type="dxa" w:w="14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Courier New" w:cs="Courier New" w:eastAsia="Courier New" w:hAnsi="Courier New"/>
                <w:b w:val="false"/>
                <w:bCs w:val="false"/>
                <w:color w:val="4A4A4A"/>
                <w:sz w:val="17"/>
                <w:szCs w:val="17"/>
              </w:rPr>
              <w:t xml:space="preserve">JWT Validation</w:t>
            </w:r>
          </w:p>
        </w:tc>
        <w:tc>
          <w:tcPr>
            <w:tcW w:type="dxa" w:w="376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Jicofo validates JWT signature, expiry, room claim, and tenant claim against configured secret</w:t>
            </w:r>
          </w:p>
        </w:tc>
        <w:tc>
          <w:tcPr>
            <w:tcW w:type="dxa" w:w="18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Jicofo internal</w:t>
            </w:r>
          </w:p>
        </w:tc>
      </w:tr>
      <w:tr>
        <w:tc>
          <w:tcPr>
            <w:tcW w:type="dxa" w:w="6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bCs/>
                <w:color w:val="0073BA"/>
                <w:sz w:val="17"/>
                <w:szCs w:val="17"/>
              </w:rPr>
              <w:t xml:space="preserve">5</w:t>
            </w:r>
          </w:p>
        </w:tc>
        <w:tc>
          <w:tcPr>
            <w:tcW w:type="dxa" w:w="18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bCs/>
                <w:color w:val="00304E"/>
                <w:sz w:val="17"/>
                <w:szCs w:val="17"/>
              </w:rPr>
              <w:t xml:space="preserve">Jicofo</w:t>
            </w:r>
          </w:p>
        </w:tc>
        <w:tc>
          <w:tcPr>
            <w:tcW w:type="dxa" w:w="14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Courier New" w:cs="Courier New" w:eastAsia="Courier New" w:hAnsi="Courier New"/>
                <w:b w:val="false"/>
                <w:bCs w:val="false"/>
                <w:color w:val="4A4A4A"/>
                <w:sz w:val="17"/>
                <w:szCs w:val="17"/>
              </w:rPr>
              <w:t xml:space="preserve">XMPP / Colibri REST</w:t>
            </w:r>
          </w:p>
        </w:tc>
        <w:tc>
          <w:tcPr>
            <w:tcW w:type="dxa" w:w="376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Jicofo queries all JVB instances for load metrics, selects least-loaded JVB, sends Colibri channel allocation request</w:t>
            </w:r>
          </w:p>
        </w:tc>
        <w:tc>
          <w:tcPr>
            <w:tcW w:type="dxa" w:w="18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Jicofo → JVB</w:t>
            </w:r>
          </w:p>
        </w:tc>
      </w:tr>
      <w:tr>
        <w:tc>
          <w:tcPr>
            <w:tcW w:type="dxa" w:w="6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bCs/>
                <w:color w:val="0073BA"/>
                <w:sz w:val="17"/>
                <w:szCs w:val="17"/>
              </w:rPr>
              <w:t xml:space="preserve">6</w:t>
            </w:r>
          </w:p>
        </w:tc>
        <w:tc>
          <w:tcPr>
            <w:tcW w:type="dxa" w:w="18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bCs/>
                <w:color w:val="00304E"/>
                <w:sz w:val="17"/>
                <w:szCs w:val="17"/>
              </w:rPr>
              <w:t xml:space="preserve">JVB</w:t>
            </w:r>
          </w:p>
        </w:tc>
        <w:tc>
          <w:tcPr>
            <w:tcW w:type="dxa" w:w="14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Courier New" w:cs="Courier New" w:eastAsia="Courier New" w:hAnsi="Courier New"/>
                <w:b w:val="false"/>
                <w:bCs w:val="false"/>
                <w:color w:val="4A4A4A"/>
                <w:sz w:val="17"/>
                <w:szCs w:val="17"/>
              </w:rPr>
              <w:t xml:space="preserve">Colibri REST</w:t>
            </w:r>
          </w:p>
        </w:tc>
        <w:tc>
          <w:tcPr>
            <w:tcW w:type="dxa" w:w="376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JVB allocates audio channels, returns ICE candidates and DTLS fingerprints to Jicofo</w:t>
            </w:r>
          </w:p>
        </w:tc>
        <w:tc>
          <w:tcPr>
            <w:tcW w:type="dxa" w:w="18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JVB → Jicofo</w:t>
            </w:r>
          </w:p>
        </w:tc>
      </w:tr>
      <w:tr>
        <w:tc>
          <w:tcPr>
            <w:tcW w:type="dxa" w:w="6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bCs/>
                <w:color w:val="0073BA"/>
                <w:sz w:val="17"/>
                <w:szCs w:val="17"/>
              </w:rPr>
              <w:t xml:space="preserve">7</w:t>
            </w:r>
          </w:p>
        </w:tc>
        <w:tc>
          <w:tcPr>
            <w:tcW w:type="dxa" w:w="18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bCs/>
                <w:color w:val="00304E"/>
                <w:sz w:val="17"/>
                <w:szCs w:val="17"/>
              </w:rPr>
              <w:t xml:space="preserve">Jicofo</w:t>
            </w:r>
          </w:p>
        </w:tc>
        <w:tc>
          <w:tcPr>
            <w:tcW w:type="dxa" w:w="14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Courier New" w:cs="Courier New" w:eastAsia="Courier New" w:hAnsi="Courier New"/>
                <w:b w:val="false"/>
                <w:bCs w:val="false"/>
                <w:color w:val="4A4A4A"/>
                <w:sz w:val="17"/>
                <w:szCs w:val="17"/>
              </w:rPr>
              <w:t xml:space="preserve">XMPP</w:t>
            </w:r>
          </w:p>
        </w:tc>
        <w:tc>
          <w:tcPr>
            <w:tcW w:type="dxa" w:w="376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Jicofo distributes JVB ICE candidates to participant via Prosody, completes room creation</w:t>
            </w:r>
          </w:p>
        </w:tc>
        <w:tc>
          <w:tcPr>
            <w:tcW w:type="dxa" w:w="18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Jicofo → Prosody → Client</w:t>
            </w:r>
          </w:p>
        </w:tc>
      </w:tr>
      <w:tr>
        <w:tc>
          <w:tcPr>
            <w:tcW w:type="dxa" w:w="6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bCs/>
                <w:color w:val="0073BA"/>
                <w:sz w:val="17"/>
                <w:szCs w:val="17"/>
              </w:rPr>
              <w:t xml:space="preserve">8</w:t>
            </w:r>
          </w:p>
        </w:tc>
        <w:tc>
          <w:tcPr>
            <w:tcW w:type="dxa" w:w="18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bCs/>
                <w:color w:val="00304E"/>
                <w:sz w:val="17"/>
                <w:szCs w:val="17"/>
              </w:rPr>
              <w:t xml:space="preserve">Client (WebRTC)</w:t>
            </w:r>
          </w:p>
        </w:tc>
        <w:tc>
          <w:tcPr>
            <w:tcW w:type="dxa" w:w="14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Courier New" w:cs="Courier New" w:eastAsia="Courier New" w:hAnsi="Courier New"/>
                <w:b w:val="false"/>
                <w:bCs w:val="false"/>
                <w:color w:val="4A4A4A"/>
                <w:sz w:val="17"/>
                <w:szCs w:val="17"/>
              </w:rPr>
              <w:t xml:space="preserve">WebRTC / SRTP over UDP</w:t>
            </w:r>
          </w:p>
        </w:tc>
        <w:tc>
          <w:tcPr>
            <w:tcW w:type="dxa" w:w="376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Client initiates ICE/DTLS handshake with JVB directly (via coturn if NAT traversal needed)</w:t>
            </w:r>
          </w:p>
        </w:tc>
        <w:tc>
          <w:tcPr>
            <w:tcW w:type="dxa" w:w="18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Client → coturn → JVB</w:t>
            </w:r>
          </w:p>
        </w:tc>
      </w:tr>
      <w:tr>
        <w:tc>
          <w:tcPr>
            <w:tcW w:type="dxa" w:w="6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bCs/>
                <w:color w:val="0073BA"/>
                <w:sz w:val="17"/>
                <w:szCs w:val="17"/>
              </w:rPr>
              <w:t xml:space="preserve">9</w:t>
            </w:r>
          </w:p>
        </w:tc>
        <w:tc>
          <w:tcPr>
            <w:tcW w:type="dxa" w:w="18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bCs/>
                <w:color w:val="00304E"/>
                <w:sz w:val="17"/>
                <w:szCs w:val="17"/>
              </w:rPr>
              <w:t xml:space="preserve">JVB</w:t>
            </w:r>
          </w:p>
        </w:tc>
        <w:tc>
          <w:tcPr>
            <w:tcW w:type="dxa" w:w="14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Courier New" w:cs="Courier New" w:eastAsia="Courier New" w:hAnsi="Courier New"/>
                <w:b w:val="false"/>
                <w:bCs w:val="false"/>
                <w:color w:val="4A4A4A"/>
                <w:sz w:val="17"/>
                <w:szCs w:val="17"/>
              </w:rPr>
              <w:t xml:space="preserve">SRTP / RTP</w:t>
            </w:r>
          </w:p>
        </w:tc>
        <w:tc>
          <w:tcPr>
            <w:tcW w:type="dxa" w:w="376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JVB begins forwarding audio streams between all room participants. Jicofo has no involvement in media flow.</w:t>
            </w:r>
          </w:p>
        </w:tc>
        <w:tc>
          <w:tcPr>
            <w:tcW w:type="dxa" w:w="18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JVB ↔ Clients</w:t>
            </w:r>
          </w:p>
        </w:tc>
      </w:tr>
      <w:tr>
        <w:tc>
          <w:tcPr>
            <w:tcW w:type="dxa" w:w="6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bCs/>
                <w:color w:val="0073BA"/>
                <w:sz w:val="17"/>
                <w:szCs w:val="17"/>
              </w:rPr>
              <w:t xml:space="preserve">10</w:t>
            </w:r>
          </w:p>
        </w:tc>
        <w:tc>
          <w:tcPr>
            <w:tcW w:type="dxa" w:w="18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bCs/>
                <w:color w:val="00304E"/>
                <w:sz w:val="17"/>
                <w:szCs w:val="17"/>
              </w:rPr>
              <w:t xml:space="preserve">GD Orchestrator</w:t>
            </w:r>
          </w:p>
        </w:tc>
        <w:tc>
          <w:tcPr>
            <w:tcW w:type="dxa" w:w="14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Courier New" w:cs="Courier New" w:eastAsia="Courier New" w:hAnsi="Courier New"/>
                <w:b w:val="false"/>
                <w:bCs w:val="false"/>
                <w:color w:val="4A4A4A"/>
                <w:sz w:val="17"/>
                <w:szCs w:val="17"/>
              </w:rPr>
              <w:t xml:space="preserve">WebSocket / Redis</w:t>
            </w:r>
          </w:p>
        </w:tc>
        <w:tc>
          <w:tcPr>
            <w:tcW w:type="dxa" w:w="376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GD Orchestrator drives session state (mute/unmute, timers) via WebSocket signals to clients. Clients execute locally.</w:t>
            </w:r>
          </w:p>
        </w:tc>
        <w:tc>
          <w:tcPr>
            <w:tcW w:type="dxa" w:w="18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Backend → Clients</w:t>
            </w:r>
          </w:p>
        </w:tc>
      </w:tr>
      <w:tr>
        <w:tc>
          <w:tcPr>
            <w:tcW w:type="dxa" w:w="6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bCs/>
                <w:color w:val="0073BA"/>
                <w:sz w:val="17"/>
                <w:szCs w:val="17"/>
              </w:rPr>
              <w:t xml:space="preserve">11</w:t>
            </w:r>
          </w:p>
        </w:tc>
        <w:tc>
          <w:tcPr>
            <w:tcW w:type="dxa" w:w="18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bCs/>
                <w:color w:val="00304E"/>
                <w:sz w:val="17"/>
                <w:szCs w:val="17"/>
              </w:rPr>
              <w:t xml:space="preserve">Jicofo</w:t>
            </w:r>
          </w:p>
        </w:tc>
        <w:tc>
          <w:tcPr>
            <w:tcW w:type="dxa" w:w="14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Courier New" w:cs="Courier New" w:eastAsia="Courier New" w:hAnsi="Courier New"/>
                <w:b w:val="false"/>
                <w:bCs w:val="false"/>
                <w:color w:val="4A4A4A"/>
                <w:sz w:val="17"/>
                <w:szCs w:val="17"/>
              </w:rPr>
              <w:t xml:space="preserve">XMPP</w:t>
            </w:r>
          </w:p>
        </w:tc>
        <w:tc>
          <w:tcPr>
            <w:tcW w:type="dxa" w:w="376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On session end: receives last participant leave stanza from Prosody, triggers JVB channel release and room teardown</w:t>
            </w:r>
          </w:p>
        </w:tc>
        <w:tc>
          <w:tcPr>
            <w:tcW w:type="dxa" w:w="18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Prosody → Jicofo → JVB</w:t>
            </w:r>
          </w:p>
        </w:tc>
      </w:tr>
    </w:tbl>
    <w:p>
      <w:pPr>
        <w:spacing w:before="160" w:after="0"/>
      </w:pPr>
      <w:r>
        <w:t xml:space="preserve"/>
      </w:r>
    </w:p>
    <w:p>
      <w:pPr>
        <w:pStyle w:val="Heading1"/>
        <w:spacing w:before="360" w:after="100"/>
      </w:pPr>
      <w:r>
        <w:rPr>
          <w:rFonts w:ascii="Arial" w:cs="Arial" w:eastAsia="Arial" w:hAnsi="Arial"/>
          <w:b/>
          <w:bCs/>
          <w:color w:val="00304E"/>
          <w:sz w:val="36"/>
          <w:szCs w:val="36"/>
        </w:rPr>
        <w:t xml:space="preserve">7. Dependencies</w:t>
      </w:r>
    </w:p>
    <w:p>
      <w:pPr>
        <w:pBdr>
          <w:bottom w:val="single" w:color="1094C5" w:sz="6" w:space="1"/>
        </w:pBdr>
        <w:spacing w:before="80" w:after="100"/>
      </w:pP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Jicofo has no dependencies on Ecoskiller custom microservices at runtime (it receives no Kafka events and calls no Ecoskiller REST APIs). Its dependencies are entirely within the Jitsi media stack and Kubernetes infrastructure: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3500"/>
        <w:gridCol w:w="2760"/>
      </w:tblGrid>
      <w:tr>
        <w:tc>
          <w:tcPr>
            <w:tcW w:type="dxa" w:w="1900"/>
            <w:tcBorders>
              <w:top w:val="single" w:color="A8D0E8" w:sz="1"/>
              <w:left w:val="single" w:color="A8D0E8" w:sz="1"/>
              <w:bottom w:val="single" w:color="A8D0E8" w:sz="1"/>
              <w:right w:val="single" w:color="A8D0E8" w:sz="1"/>
            </w:tcBorders>
            <w:shd w:fill="0073BA" w:val="clear"/>
            <w:tcMar>
              <w:top w:type="dxa" w:w="90"/>
              <w:left w:type="dxa" w:w="100"/>
              <w:bottom w:type="dxa" w:w="90"/>
              <w:right w:type="dxa" w:w="100"/>
            </w:tcMar>
          </w:tcPr>
          <w:p>
            <w:r>
              <w:rPr>
                <w:rFonts w:ascii="Arial" w:cs="Arial" w:eastAsia="Arial" w:hAnsi="Arial"/>
                <w:b/>
                <w:bCs/>
                <w:color w:val="FFFFFF"/>
                <w:sz w:val="18"/>
                <w:szCs w:val="18"/>
              </w:rPr>
              <w:t xml:space="preserve">Dependency</w:t>
            </w:r>
          </w:p>
        </w:tc>
        <w:tc>
          <w:tcPr>
            <w:tcW w:type="dxa" w:w="1200"/>
            <w:tcBorders>
              <w:top w:val="single" w:color="A8D0E8" w:sz="1"/>
              <w:left w:val="single" w:color="A8D0E8" w:sz="1"/>
              <w:bottom w:val="single" w:color="A8D0E8" w:sz="1"/>
              <w:right w:val="single" w:color="A8D0E8" w:sz="1"/>
            </w:tcBorders>
            <w:shd w:fill="0073BA" w:val="clear"/>
            <w:tcMar>
              <w:top w:type="dxa" w:w="90"/>
              <w:left w:type="dxa" w:w="100"/>
              <w:bottom w:type="dxa" w:w="90"/>
              <w:right w:type="dxa" w:w="100"/>
            </w:tcMar>
          </w:tcPr>
          <w:p>
            <w:r>
              <w:rPr>
                <w:rFonts w:ascii="Arial" w:cs="Arial" w:eastAsia="Arial" w:hAnsi="Arial"/>
                <w:b/>
                <w:bCs/>
                <w:color w:val="FFFFFF"/>
                <w:sz w:val="18"/>
                <w:szCs w:val="18"/>
              </w:rPr>
              <w:t xml:space="preserve">Type</w:t>
            </w:r>
          </w:p>
        </w:tc>
        <w:tc>
          <w:tcPr>
            <w:tcW w:type="dxa" w:w="3500"/>
            <w:tcBorders>
              <w:top w:val="single" w:color="A8D0E8" w:sz="1"/>
              <w:left w:val="single" w:color="A8D0E8" w:sz="1"/>
              <w:bottom w:val="single" w:color="A8D0E8" w:sz="1"/>
              <w:right w:val="single" w:color="A8D0E8" w:sz="1"/>
            </w:tcBorders>
            <w:shd w:fill="0073BA" w:val="clear"/>
            <w:tcMar>
              <w:top w:type="dxa" w:w="90"/>
              <w:left w:type="dxa" w:w="100"/>
              <w:bottom w:type="dxa" w:w="90"/>
              <w:right w:type="dxa" w:w="100"/>
            </w:tcMar>
          </w:tcPr>
          <w:p>
            <w:r>
              <w:rPr>
                <w:rFonts w:ascii="Arial" w:cs="Arial" w:eastAsia="Arial" w:hAnsi="Arial"/>
                <w:b/>
                <w:bCs/>
                <w:color w:val="FFFFFF"/>
                <w:sz w:val="18"/>
                <w:szCs w:val="18"/>
              </w:rPr>
              <w:t xml:space="preserve">Purpose</w:t>
            </w:r>
          </w:p>
        </w:tc>
        <w:tc>
          <w:tcPr>
            <w:tcW w:type="dxa" w:w="2760"/>
            <w:tcBorders>
              <w:top w:val="single" w:color="A8D0E8" w:sz="1"/>
              <w:left w:val="single" w:color="A8D0E8" w:sz="1"/>
              <w:bottom w:val="single" w:color="A8D0E8" w:sz="1"/>
              <w:right w:val="single" w:color="A8D0E8" w:sz="1"/>
            </w:tcBorders>
            <w:shd w:fill="0073BA" w:val="clear"/>
            <w:tcMar>
              <w:top w:type="dxa" w:w="90"/>
              <w:left w:type="dxa" w:w="100"/>
              <w:bottom w:type="dxa" w:w="90"/>
              <w:right w:type="dxa" w:w="100"/>
            </w:tcMar>
          </w:tcPr>
          <w:p>
            <w:r>
              <w:rPr>
                <w:rFonts w:ascii="Arial" w:cs="Arial" w:eastAsia="Arial" w:hAnsi="Arial"/>
                <w:b/>
                <w:bCs/>
                <w:color w:val="FFFFFF"/>
                <w:sz w:val="18"/>
                <w:szCs w:val="18"/>
              </w:rPr>
              <w:t xml:space="preserve">Failure Impact</w:t>
            </w:r>
          </w:p>
        </w:tc>
      </w:tr>
      <w:tr>
        <w:tc>
          <w:tcPr>
            <w:tcW w:type="dxa" w:w="19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bCs/>
                <w:color w:val="00304E"/>
                <w:sz w:val="17"/>
                <w:szCs w:val="17"/>
              </w:rPr>
              <w:t xml:space="preserve">Jitsi Prosody (jitsi/prosody:stable-9364)</w:t>
            </w:r>
          </w:p>
        </w:tc>
        <w:tc>
          <w:tcPr>
            <w:tcW w:type="dxa" w:w="12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CRITICAL — Required at startup</w:t>
            </w:r>
          </w:p>
        </w:tc>
        <w:tc>
          <w:tcPr>
            <w:tcW w:type="dxa" w:w="35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XMPP signalling backbone. Jicofo maintains a persistent XMPP component connection to Prosody. All participant messages flow through Prosody to Jicofo.</w:t>
            </w:r>
          </w:p>
        </w:tc>
        <w:tc>
          <w:tcPr>
            <w:tcW w:type="dxa" w:w="276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B85C00"/>
                <w:sz w:val="17"/>
                <w:szCs w:val="17"/>
              </w:rPr>
              <w:t xml:space="preserve">Jicofo cannot start without Prosody. All room operations fail. No GD or interview sessions can be created.</w:t>
            </w:r>
          </w:p>
        </w:tc>
      </w:tr>
      <w:tr>
        <w:tc>
          <w:tcPr>
            <w:tcW w:type="dxa" w:w="19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bCs/>
                <w:color w:val="00304E"/>
                <w:sz w:val="17"/>
                <w:szCs w:val="17"/>
              </w:rPr>
              <w:t xml:space="preserve">Jitsi Video Bridge (jitsi/jvb:stable-9364)</w:t>
            </w:r>
          </w:p>
        </w:tc>
        <w:tc>
          <w:tcPr>
            <w:tcW w:type="dxa" w:w="12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CRITICAL — Required for room operation</w:t>
            </w:r>
          </w:p>
        </w:tc>
        <w:tc>
          <w:tcPr>
            <w:tcW w:type="dxa" w:w="35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SFU audio relay. Jicofo selects JVB instances for new rooms and manages Colibri channel allocations. JVB provides the media relay capacity.</w:t>
            </w:r>
          </w:p>
        </w:tc>
        <w:tc>
          <w:tcPr>
            <w:tcW w:type="dxa" w:w="276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B85C00"/>
                <w:sz w:val="17"/>
                <w:szCs w:val="17"/>
              </w:rPr>
              <w:t xml:space="preserve">Jicofo can start but cannot create rooms if no JVB is available (jicofo_jvb_not_available counter fires). All session creation attempts return bridge failure.</w:t>
            </w:r>
          </w:p>
        </w:tc>
      </w:tr>
      <w:tr>
        <w:tc>
          <w:tcPr>
            <w:tcW w:type="dxa" w:w="19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bCs/>
                <w:color w:val="00304E"/>
                <w:sz w:val="17"/>
                <w:szCs w:val="17"/>
              </w:rPr>
              <w:t xml:space="preserve">Kubernetes Secret (secret/{env}/jitsi)</w:t>
            </w:r>
          </w:p>
        </w:tc>
        <w:tc>
          <w:tcPr>
            <w:tcW w:type="dxa" w:w="12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CRITICAL — Required at startup</w:t>
            </w:r>
          </w:p>
        </w:tc>
        <w:tc>
          <w:tcPr>
            <w:tcW w:type="dxa" w:w="35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Contains XMPP component password for Prosody connection and JWT secret for token validation. Mounted as environment variable.</w:t>
            </w:r>
          </w:p>
        </w:tc>
        <w:tc>
          <w:tcPr>
            <w:tcW w:type="dxa" w:w="276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B85C00"/>
                <w:sz w:val="17"/>
                <w:szCs w:val="17"/>
              </w:rPr>
              <w:t xml:space="preserve">Pod crash-loops on startup without valid secret. No media sessions possible.</w:t>
            </w:r>
          </w:p>
        </w:tc>
      </w:tr>
      <w:tr>
        <w:tc>
          <w:tcPr>
            <w:tcW w:type="dxa" w:w="19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bCs/>
                <w:color w:val="00304E"/>
                <w:sz w:val="17"/>
                <w:szCs w:val="17"/>
              </w:rPr>
              <w:t xml:space="preserve">Kubernetes NetworkPolicy (media namespace)</w:t>
            </w:r>
          </w:p>
        </w:tc>
        <w:tc>
          <w:tcPr>
            <w:tcW w:type="dxa" w:w="12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Infrastructure</w:t>
            </w:r>
          </w:p>
        </w:tc>
        <w:tc>
          <w:tcPr>
            <w:tcW w:type="dxa" w:w="35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Isolates media namespace from business logic namespaces. Prevents unauthorized inbound connections to Jicofo.</w:t>
            </w:r>
          </w:p>
        </w:tc>
        <w:tc>
          <w:tcPr>
            <w:tcW w:type="dxa" w:w="276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B85C00"/>
                <w:sz w:val="17"/>
                <w:szCs w:val="17"/>
              </w:rPr>
              <w:t xml:space="preserve">Degraded security posture if NetworkPolicy missing, but Jicofo continues functioning.</w:t>
            </w:r>
          </w:p>
        </w:tc>
      </w:tr>
      <w:tr>
        <w:tc>
          <w:tcPr>
            <w:tcW w:type="dxa" w:w="19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bCs/>
                <w:color w:val="00304E"/>
                <w:sz w:val="17"/>
                <w:szCs w:val="17"/>
              </w:rPr>
              <w:t xml:space="preserve">coturn (coturn/coturn:latest)</w:t>
            </w:r>
          </w:p>
        </w:tc>
        <w:tc>
          <w:tcPr>
            <w:tcW w:type="dxa" w:w="12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HIGH — Required for ~30% of users</w:t>
            </w:r>
          </w:p>
        </w:tc>
        <w:tc>
          <w:tcPr>
            <w:tcW w:type="dxa" w:w="35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TURN/STUN server for NAT traversal. Clients on corporate or mobile networks cannot reach JVB directly; coturn provides relay. coturn runs on separate GCP/AWS e2-small VMs (2 per cloud).</w:t>
            </w:r>
          </w:p>
        </w:tc>
        <w:tc>
          <w:tcPr>
            <w:tcW w:type="dxa" w:w="276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B85C00"/>
                <w:sz w:val="17"/>
                <w:szCs w:val="17"/>
              </w:rPr>
              <w:t xml:space="preserve">WebRTC connections fail for ~30% of enterprise network users (direct peer-to-peer UDP blocked). Sessions degrade to audio-only failures for affected participants.</w:t>
            </w:r>
          </w:p>
        </w:tc>
      </w:tr>
      <w:tr>
        <w:tc>
          <w:tcPr>
            <w:tcW w:type="dxa" w:w="19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bCs/>
                <w:color w:val="00304E"/>
                <w:sz w:val="17"/>
                <w:szCs w:val="17"/>
              </w:rPr>
              <w:t xml:space="preserve">auth-service / Keycloak</w:t>
            </w:r>
          </w:p>
        </w:tc>
        <w:tc>
          <w:tcPr>
            <w:tcW w:type="dxa" w:w="12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HIGH — Required for room access</w:t>
            </w:r>
          </w:p>
        </w:tc>
        <w:tc>
          <w:tcPr>
            <w:tcW w:type="dxa" w:w="35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Issues JWT media tokens (POST /api/v1/auth/media-token) presented by clients to Jicofo at room entry. If auth-service is unavailable, no new tokens can be issued.</w:t>
            </w:r>
          </w:p>
        </w:tc>
        <w:tc>
          <w:tcPr>
            <w:tcW w:type="dxa" w:w="276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B85C00"/>
                <w:sz w:val="17"/>
                <w:szCs w:val="17"/>
              </w:rPr>
              <w:t xml:space="preserve">Existing sessions continue (JWT already validated at join time). New participants cannot join: no valid JWT tokens can be issued.</w:t>
            </w:r>
          </w:p>
        </w:tc>
      </w:tr>
      <w:tr>
        <w:tc>
          <w:tcPr>
            <w:tcW w:type="dxa" w:w="19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bCs/>
                <w:color w:val="00304E"/>
                <w:sz w:val="17"/>
                <w:szCs w:val="17"/>
              </w:rPr>
              <w:t xml:space="preserve">Helm / GitLab CI</w:t>
            </w:r>
          </w:p>
        </w:tc>
        <w:tc>
          <w:tcPr>
            <w:tcW w:type="dxa" w:w="12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Deployment</w:t>
            </w:r>
          </w:p>
        </w:tc>
        <w:tc>
          <w:tcPr>
            <w:tcW w:type="dxa" w:w="35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Jicofo pod is deployed and updated via Helm chart in the media namespace. GitLab CI pipeline validates image tag (stable-9364) and runs Trivy scan before deployment.</w:t>
            </w:r>
          </w:p>
        </w:tc>
        <w:tc>
          <w:tcPr>
            <w:tcW w:type="dxa" w:w="276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B85C00"/>
                <w:sz w:val="17"/>
                <w:szCs w:val="17"/>
              </w:rPr>
              <w:t xml:space="preserve">Deployment failures only. No runtime impact.</w:t>
            </w:r>
          </w:p>
        </w:tc>
      </w:tr>
      <w:tr>
        <w:tc>
          <w:tcPr>
            <w:tcW w:type="dxa" w:w="19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bCs/>
                <w:color w:val="00304E"/>
                <w:sz w:val="17"/>
                <w:szCs w:val="17"/>
              </w:rPr>
              <w:t xml:space="preserve">Prometheus + Grafana</w:t>
            </w:r>
          </w:p>
        </w:tc>
        <w:tc>
          <w:tcPr>
            <w:tcW w:type="dxa" w:w="12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Observability</w:t>
            </w:r>
          </w:p>
        </w:tc>
        <w:tc>
          <w:tcPr>
            <w:tcW w:type="dxa" w:w="35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Scrapes Jicofo JMX metrics. Media QoS dashboard (Dashboard #5) visualizes Jicofo conference counts, JVB availability, and bridge failures.</w:t>
            </w:r>
          </w:p>
        </w:tc>
        <w:tc>
          <w:tcPr>
            <w:tcW w:type="dxa" w:w="276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B85C00"/>
                <w:sz w:val="17"/>
                <w:szCs w:val="17"/>
              </w:rPr>
              <w:t xml:space="preserve">Observability gap only. Jicofo continues functioning without Prometheus scraping.</w:t>
            </w:r>
          </w:p>
        </w:tc>
      </w:tr>
      <w:tr>
        <w:tc>
          <w:tcPr>
            <w:tcW w:type="dxa" w:w="19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bCs/>
                <w:color w:val="00304E"/>
                <w:sz w:val="17"/>
                <w:szCs w:val="17"/>
              </w:rPr>
              <w:t xml:space="preserve">worker-media node pool</w:t>
            </w:r>
          </w:p>
        </w:tc>
        <w:tc>
          <w:tcPr>
            <w:tcW w:type="dxa" w:w="12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Infrastructure</w:t>
            </w:r>
          </w:p>
        </w:tc>
        <w:tc>
          <w:tcPr>
            <w:tcW w:type="dxa" w:w="35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Kubernetes node pool running Jicofo pod. GCP c2-standard-4 / AWS c5.xlarge compute-optimized instances. 2 nodes per cloud.</w:t>
            </w:r>
          </w:p>
        </w:tc>
        <w:tc>
          <w:tcPr>
            <w:tcW w:type="dxa" w:w="276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B85C00"/>
                <w:sz w:val="17"/>
                <w:szCs w:val="17"/>
              </w:rPr>
              <w:t xml:space="preserve">Pod eviction or node failure triggers Kubernetes pod rescheduling. Pod restart &lt;30 seconds on healthy node.</w:t>
            </w:r>
          </w:p>
        </w:tc>
      </w:tr>
    </w:tbl>
    <w:p>
      <w:pPr>
        <w:spacing w:before="160" w:after="0"/>
      </w:pPr>
      <w:r>
        <w:t xml:space="preserve"/>
      </w:r>
    </w:p>
    <w:p>
      <w:pPr>
        <w:pStyle w:val="Heading1"/>
        <w:spacing w:before="360" w:after="100"/>
      </w:pPr>
      <w:r>
        <w:rPr>
          <w:rFonts w:ascii="Arial" w:cs="Arial" w:eastAsia="Arial" w:hAnsi="Arial"/>
          <w:b/>
          <w:bCs/>
          <w:color w:val="00304E"/>
          <w:sz w:val="36"/>
          <w:szCs w:val="36"/>
        </w:rPr>
        <w:t xml:space="preserve">8. Tech Stack</w:t>
      </w:r>
    </w:p>
    <w:p>
      <w:pPr>
        <w:pBdr>
          <w:bottom w:val="single" w:color="1094C5" w:sz="6" w:space="1"/>
        </w:pBdr>
        <w:spacing w:before="80" w:after="100"/>
      </w:pP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Jicofo is an open-source Java application maintained by the Jitsi project (8x8, Inc.) and deployed from the official jitsi/jicofo Docker image. It uses no custom application code in the Ecoskiller deployment — all configuration is injected via Kubernetes Secrets, ConfigMaps, and Helm chart values. The surrounding infrastructure components that Jicofo interacts with are listed below:</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c>
          <w:tcPr>
            <w:tcW w:type="dxa" w:w="2600"/>
            <w:tcBorders>
              <w:top w:val="single" w:color="A8D0E8" w:sz="1"/>
              <w:left w:val="single" w:color="A8D0E8" w:sz="1"/>
              <w:bottom w:val="single" w:color="A8D0E8" w:sz="1"/>
              <w:right w:val="single" w:color="A8D0E8" w:sz="1"/>
            </w:tcBorders>
            <w:shd w:fill="0073BA" w:val="clear"/>
            <w:tcMar>
              <w:top w:type="dxa" w:w="90"/>
              <w:left w:type="dxa" w:w="130"/>
              <w:bottom w:type="dxa" w:w="90"/>
              <w:right w:type="dxa" w:w="130"/>
            </w:tcMar>
          </w:tcPr>
          <w:p>
            <w:r>
              <w:rPr>
                <w:rFonts w:ascii="Arial" w:cs="Arial" w:eastAsia="Arial" w:hAnsi="Arial"/>
                <w:b/>
                <w:bCs/>
                <w:color w:val="FFFFFF"/>
                <w:sz w:val="20"/>
                <w:szCs w:val="20"/>
              </w:rPr>
              <w:t xml:space="preserve">Technology</w:t>
            </w:r>
          </w:p>
        </w:tc>
        <w:tc>
          <w:tcPr>
            <w:tcW w:type="dxa" w:w="1300"/>
            <w:tcBorders>
              <w:top w:val="single" w:color="A8D0E8" w:sz="1"/>
              <w:left w:val="single" w:color="A8D0E8" w:sz="1"/>
              <w:bottom w:val="single" w:color="A8D0E8" w:sz="1"/>
              <w:right w:val="single" w:color="A8D0E8" w:sz="1"/>
            </w:tcBorders>
            <w:shd w:fill="0073BA" w:val="clear"/>
            <w:tcMar>
              <w:top w:type="dxa" w:w="90"/>
              <w:left w:type="dxa" w:w="130"/>
              <w:bottom w:type="dxa" w:w="90"/>
              <w:right w:type="dxa" w:w="130"/>
            </w:tcMar>
          </w:tcPr>
          <w:p>
            <w:r>
              <w:rPr>
                <w:rFonts w:ascii="Arial" w:cs="Arial" w:eastAsia="Arial" w:hAnsi="Arial"/>
                <w:b/>
                <w:bCs/>
                <w:color w:val="FFFFFF"/>
                <w:sz w:val="20"/>
                <w:szCs w:val="20"/>
              </w:rPr>
              <w:t xml:space="preserve">Version</w:t>
            </w:r>
          </w:p>
        </w:tc>
        <w:tc>
          <w:tcPr>
            <w:tcW w:type="dxa" w:w="5460"/>
            <w:tcBorders>
              <w:top w:val="single" w:color="A8D0E8" w:sz="1"/>
              <w:left w:val="single" w:color="A8D0E8" w:sz="1"/>
              <w:bottom w:val="single" w:color="A8D0E8" w:sz="1"/>
              <w:right w:val="single" w:color="A8D0E8" w:sz="1"/>
            </w:tcBorders>
            <w:shd w:fill="0073BA" w:val="clear"/>
            <w:tcMar>
              <w:top w:type="dxa" w:w="90"/>
              <w:left w:type="dxa" w:w="130"/>
              <w:bottom w:type="dxa" w:w="90"/>
              <w:right w:type="dxa" w:w="130"/>
            </w:tcMar>
          </w:tcPr>
          <w:p>
            <w:r>
              <w:rPr>
                <w:rFonts w:ascii="Arial" w:cs="Arial" w:eastAsia="Arial" w:hAnsi="Arial"/>
                <w:b/>
                <w:bCs/>
                <w:color w:val="FFFFFF"/>
                <w:sz w:val="20"/>
                <w:szCs w:val="20"/>
              </w:rPr>
              <w:t xml:space="preserve">Role in Jicofo Stack</w:t>
            </w:r>
          </w:p>
        </w:tc>
      </w:tr>
      <w:tr>
        <w:tc>
          <w:tcPr>
            <w:tcW w:type="dxa" w:w="2600"/>
            <w:tcBorders>
              <w:top w:val="single" w:color="A8D0E8" w:sz="1"/>
              <w:left w:val="single" w:color="A8D0E8" w:sz="1"/>
              <w:bottom w:val="single" w:color="A8D0E8" w:sz="1"/>
              <w:right w:val="single" w:color="A8D0E8" w:sz="1"/>
            </w:tcBorders>
            <w:shd w:fill="FFFFFF" w:val="clear"/>
            <w:tcMar>
              <w:top w:type="dxa" w:w="85"/>
              <w:left w:type="dxa" w:w="130"/>
              <w:bottom w:type="dxa" w:w="85"/>
              <w:right w:type="dxa" w:w="130"/>
            </w:tcMar>
          </w:tcPr>
          <w:p>
            <w:r>
              <w:rPr>
                <w:rFonts w:ascii="Arial" w:cs="Arial" w:eastAsia="Arial" w:hAnsi="Arial"/>
                <w:b/>
                <w:bCs/>
                <w:color w:val="00304E"/>
                <w:sz w:val="20"/>
                <w:szCs w:val="20"/>
              </w:rPr>
              <w:t xml:space="preserve">Jicofo</w:t>
            </w:r>
          </w:p>
        </w:tc>
        <w:tc>
          <w:tcPr>
            <w:tcW w:type="dxa" w:w="1300"/>
            <w:tcBorders>
              <w:top w:val="single" w:color="A8D0E8" w:sz="1"/>
              <w:left w:val="single" w:color="A8D0E8" w:sz="1"/>
              <w:bottom w:val="single" w:color="A8D0E8" w:sz="1"/>
              <w:right w:val="single" w:color="A8D0E8"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stable-9364</w:t>
            </w:r>
          </w:p>
        </w:tc>
        <w:tc>
          <w:tcPr>
            <w:tcW w:type="dxa" w:w="5460"/>
            <w:tcBorders>
              <w:top w:val="single" w:color="A8D0E8" w:sz="1"/>
              <w:left w:val="single" w:color="A8D0E8" w:sz="1"/>
              <w:bottom w:val="single" w:color="A8D0E8" w:sz="1"/>
              <w:right w:val="single" w:color="A8D0E8"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Jitsi Conference Focus application (Java). Conference controller: room lifecycle, JVB selection, JWT validation, participant coordination.</w:t>
            </w:r>
          </w:p>
        </w:tc>
      </w:tr>
      <w:tr>
        <w:tc>
          <w:tcPr>
            <w:tcW w:type="dxa" w:w="2600"/>
            <w:tcBorders>
              <w:top w:val="single" w:color="A8D0E8" w:sz="1"/>
              <w:left w:val="single" w:color="A8D0E8" w:sz="1"/>
              <w:bottom w:val="single" w:color="A8D0E8" w:sz="1"/>
              <w:right w:val="single" w:color="A8D0E8" w:sz="1"/>
            </w:tcBorders>
            <w:shd w:fill="F5F9FC" w:val="clear"/>
            <w:tcMar>
              <w:top w:type="dxa" w:w="85"/>
              <w:left w:type="dxa" w:w="130"/>
              <w:bottom w:type="dxa" w:w="85"/>
              <w:right w:type="dxa" w:w="130"/>
            </w:tcMar>
          </w:tcPr>
          <w:p>
            <w:r>
              <w:rPr>
                <w:rFonts w:ascii="Arial" w:cs="Arial" w:eastAsia="Arial" w:hAnsi="Arial"/>
                <w:b/>
                <w:bCs/>
                <w:color w:val="00304E"/>
                <w:sz w:val="20"/>
                <w:szCs w:val="20"/>
              </w:rPr>
              <w:t xml:space="preserve">jitsi/jicofo</w:t>
            </w:r>
          </w:p>
        </w:tc>
        <w:tc>
          <w:tcPr>
            <w:tcW w:type="dxa" w:w="1300"/>
            <w:tcBorders>
              <w:top w:val="single" w:color="A8D0E8" w:sz="1"/>
              <w:left w:val="single" w:color="A8D0E8" w:sz="1"/>
              <w:bottom w:val="single" w:color="A8D0E8" w:sz="1"/>
              <w:right w:val="single" w:color="A8D0E8" w:sz="1"/>
            </w:tcBorders>
            <w:shd w:fill="F5F9FC" w:val="clear"/>
            <w:tcMar>
              <w:top w:type="dxa" w:w="85"/>
              <w:left w:type="dxa" w:w="130"/>
              <w:bottom w:type="dxa" w:w="85"/>
              <w:right w:type="dxa" w:w="130"/>
            </w:tcMar>
          </w:tcPr>
          <w:p>
            <w:r>
              <w:rPr>
                <w:rFonts w:ascii="Arial" w:cs="Arial" w:eastAsia="Arial" w:hAnsi="Arial"/>
                <w:b w:val="false"/>
                <w:bCs w:val="false"/>
                <w:color w:val="4A4A4A"/>
                <w:sz w:val="20"/>
                <w:szCs w:val="20"/>
              </w:rPr>
              <w:t xml:space="preserve">stable-9364</w:t>
            </w:r>
          </w:p>
        </w:tc>
        <w:tc>
          <w:tcPr>
            <w:tcW w:type="dxa" w:w="5460"/>
            <w:tcBorders>
              <w:top w:val="single" w:color="A8D0E8" w:sz="1"/>
              <w:left w:val="single" w:color="A8D0E8" w:sz="1"/>
              <w:bottom w:val="single" w:color="A8D0E8" w:sz="1"/>
              <w:right w:val="single" w:color="A8D0E8" w:sz="1"/>
            </w:tcBorders>
            <w:shd w:fill="F5F9FC" w:val="clear"/>
            <w:tcMar>
              <w:top w:type="dxa" w:w="85"/>
              <w:left w:type="dxa" w:w="130"/>
              <w:bottom w:type="dxa" w:w="85"/>
              <w:right w:type="dxa" w:w="130"/>
            </w:tcMar>
          </w:tcPr>
          <w:p>
            <w:r>
              <w:rPr>
                <w:rFonts w:ascii="Arial" w:cs="Arial" w:eastAsia="Arial" w:hAnsi="Arial"/>
                <w:b w:val="false"/>
                <w:bCs w:val="false"/>
                <w:color w:val="4A4A4A"/>
                <w:sz w:val="20"/>
                <w:szCs w:val="20"/>
              </w:rPr>
              <w:t xml:space="preserve">Official Jicofo Docker image (jitsi/jicofo). Pinned to stable-9364 per Ecoskiller infra spec. Do NOT use latest or unstable tags.</w:t>
            </w:r>
          </w:p>
        </w:tc>
      </w:tr>
      <w:tr>
        <w:tc>
          <w:tcPr>
            <w:tcW w:type="dxa" w:w="2600"/>
            <w:tcBorders>
              <w:top w:val="single" w:color="A8D0E8" w:sz="1"/>
              <w:left w:val="single" w:color="A8D0E8" w:sz="1"/>
              <w:bottom w:val="single" w:color="A8D0E8" w:sz="1"/>
              <w:right w:val="single" w:color="A8D0E8" w:sz="1"/>
            </w:tcBorders>
            <w:shd w:fill="FFFFFF" w:val="clear"/>
            <w:tcMar>
              <w:top w:type="dxa" w:w="85"/>
              <w:left w:type="dxa" w:w="130"/>
              <w:bottom w:type="dxa" w:w="85"/>
              <w:right w:type="dxa" w:w="130"/>
            </w:tcMar>
          </w:tcPr>
          <w:p>
            <w:r>
              <w:rPr>
                <w:rFonts w:ascii="Arial" w:cs="Arial" w:eastAsia="Arial" w:hAnsi="Arial"/>
                <w:b/>
                <w:bCs/>
                <w:color w:val="00304E"/>
                <w:sz w:val="20"/>
                <w:szCs w:val="20"/>
              </w:rPr>
              <w:t xml:space="preserve">Jitsi Prosody</w:t>
            </w:r>
          </w:p>
        </w:tc>
        <w:tc>
          <w:tcPr>
            <w:tcW w:type="dxa" w:w="1300"/>
            <w:tcBorders>
              <w:top w:val="single" w:color="A8D0E8" w:sz="1"/>
              <w:left w:val="single" w:color="A8D0E8" w:sz="1"/>
              <w:bottom w:val="single" w:color="A8D0E8" w:sz="1"/>
              <w:right w:val="single" w:color="A8D0E8"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stable-9364</w:t>
            </w:r>
          </w:p>
        </w:tc>
        <w:tc>
          <w:tcPr>
            <w:tcW w:type="dxa" w:w="5460"/>
            <w:tcBorders>
              <w:top w:val="single" w:color="A8D0E8" w:sz="1"/>
              <w:left w:val="single" w:color="A8D0E8" w:sz="1"/>
              <w:bottom w:val="single" w:color="A8D0E8" w:sz="1"/>
              <w:right w:val="single" w:color="A8D0E8"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XMPP signalling server. Jicofo's primary communication channel. All participant signals flow through Prosody to Jicofo.</w:t>
            </w:r>
          </w:p>
        </w:tc>
      </w:tr>
      <w:tr>
        <w:tc>
          <w:tcPr>
            <w:tcW w:type="dxa" w:w="2600"/>
            <w:tcBorders>
              <w:top w:val="single" w:color="A8D0E8" w:sz="1"/>
              <w:left w:val="single" w:color="A8D0E8" w:sz="1"/>
              <w:bottom w:val="single" w:color="A8D0E8" w:sz="1"/>
              <w:right w:val="single" w:color="A8D0E8" w:sz="1"/>
            </w:tcBorders>
            <w:shd w:fill="F5F9FC" w:val="clear"/>
            <w:tcMar>
              <w:top w:type="dxa" w:w="85"/>
              <w:left w:type="dxa" w:w="130"/>
              <w:bottom w:type="dxa" w:w="85"/>
              <w:right w:type="dxa" w:w="130"/>
            </w:tcMar>
          </w:tcPr>
          <w:p>
            <w:r>
              <w:rPr>
                <w:rFonts w:ascii="Arial" w:cs="Arial" w:eastAsia="Arial" w:hAnsi="Arial"/>
                <w:b/>
                <w:bCs/>
                <w:color w:val="00304E"/>
                <w:sz w:val="20"/>
                <w:szCs w:val="20"/>
              </w:rPr>
              <w:t xml:space="preserve">Jitsi Video Bridge</w:t>
            </w:r>
          </w:p>
        </w:tc>
        <w:tc>
          <w:tcPr>
            <w:tcW w:type="dxa" w:w="1300"/>
            <w:tcBorders>
              <w:top w:val="single" w:color="A8D0E8" w:sz="1"/>
              <w:left w:val="single" w:color="A8D0E8" w:sz="1"/>
              <w:bottom w:val="single" w:color="A8D0E8" w:sz="1"/>
              <w:right w:val="single" w:color="A8D0E8" w:sz="1"/>
            </w:tcBorders>
            <w:shd w:fill="F5F9FC" w:val="clear"/>
            <w:tcMar>
              <w:top w:type="dxa" w:w="85"/>
              <w:left w:type="dxa" w:w="130"/>
              <w:bottom w:type="dxa" w:w="85"/>
              <w:right w:type="dxa" w:w="130"/>
            </w:tcMar>
          </w:tcPr>
          <w:p>
            <w:r>
              <w:rPr>
                <w:rFonts w:ascii="Arial" w:cs="Arial" w:eastAsia="Arial" w:hAnsi="Arial"/>
                <w:b w:val="false"/>
                <w:bCs w:val="false"/>
                <w:color w:val="4A4A4A"/>
                <w:sz w:val="20"/>
                <w:szCs w:val="20"/>
              </w:rPr>
              <w:t xml:space="preserve">stable-9364</w:t>
            </w:r>
          </w:p>
        </w:tc>
        <w:tc>
          <w:tcPr>
            <w:tcW w:type="dxa" w:w="5460"/>
            <w:tcBorders>
              <w:top w:val="single" w:color="A8D0E8" w:sz="1"/>
              <w:left w:val="single" w:color="A8D0E8" w:sz="1"/>
              <w:bottom w:val="single" w:color="A8D0E8" w:sz="1"/>
              <w:right w:val="single" w:color="A8D0E8" w:sz="1"/>
            </w:tcBorders>
            <w:shd w:fill="F5F9FC" w:val="clear"/>
            <w:tcMar>
              <w:top w:type="dxa" w:w="85"/>
              <w:left w:type="dxa" w:w="130"/>
              <w:bottom w:type="dxa" w:w="85"/>
              <w:right w:type="dxa" w:w="130"/>
            </w:tcMar>
          </w:tcPr>
          <w:p>
            <w:r>
              <w:rPr>
                <w:rFonts w:ascii="Arial" w:cs="Arial" w:eastAsia="Arial" w:hAnsi="Arial"/>
                <w:b w:val="false"/>
                <w:bCs w:val="false"/>
                <w:color w:val="4A4A4A"/>
                <w:sz w:val="20"/>
                <w:szCs w:val="20"/>
              </w:rPr>
              <w:t xml:space="preserve">SFU audio/video relay. Jicofo allocates JVB channels for each room via Colibri REST protocol. JVB handles all media streams.</w:t>
            </w:r>
          </w:p>
        </w:tc>
      </w:tr>
      <w:tr>
        <w:tc>
          <w:tcPr>
            <w:tcW w:type="dxa" w:w="2600"/>
            <w:tcBorders>
              <w:top w:val="single" w:color="A8D0E8" w:sz="1"/>
              <w:left w:val="single" w:color="A8D0E8" w:sz="1"/>
              <w:bottom w:val="single" w:color="A8D0E8" w:sz="1"/>
              <w:right w:val="single" w:color="A8D0E8" w:sz="1"/>
            </w:tcBorders>
            <w:shd w:fill="FFFFFF" w:val="clear"/>
            <w:tcMar>
              <w:top w:type="dxa" w:w="85"/>
              <w:left w:type="dxa" w:w="130"/>
              <w:bottom w:type="dxa" w:w="85"/>
              <w:right w:type="dxa" w:w="130"/>
            </w:tcMar>
          </w:tcPr>
          <w:p>
            <w:r>
              <w:rPr>
                <w:rFonts w:ascii="Arial" w:cs="Arial" w:eastAsia="Arial" w:hAnsi="Arial"/>
                <w:b/>
                <w:bCs/>
                <w:color w:val="00304E"/>
                <w:sz w:val="20"/>
                <w:szCs w:val="20"/>
              </w:rPr>
              <w:t xml:space="preserve">Jitsi Web</w:t>
            </w:r>
          </w:p>
        </w:tc>
        <w:tc>
          <w:tcPr>
            <w:tcW w:type="dxa" w:w="1300"/>
            <w:tcBorders>
              <w:top w:val="single" w:color="A8D0E8" w:sz="1"/>
              <w:left w:val="single" w:color="A8D0E8" w:sz="1"/>
              <w:bottom w:val="single" w:color="A8D0E8" w:sz="1"/>
              <w:right w:val="single" w:color="A8D0E8"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stable-9364</w:t>
            </w:r>
          </w:p>
        </w:tc>
        <w:tc>
          <w:tcPr>
            <w:tcW w:type="dxa" w:w="5460"/>
            <w:tcBorders>
              <w:top w:val="single" w:color="A8D0E8" w:sz="1"/>
              <w:left w:val="single" w:color="A8D0E8" w:sz="1"/>
              <w:bottom w:val="single" w:color="A8D0E8" w:sz="1"/>
              <w:right w:val="single" w:color="A8D0E8"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Browser-based Jitsi client UI. Serves as fallback or embedded interface for Next.js GD/interview rooms.</w:t>
            </w:r>
          </w:p>
        </w:tc>
      </w:tr>
      <w:tr>
        <w:tc>
          <w:tcPr>
            <w:tcW w:type="dxa" w:w="2600"/>
            <w:tcBorders>
              <w:top w:val="single" w:color="A8D0E8" w:sz="1"/>
              <w:left w:val="single" w:color="A8D0E8" w:sz="1"/>
              <w:bottom w:val="single" w:color="A8D0E8" w:sz="1"/>
              <w:right w:val="single" w:color="A8D0E8" w:sz="1"/>
            </w:tcBorders>
            <w:shd w:fill="F5F9FC" w:val="clear"/>
            <w:tcMar>
              <w:top w:type="dxa" w:w="85"/>
              <w:left w:type="dxa" w:w="130"/>
              <w:bottom w:type="dxa" w:w="85"/>
              <w:right w:type="dxa" w:w="130"/>
            </w:tcMar>
          </w:tcPr>
          <w:p>
            <w:r>
              <w:rPr>
                <w:rFonts w:ascii="Arial" w:cs="Arial" w:eastAsia="Arial" w:hAnsi="Arial"/>
                <w:b/>
                <w:bCs/>
                <w:color w:val="00304E"/>
                <w:sz w:val="20"/>
                <w:szCs w:val="20"/>
              </w:rPr>
              <w:t xml:space="preserve">coturn</w:t>
            </w:r>
          </w:p>
        </w:tc>
        <w:tc>
          <w:tcPr>
            <w:tcW w:type="dxa" w:w="1300"/>
            <w:tcBorders>
              <w:top w:val="single" w:color="A8D0E8" w:sz="1"/>
              <w:left w:val="single" w:color="A8D0E8" w:sz="1"/>
              <w:bottom w:val="single" w:color="A8D0E8" w:sz="1"/>
              <w:right w:val="single" w:color="A8D0E8" w:sz="1"/>
            </w:tcBorders>
            <w:shd w:fill="F5F9FC"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460"/>
            <w:tcBorders>
              <w:top w:val="single" w:color="A8D0E8" w:sz="1"/>
              <w:left w:val="single" w:color="A8D0E8" w:sz="1"/>
              <w:bottom w:val="single" w:color="A8D0E8" w:sz="1"/>
              <w:right w:val="single" w:color="A8D0E8" w:sz="1"/>
            </w:tcBorders>
            <w:shd w:fill="F5F9FC" w:val="clear"/>
            <w:tcMar>
              <w:top w:type="dxa" w:w="85"/>
              <w:left w:type="dxa" w:w="130"/>
              <w:bottom w:type="dxa" w:w="85"/>
              <w:right w:type="dxa" w:w="130"/>
            </w:tcMar>
          </w:tcPr>
          <w:p>
            <w:r>
              <w:rPr>
                <w:rFonts w:ascii="Arial" w:cs="Arial" w:eastAsia="Arial" w:hAnsi="Arial"/>
                <w:b w:val="false"/>
                <w:bCs w:val="false"/>
                <w:color w:val="4A4A4A"/>
                <w:sz w:val="20"/>
                <w:szCs w:val="20"/>
              </w:rPr>
              <w:t xml:space="preserve">TURN/STUN NAT traversal server. Deployed on separate GCP/AWS e2-small VMs (not in k3s). UDP ports 3478, 5349, 49152-65535 open in firewall.</w:t>
            </w:r>
          </w:p>
        </w:tc>
      </w:tr>
      <w:tr>
        <w:tc>
          <w:tcPr>
            <w:tcW w:type="dxa" w:w="2600"/>
            <w:tcBorders>
              <w:top w:val="single" w:color="A8D0E8" w:sz="1"/>
              <w:left w:val="single" w:color="A8D0E8" w:sz="1"/>
              <w:bottom w:val="single" w:color="A8D0E8" w:sz="1"/>
              <w:right w:val="single" w:color="A8D0E8" w:sz="1"/>
            </w:tcBorders>
            <w:shd w:fill="FFFFFF" w:val="clear"/>
            <w:tcMar>
              <w:top w:type="dxa" w:w="85"/>
              <w:left w:type="dxa" w:w="130"/>
              <w:bottom w:type="dxa" w:w="85"/>
              <w:right w:type="dxa" w:w="130"/>
            </w:tcMar>
          </w:tcPr>
          <w:p>
            <w:r>
              <w:rPr>
                <w:rFonts w:ascii="Arial" w:cs="Arial" w:eastAsia="Arial" w:hAnsi="Arial"/>
                <w:b/>
                <w:bCs/>
                <w:color w:val="00304E"/>
                <w:sz w:val="20"/>
                <w:szCs w:val="20"/>
              </w:rPr>
              <w:t xml:space="preserve">XMPP</w:t>
            </w:r>
          </w:p>
        </w:tc>
        <w:tc>
          <w:tcPr>
            <w:tcW w:type="dxa" w:w="1300"/>
            <w:tcBorders>
              <w:top w:val="single" w:color="A8D0E8" w:sz="1"/>
              <w:left w:val="single" w:color="A8D0E8" w:sz="1"/>
              <w:bottom w:val="single" w:color="A8D0E8" w:sz="1"/>
              <w:right w:val="single" w:color="A8D0E8"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Protocol</w:t>
            </w:r>
          </w:p>
        </w:tc>
        <w:tc>
          <w:tcPr>
            <w:tcW w:type="dxa" w:w="5460"/>
            <w:tcBorders>
              <w:top w:val="single" w:color="A8D0E8" w:sz="1"/>
              <w:left w:val="single" w:color="A8D0E8" w:sz="1"/>
              <w:bottom w:val="single" w:color="A8D0E8" w:sz="1"/>
              <w:right w:val="single" w:color="A8D0E8"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Extensible Messaging and Presence Protocol. All Jicofo-Prosody-JVB communication uses XMPP stanzas (IQ, presence, message).</w:t>
            </w:r>
          </w:p>
        </w:tc>
      </w:tr>
      <w:tr>
        <w:tc>
          <w:tcPr>
            <w:tcW w:type="dxa" w:w="2600"/>
            <w:tcBorders>
              <w:top w:val="single" w:color="A8D0E8" w:sz="1"/>
              <w:left w:val="single" w:color="A8D0E8" w:sz="1"/>
              <w:bottom w:val="single" w:color="A8D0E8" w:sz="1"/>
              <w:right w:val="single" w:color="A8D0E8" w:sz="1"/>
            </w:tcBorders>
            <w:shd w:fill="F5F9FC" w:val="clear"/>
            <w:tcMar>
              <w:top w:type="dxa" w:w="85"/>
              <w:left w:type="dxa" w:w="130"/>
              <w:bottom w:type="dxa" w:w="85"/>
              <w:right w:type="dxa" w:w="130"/>
            </w:tcMar>
          </w:tcPr>
          <w:p>
            <w:r>
              <w:rPr>
                <w:rFonts w:ascii="Arial" w:cs="Arial" w:eastAsia="Arial" w:hAnsi="Arial"/>
                <w:b/>
                <w:bCs/>
                <w:color w:val="00304E"/>
                <w:sz w:val="20"/>
                <w:szCs w:val="20"/>
              </w:rPr>
              <w:t xml:space="preserve">Colibri</w:t>
            </w:r>
          </w:p>
        </w:tc>
        <w:tc>
          <w:tcPr>
            <w:tcW w:type="dxa" w:w="1300"/>
            <w:tcBorders>
              <w:top w:val="single" w:color="A8D0E8" w:sz="1"/>
              <w:left w:val="single" w:color="A8D0E8" w:sz="1"/>
              <w:bottom w:val="single" w:color="A8D0E8" w:sz="1"/>
              <w:right w:val="single" w:color="A8D0E8" w:sz="1"/>
            </w:tcBorders>
            <w:shd w:fill="F5F9FC" w:val="clear"/>
            <w:tcMar>
              <w:top w:type="dxa" w:w="85"/>
              <w:left w:type="dxa" w:w="130"/>
              <w:bottom w:type="dxa" w:w="85"/>
              <w:right w:type="dxa" w:w="130"/>
            </w:tcMar>
          </w:tcPr>
          <w:p>
            <w:r>
              <w:rPr>
                <w:rFonts w:ascii="Arial" w:cs="Arial" w:eastAsia="Arial" w:hAnsi="Arial"/>
                <w:b w:val="false"/>
                <w:bCs w:val="false"/>
                <w:color w:val="4A4A4A"/>
                <w:sz w:val="20"/>
                <w:szCs w:val="20"/>
              </w:rPr>
              <w:t xml:space="preserve">Protocol</w:t>
            </w:r>
          </w:p>
        </w:tc>
        <w:tc>
          <w:tcPr>
            <w:tcW w:type="dxa" w:w="5460"/>
            <w:tcBorders>
              <w:top w:val="single" w:color="A8D0E8" w:sz="1"/>
              <w:left w:val="single" w:color="A8D0E8" w:sz="1"/>
              <w:bottom w:val="single" w:color="A8D0E8" w:sz="1"/>
              <w:right w:val="single" w:color="A8D0E8" w:sz="1"/>
            </w:tcBorders>
            <w:shd w:fill="F5F9FC" w:val="clear"/>
            <w:tcMar>
              <w:top w:type="dxa" w:w="85"/>
              <w:left w:type="dxa" w:w="130"/>
              <w:bottom w:type="dxa" w:w="85"/>
              <w:right w:type="dxa" w:w="130"/>
            </w:tcMar>
          </w:tcPr>
          <w:p>
            <w:r>
              <w:rPr>
                <w:rFonts w:ascii="Arial" w:cs="Arial" w:eastAsia="Arial" w:hAnsi="Arial"/>
                <w:b w:val="false"/>
                <w:bCs w:val="false"/>
                <w:color w:val="4A4A4A"/>
                <w:sz w:val="20"/>
                <w:szCs w:val="20"/>
              </w:rPr>
              <w:t xml:space="preserve">Jitsi REST-over-XMPP protocol for JVB channel allocation. Jicofo sends Colibri requests to JVB to allocate/release audio channels.</w:t>
            </w:r>
          </w:p>
        </w:tc>
      </w:tr>
      <w:tr>
        <w:tc>
          <w:tcPr>
            <w:tcW w:type="dxa" w:w="2600"/>
            <w:tcBorders>
              <w:top w:val="single" w:color="A8D0E8" w:sz="1"/>
              <w:left w:val="single" w:color="A8D0E8" w:sz="1"/>
              <w:bottom w:val="single" w:color="A8D0E8" w:sz="1"/>
              <w:right w:val="single" w:color="A8D0E8" w:sz="1"/>
            </w:tcBorders>
            <w:shd w:fill="FFFFFF" w:val="clear"/>
            <w:tcMar>
              <w:top w:type="dxa" w:w="85"/>
              <w:left w:type="dxa" w:w="130"/>
              <w:bottom w:type="dxa" w:w="85"/>
              <w:right w:type="dxa" w:w="130"/>
            </w:tcMar>
          </w:tcPr>
          <w:p>
            <w:r>
              <w:rPr>
                <w:rFonts w:ascii="Arial" w:cs="Arial" w:eastAsia="Arial" w:hAnsi="Arial"/>
                <w:b/>
                <w:bCs/>
                <w:color w:val="00304E"/>
                <w:sz w:val="20"/>
                <w:szCs w:val="20"/>
              </w:rPr>
              <w:t xml:space="preserve">WebRTC</w:t>
            </w:r>
          </w:p>
        </w:tc>
        <w:tc>
          <w:tcPr>
            <w:tcW w:type="dxa" w:w="1300"/>
            <w:tcBorders>
              <w:top w:val="single" w:color="A8D0E8" w:sz="1"/>
              <w:left w:val="single" w:color="A8D0E8" w:sz="1"/>
              <w:bottom w:val="single" w:color="A8D0E8" w:sz="1"/>
              <w:right w:val="single" w:color="A8D0E8"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Browser Std.</w:t>
            </w:r>
          </w:p>
        </w:tc>
        <w:tc>
          <w:tcPr>
            <w:tcW w:type="dxa" w:w="5460"/>
            <w:tcBorders>
              <w:top w:val="single" w:color="A8D0E8" w:sz="1"/>
              <w:left w:val="single" w:color="A8D0E8" w:sz="1"/>
              <w:bottom w:val="single" w:color="A8D0E8" w:sz="1"/>
              <w:right w:val="single" w:color="A8D0E8"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Real-time audio/video protocol. Clients establish WebRTC connections directly to JVB. Jicofo's role ends after ICE candidate distribution.</w:t>
            </w:r>
          </w:p>
        </w:tc>
      </w:tr>
      <w:tr>
        <w:tc>
          <w:tcPr>
            <w:tcW w:type="dxa" w:w="2600"/>
            <w:tcBorders>
              <w:top w:val="single" w:color="A8D0E8" w:sz="1"/>
              <w:left w:val="single" w:color="A8D0E8" w:sz="1"/>
              <w:bottom w:val="single" w:color="A8D0E8" w:sz="1"/>
              <w:right w:val="single" w:color="A8D0E8" w:sz="1"/>
            </w:tcBorders>
            <w:shd w:fill="F5F9FC" w:val="clear"/>
            <w:tcMar>
              <w:top w:type="dxa" w:w="85"/>
              <w:left w:type="dxa" w:w="130"/>
              <w:bottom w:type="dxa" w:w="85"/>
              <w:right w:type="dxa" w:w="130"/>
            </w:tcMar>
          </w:tcPr>
          <w:p>
            <w:r>
              <w:rPr>
                <w:rFonts w:ascii="Arial" w:cs="Arial" w:eastAsia="Arial" w:hAnsi="Arial"/>
                <w:b/>
                <w:bCs/>
                <w:color w:val="00304E"/>
                <w:sz w:val="20"/>
                <w:szCs w:val="20"/>
              </w:rPr>
              <w:t xml:space="preserve">SRTP / DTLS</w:t>
            </w:r>
          </w:p>
        </w:tc>
        <w:tc>
          <w:tcPr>
            <w:tcW w:type="dxa" w:w="1300"/>
            <w:tcBorders>
              <w:top w:val="single" w:color="A8D0E8" w:sz="1"/>
              <w:left w:val="single" w:color="A8D0E8" w:sz="1"/>
              <w:bottom w:val="single" w:color="A8D0E8" w:sz="1"/>
              <w:right w:val="single" w:color="A8D0E8" w:sz="1"/>
            </w:tcBorders>
            <w:shd w:fill="F5F9FC" w:val="clear"/>
            <w:tcMar>
              <w:top w:type="dxa" w:w="85"/>
              <w:left w:type="dxa" w:w="130"/>
              <w:bottom w:type="dxa" w:w="85"/>
              <w:right w:type="dxa" w:w="130"/>
            </w:tcMar>
          </w:tcPr>
          <w:p>
            <w:r>
              <w:rPr>
                <w:rFonts w:ascii="Arial" w:cs="Arial" w:eastAsia="Arial" w:hAnsi="Arial"/>
                <w:b w:val="false"/>
                <w:bCs w:val="false"/>
                <w:color w:val="4A4A4A"/>
                <w:sz w:val="20"/>
                <w:szCs w:val="20"/>
              </w:rPr>
              <w:t xml:space="preserve">Protocol</w:t>
            </w:r>
          </w:p>
        </w:tc>
        <w:tc>
          <w:tcPr>
            <w:tcW w:type="dxa" w:w="5460"/>
            <w:tcBorders>
              <w:top w:val="single" w:color="A8D0E8" w:sz="1"/>
              <w:left w:val="single" w:color="A8D0E8" w:sz="1"/>
              <w:bottom w:val="single" w:color="A8D0E8" w:sz="1"/>
              <w:right w:val="single" w:color="A8D0E8" w:sz="1"/>
            </w:tcBorders>
            <w:shd w:fill="F5F9FC" w:val="clear"/>
            <w:tcMar>
              <w:top w:type="dxa" w:w="85"/>
              <w:left w:type="dxa" w:w="130"/>
              <w:bottom w:type="dxa" w:w="85"/>
              <w:right w:type="dxa" w:w="130"/>
            </w:tcMar>
          </w:tcPr>
          <w:p>
            <w:r>
              <w:rPr>
                <w:rFonts w:ascii="Arial" w:cs="Arial" w:eastAsia="Arial" w:hAnsi="Arial"/>
                <w:b w:val="false"/>
                <w:bCs w:val="false"/>
                <w:color w:val="4A4A4A"/>
                <w:sz w:val="20"/>
                <w:szCs w:val="20"/>
              </w:rPr>
              <w:t xml:space="preserve">Secure Real-time Transport Protocol for encrypted audio. All media between clients and JVB is SRTP-encrypted. Jicofo distributes DTLS fingerprints.</w:t>
            </w:r>
          </w:p>
        </w:tc>
      </w:tr>
      <w:tr>
        <w:tc>
          <w:tcPr>
            <w:tcW w:type="dxa" w:w="2600"/>
            <w:tcBorders>
              <w:top w:val="single" w:color="A8D0E8" w:sz="1"/>
              <w:left w:val="single" w:color="A8D0E8" w:sz="1"/>
              <w:bottom w:val="single" w:color="A8D0E8" w:sz="1"/>
              <w:right w:val="single" w:color="A8D0E8" w:sz="1"/>
            </w:tcBorders>
            <w:shd w:fill="FFFFFF" w:val="clear"/>
            <w:tcMar>
              <w:top w:type="dxa" w:w="85"/>
              <w:left w:type="dxa" w:w="130"/>
              <w:bottom w:type="dxa" w:w="85"/>
              <w:right w:type="dxa" w:w="130"/>
            </w:tcMar>
          </w:tcPr>
          <w:p>
            <w:r>
              <w:rPr>
                <w:rFonts w:ascii="Arial" w:cs="Arial" w:eastAsia="Arial" w:hAnsi="Arial"/>
                <w:b/>
                <w:bCs/>
                <w:color w:val="00304E"/>
                <w:sz w:val="20"/>
                <w:szCs w:val="20"/>
              </w:rPr>
              <w:t xml:space="preserve">JWT</w:t>
            </w:r>
          </w:p>
        </w:tc>
        <w:tc>
          <w:tcPr>
            <w:tcW w:type="dxa" w:w="1300"/>
            <w:tcBorders>
              <w:top w:val="single" w:color="A8D0E8" w:sz="1"/>
              <w:left w:val="single" w:color="A8D0E8" w:sz="1"/>
              <w:bottom w:val="single" w:color="A8D0E8" w:sz="1"/>
              <w:right w:val="single" w:color="A8D0E8"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RFC 7519</w:t>
            </w:r>
          </w:p>
        </w:tc>
        <w:tc>
          <w:tcPr>
            <w:tcW w:type="dxa" w:w="5460"/>
            <w:tcBorders>
              <w:top w:val="single" w:color="A8D0E8" w:sz="1"/>
              <w:left w:val="single" w:color="A8D0E8" w:sz="1"/>
              <w:bottom w:val="single" w:color="A8D0E8" w:sz="1"/>
              <w:right w:val="single" w:color="A8D0E8"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JSON Web Token for room authorization. Tokens issued by auth-service (Keycloak), validated by Jicofo. 5-min TTL, HMAC-SHA256 or RS256 signing.</w:t>
            </w:r>
          </w:p>
        </w:tc>
      </w:tr>
      <w:tr>
        <w:tc>
          <w:tcPr>
            <w:tcW w:type="dxa" w:w="2600"/>
            <w:tcBorders>
              <w:top w:val="single" w:color="A8D0E8" w:sz="1"/>
              <w:left w:val="single" w:color="A8D0E8" w:sz="1"/>
              <w:bottom w:val="single" w:color="A8D0E8" w:sz="1"/>
              <w:right w:val="single" w:color="A8D0E8" w:sz="1"/>
            </w:tcBorders>
            <w:shd w:fill="F5F9FC" w:val="clear"/>
            <w:tcMar>
              <w:top w:type="dxa" w:w="85"/>
              <w:left w:type="dxa" w:w="130"/>
              <w:bottom w:type="dxa" w:w="85"/>
              <w:right w:type="dxa" w:w="130"/>
            </w:tcMar>
          </w:tcPr>
          <w:p>
            <w:r>
              <w:rPr>
                <w:rFonts w:ascii="Arial" w:cs="Arial" w:eastAsia="Arial" w:hAnsi="Arial"/>
                <w:b/>
                <w:bCs/>
                <w:color w:val="00304E"/>
                <w:sz w:val="20"/>
                <w:szCs w:val="20"/>
              </w:rPr>
              <w:t xml:space="preserve">Kubernetes (k3s)</w:t>
            </w:r>
          </w:p>
        </w:tc>
        <w:tc>
          <w:tcPr>
            <w:tcW w:type="dxa" w:w="1300"/>
            <w:tcBorders>
              <w:top w:val="single" w:color="A8D0E8" w:sz="1"/>
              <w:left w:val="single" w:color="A8D0E8" w:sz="1"/>
              <w:bottom w:val="single" w:color="A8D0E8" w:sz="1"/>
              <w:right w:val="single" w:color="A8D0E8" w:sz="1"/>
            </w:tcBorders>
            <w:shd w:fill="F5F9FC" w:val="clear"/>
            <w:tcMar>
              <w:top w:type="dxa" w:w="85"/>
              <w:left w:type="dxa" w:w="130"/>
              <w:bottom w:type="dxa" w:w="85"/>
              <w:right w:type="dxa" w:w="130"/>
            </w:tcMar>
          </w:tcPr>
          <w:p>
            <w:r>
              <w:rPr>
                <w:rFonts w:ascii="Arial" w:cs="Arial" w:eastAsia="Arial" w:hAnsi="Arial"/>
                <w:b w:val="false"/>
                <w:bCs w:val="false"/>
                <w:color w:val="4A4A4A"/>
                <w:sz w:val="20"/>
                <w:szCs w:val="20"/>
              </w:rPr>
              <w:t xml:space="preserve">CNCF</w:t>
            </w:r>
          </w:p>
        </w:tc>
        <w:tc>
          <w:tcPr>
            <w:tcW w:type="dxa" w:w="5460"/>
            <w:tcBorders>
              <w:top w:val="single" w:color="A8D0E8" w:sz="1"/>
              <w:left w:val="single" w:color="A8D0E8" w:sz="1"/>
              <w:bottom w:val="single" w:color="A8D0E8" w:sz="1"/>
              <w:right w:val="single" w:color="A8D0E8" w:sz="1"/>
            </w:tcBorders>
            <w:shd w:fill="F5F9FC" w:val="clear"/>
            <w:tcMar>
              <w:top w:type="dxa" w:w="85"/>
              <w:left w:type="dxa" w:w="130"/>
              <w:bottom w:type="dxa" w:w="85"/>
              <w:right w:type="dxa" w:w="130"/>
            </w:tcMar>
          </w:tcPr>
          <w:p>
            <w:r>
              <w:rPr>
                <w:rFonts w:ascii="Arial" w:cs="Arial" w:eastAsia="Arial" w:hAnsi="Arial"/>
                <w:b w:val="false"/>
                <w:bCs w:val="false"/>
                <w:color w:val="4A4A4A"/>
                <w:sz w:val="20"/>
                <w:szCs w:val="20"/>
              </w:rPr>
              <w:t xml:space="preserve">Pod scheduling in media namespace. StatefulSet/Deployment management, Secret injection, NetworkPolicy enforcement, Longhorn PVC (if needed).</w:t>
            </w:r>
          </w:p>
        </w:tc>
      </w:tr>
      <w:tr>
        <w:tc>
          <w:tcPr>
            <w:tcW w:type="dxa" w:w="2600"/>
            <w:tcBorders>
              <w:top w:val="single" w:color="A8D0E8" w:sz="1"/>
              <w:left w:val="single" w:color="A8D0E8" w:sz="1"/>
              <w:bottom w:val="single" w:color="A8D0E8" w:sz="1"/>
              <w:right w:val="single" w:color="A8D0E8" w:sz="1"/>
            </w:tcBorders>
            <w:shd w:fill="FFFFFF" w:val="clear"/>
            <w:tcMar>
              <w:top w:type="dxa" w:w="85"/>
              <w:left w:type="dxa" w:w="130"/>
              <w:bottom w:type="dxa" w:w="85"/>
              <w:right w:type="dxa" w:w="130"/>
            </w:tcMar>
          </w:tcPr>
          <w:p>
            <w:r>
              <w:rPr>
                <w:rFonts w:ascii="Arial" w:cs="Arial" w:eastAsia="Arial" w:hAnsi="Arial"/>
                <w:b/>
                <w:bCs/>
                <w:color w:val="00304E"/>
                <w:sz w:val="20"/>
                <w:szCs w:val="20"/>
              </w:rPr>
              <w:t xml:space="preserve">Helm</w:t>
            </w:r>
          </w:p>
        </w:tc>
        <w:tc>
          <w:tcPr>
            <w:tcW w:type="dxa" w:w="1300"/>
            <w:tcBorders>
              <w:top w:val="single" w:color="A8D0E8" w:sz="1"/>
              <w:left w:val="single" w:color="A8D0E8" w:sz="1"/>
              <w:bottom w:val="single" w:color="A8D0E8" w:sz="1"/>
              <w:right w:val="single" w:color="A8D0E8"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v3.x</w:t>
            </w:r>
          </w:p>
        </w:tc>
        <w:tc>
          <w:tcPr>
            <w:tcW w:type="dxa" w:w="5460"/>
            <w:tcBorders>
              <w:top w:val="single" w:color="A8D0E8" w:sz="1"/>
              <w:left w:val="single" w:color="A8D0E8" w:sz="1"/>
              <w:bottom w:val="single" w:color="A8D0E8" w:sz="1"/>
              <w:right w:val="single" w:color="A8D0E8"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Jicofo Kubernetes manifests managed as Helm chart. Image tag, resource limits, nodeSelector, Secret references all configurable per environment.</w:t>
            </w:r>
          </w:p>
        </w:tc>
      </w:tr>
      <w:tr>
        <w:tc>
          <w:tcPr>
            <w:tcW w:type="dxa" w:w="2600"/>
            <w:tcBorders>
              <w:top w:val="single" w:color="A8D0E8" w:sz="1"/>
              <w:left w:val="single" w:color="A8D0E8" w:sz="1"/>
              <w:bottom w:val="single" w:color="A8D0E8" w:sz="1"/>
              <w:right w:val="single" w:color="A8D0E8" w:sz="1"/>
            </w:tcBorders>
            <w:shd w:fill="F5F9FC" w:val="clear"/>
            <w:tcMar>
              <w:top w:type="dxa" w:w="85"/>
              <w:left w:type="dxa" w:w="130"/>
              <w:bottom w:type="dxa" w:w="85"/>
              <w:right w:type="dxa" w:w="130"/>
            </w:tcMar>
          </w:tcPr>
          <w:p>
            <w:r>
              <w:rPr>
                <w:rFonts w:ascii="Arial" w:cs="Arial" w:eastAsia="Arial" w:hAnsi="Arial"/>
                <w:b/>
                <w:bCs/>
                <w:color w:val="00304E"/>
                <w:sz w:val="20"/>
                <w:szCs w:val="20"/>
              </w:rPr>
              <w:t xml:space="preserve">GitLab CI</w:t>
            </w:r>
          </w:p>
        </w:tc>
        <w:tc>
          <w:tcPr>
            <w:tcW w:type="dxa" w:w="1300"/>
            <w:tcBorders>
              <w:top w:val="single" w:color="A8D0E8" w:sz="1"/>
              <w:left w:val="single" w:color="A8D0E8" w:sz="1"/>
              <w:bottom w:val="single" w:color="A8D0E8" w:sz="1"/>
              <w:right w:val="single" w:color="A8D0E8" w:sz="1"/>
            </w:tcBorders>
            <w:shd w:fill="F5F9FC" w:val="clear"/>
            <w:tcMar>
              <w:top w:type="dxa" w:w="85"/>
              <w:left w:type="dxa" w:w="130"/>
              <w:bottom w:type="dxa" w:w="85"/>
              <w:right w:type="dxa" w:w="130"/>
            </w:tcMar>
          </w:tcPr>
          <w:p>
            <w:r>
              <w:rPr>
                <w:rFonts w:ascii="Arial" w:cs="Arial" w:eastAsia="Arial" w:hAnsi="Arial"/>
                <w:b w:val="false"/>
                <w:bCs w:val="false"/>
                <w:color w:val="4A4A4A"/>
                <w:sz w:val="20"/>
                <w:szCs w:val="20"/>
              </w:rPr>
              <w:t xml:space="preserve">Self-Hosted</w:t>
            </w:r>
          </w:p>
        </w:tc>
        <w:tc>
          <w:tcPr>
            <w:tcW w:type="dxa" w:w="5460"/>
            <w:tcBorders>
              <w:top w:val="single" w:color="A8D0E8" w:sz="1"/>
              <w:left w:val="single" w:color="A8D0E8" w:sz="1"/>
              <w:bottom w:val="single" w:color="A8D0E8" w:sz="1"/>
              <w:right w:val="single" w:color="A8D0E8" w:sz="1"/>
            </w:tcBorders>
            <w:shd w:fill="F5F9FC" w:val="clear"/>
            <w:tcMar>
              <w:top w:type="dxa" w:w="85"/>
              <w:left w:type="dxa" w:w="130"/>
              <w:bottom w:type="dxa" w:w="85"/>
              <w:right w:type="dxa" w:w="130"/>
            </w:tcMar>
          </w:tcPr>
          <w:p>
            <w:r>
              <w:rPr>
                <w:rFonts w:ascii="Arial" w:cs="Arial" w:eastAsia="Arial" w:hAnsi="Arial"/>
                <w:b w:val="false"/>
                <w:bCs w:val="false"/>
                <w:color w:val="4A4A4A"/>
                <w:sz w:val="20"/>
                <w:szCs w:val="20"/>
              </w:rPr>
              <w:t xml:space="preserve">CI/CD pipeline validates jitsi/jicofo:stable-9364 image tag and runs Trivy scan before deploying to stage/prod.</w:t>
            </w:r>
          </w:p>
        </w:tc>
      </w:tr>
      <w:tr>
        <w:tc>
          <w:tcPr>
            <w:tcW w:type="dxa" w:w="2600"/>
            <w:tcBorders>
              <w:top w:val="single" w:color="A8D0E8" w:sz="1"/>
              <w:left w:val="single" w:color="A8D0E8" w:sz="1"/>
              <w:bottom w:val="single" w:color="A8D0E8" w:sz="1"/>
              <w:right w:val="single" w:color="A8D0E8" w:sz="1"/>
            </w:tcBorders>
            <w:shd w:fill="FFFFFF" w:val="clear"/>
            <w:tcMar>
              <w:top w:type="dxa" w:w="85"/>
              <w:left w:type="dxa" w:w="130"/>
              <w:bottom w:type="dxa" w:w="85"/>
              <w:right w:type="dxa" w:w="130"/>
            </w:tcMar>
          </w:tcPr>
          <w:p>
            <w:r>
              <w:rPr>
                <w:rFonts w:ascii="Arial" w:cs="Arial" w:eastAsia="Arial" w:hAnsi="Arial"/>
                <w:b/>
                <w:bCs/>
                <w:color w:val="00304E"/>
                <w:sz w:val="20"/>
                <w:szCs w:val="20"/>
              </w:rPr>
              <w:t xml:space="preserve">Prometheus</w:t>
            </w:r>
          </w:p>
        </w:tc>
        <w:tc>
          <w:tcPr>
            <w:tcW w:type="dxa" w:w="1300"/>
            <w:tcBorders>
              <w:top w:val="single" w:color="A8D0E8" w:sz="1"/>
              <w:left w:val="single" w:color="A8D0E8" w:sz="1"/>
              <w:bottom w:val="single" w:color="A8D0E8" w:sz="1"/>
              <w:right w:val="single" w:color="A8D0E8"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460"/>
            <w:tcBorders>
              <w:top w:val="single" w:color="A8D0E8" w:sz="1"/>
              <w:left w:val="single" w:color="A8D0E8" w:sz="1"/>
              <w:bottom w:val="single" w:color="A8D0E8" w:sz="1"/>
              <w:right w:val="single" w:color="A8D0E8"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Scrapes Jicofo JMX/REST metrics. Key metrics: jicofo_conferences_created_total, jicofo_jvb_not_available, jicofo_bridge_failures_total.</w:t>
            </w:r>
          </w:p>
        </w:tc>
      </w:tr>
      <w:tr>
        <w:tc>
          <w:tcPr>
            <w:tcW w:type="dxa" w:w="2600"/>
            <w:tcBorders>
              <w:top w:val="single" w:color="A8D0E8" w:sz="1"/>
              <w:left w:val="single" w:color="A8D0E8" w:sz="1"/>
              <w:bottom w:val="single" w:color="A8D0E8" w:sz="1"/>
              <w:right w:val="single" w:color="A8D0E8" w:sz="1"/>
            </w:tcBorders>
            <w:shd w:fill="F5F9FC" w:val="clear"/>
            <w:tcMar>
              <w:top w:type="dxa" w:w="85"/>
              <w:left w:type="dxa" w:w="130"/>
              <w:bottom w:type="dxa" w:w="85"/>
              <w:right w:type="dxa" w:w="130"/>
            </w:tcMar>
          </w:tcPr>
          <w:p>
            <w:r>
              <w:rPr>
                <w:rFonts w:ascii="Arial" w:cs="Arial" w:eastAsia="Arial" w:hAnsi="Arial"/>
                <w:b/>
                <w:bCs/>
                <w:color w:val="00304E"/>
                <w:sz w:val="20"/>
                <w:szCs w:val="20"/>
              </w:rPr>
              <w:t xml:space="preserve">Grafana</w:t>
            </w:r>
          </w:p>
        </w:tc>
        <w:tc>
          <w:tcPr>
            <w:tcW w:type="dxa" w:w="1300"/>
            <w:tcBorders>
              <w:top w:val="single" w:color="A8D0E8" w:sz="1"/>
              <w:left w:val="single" w:color="A8D0E8" w:sz="1"/>
              <w:bottom w:val="single" w:color="A8D0E8" w:sz="1"/>
              <w:right w:val="single" w:color="A8D0E8" w:sz="1"/>
            </w:tcBorders>
            <w:shd w:fill="F5F9FC"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460"/>
            <w:tcBorders>
              <w:top w:val="single" w:color="A8D0E8" w:sz="1"/>
              <w:left w:val="single" w:color="A8D0E8" w:sz="1"/>
              <w:bottom w:val="single" w:color="A8D0E8" w:sz="1"/>
              <w:right w:val="single" w:color="A8D0E8" w:sz="1"/>
            </w:tcBorders>
            <w:shd w:fill="F5F9FC" w:val="clear"/>
            <w:tcMar>
              <w:top w:type="dxa" w:w="85"/>
              <w:left w:type="dxa" w:w="130"/>
              <w:bottom w:type="dxa" w:w="85"/>
              <w:right w:type="dxa" w:w="130"/>
            </w:tcMar>
          </w:tcPr>
          <w:p>
            <w:r>
              <w:rPr>
                <w:rFonts w:ascii="Arial" w:cs="Arial" w:eastAsia="Arial" w:hAnsi="Arial"/>
                <w:b w:val="false"/>
                <w:bCs w:val="false"/>
                <w:color w:val="4A4A4A"/>
                <w:sz w:val="20"/>
                <w:szCs w:val="20"/>
              </w:rPr>
              <w:t xml:space="preserve">Media QoS Dashboard (Dashboard #5) visualizes Jicofo room counts, JVB health, and bridge failure alerts from Prometheus.</w:t>
            </w:r>
          </w:p>
        </w:tc>
      </w:tr>
      <w:tr>
        <w:tc>
          <w:tcPr>
            <w:tcW w:type="dxa" w:w="2600"/>
            <w:tcBorders>
              <w:top w:val="single" w:color="A8D0E8" w:sz="1"/>
              <w:left w:val="single" w:color="A8D0E8" w:sz="1"/>
              <w:bottom w:val="single" w:color="A8D0E8" w:sz="1"/>
              <w:right w:val="single" w:color="A8D0E8" w:sz="1"/>
            </w:tcBorders>
            <w:shd w:fill="FFFFFF" w:val="clear"/>
            <w:tcMar>
              <w:top w:type="dxa" w:w="85"/>
              <w:left w:type="dxa" w:w="130"/>
              <w:bottom w:type="dxa" w:w="85"/>
              <w:right w:type="dxa" w:w="130"/>
            </w:tcMar>
          </w:tcPr>
          <w:p>
            <w:r>
              <w:rPr>
                <w:rFonts w:ascii="Arial" w:cs="Arial" w:eastAsia="Arial" w:hAnsi="Arial"/>
                <w:b/>
                <w:bCs/>
                <w:color w:val="00304E"/>
                <w:sz w:val="20"/>
                <w:szCs w:val="20"/>
              </w:rPr>
              <w:t xml:space="preserve">jitsi_meet_flutter_sdk</w:t>
            </w:r>
          </w:p>
        </w:tc>
        <w:tc>
          <w:tcPr>
            <w:tcW w:type="dxa" w:w="1300"/>
            <w:tcBorders>
              <w:top w:val="single" w:color="A8D0E8" w:sz="1"/>
              <w:left w:val="single" w:color="A8D0E8" w:sz="1"/>
              <w:bottom w:val="single" w:color="A8D0E8" w:sz="1"/>
              <w:right w:val="single" w:color="A8D0E8"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v10.0.0</w:t>
            </w:r>
          </w:p>
        </w:tc>
        <w:tc>
          <w:tcPr>
            <w:tcW w:type="dxa" w:w="5460"/>
            <w:tcBorders>
              <w:top w:val="single" w:color="A8D0E8" w:sz="1"/>
              <w:left w:val="single" w:color="A8D0E8" w:sz="1"/>
              <w:bottom w:val="single" w:color="A8D0E8" w:sz="1"/>
              <w:right w:val="single" w:color="A8D0E8" w:sz="1"/>
            </w:tcBorders>
            <w:shd w:fill="FFFFFF" w:val="clear"/>
            <w:tcMar>
              <w:top w:type="dxa" w:w="85"/>
              <w:left w:type="dxa" w:w="130"/>
              <w:bottom w:type="dxa" w:w="85"/>
              <w:right w:type="dxa" w:w="130"/>
            </w:tcMar>
          </w:tcPr>
          <w:p>
            <w:r>
              <w:rPr>
                <w:rFonts w:ascii="Arial" w:cs="Arial" w:eastAsia="Arial" w:hAnsi="Arial"/>
                <w:b w:val="false"/>
                <w:bCs w:val="false"/>
                <w:color w:val="4A4A4A"/>
                <w:sz w:val="20"/>
                <w:szCs w:val="20"/>
              </w:rPr>
              <w:t xml:space="preserve">Flutter package used by Ecoskiller mobile app for GD and interview room integration. Connects to Jitsi stack managed by Jicofo.</w:t>
            </w:r>
          </w:p>
        </w:tc>
      </w:tr>
      <w:tr>
        <w:tc>
          <w:tcPr>
            <w:tcW w:type="dxa" w:w="2600"/>
            <w:tcBorders>
              <w:top w:val="single" w:color="A8D0E8" w:sz="1"/>
              <w:left w:val="single" w:color="A8D0E8" w:sz="1"/>
              <w:bottom w:val="single" w:color="A8D0E8" w:sz="1"/>
              <w:right w:val="single" w:color="A8D0E8" w:sz="1"/>
            </w:tcBorders>
            <w:shd w:fill="F5F9FC" w:val="clear"/>
            <w:tcMar>
              <w:top w:type="dxa" w:w="85"/>
              <w:left w:type="dxa" w:w="130"/>
              <w:bottom w:type="dxa" w:w="85"/>
              <w:right w:type="dxa" w:w="130"/>
            </w:tcMar>
          </w:tcPr>
          <w:p>
            <w:r>
              <w:rPr>
                <w:rFonts w:ascii="Arial" w:cs="Arial" w:eastAsia="Arial" w:hAnsi="Arial"/>
                <w:b/>
                <w:bCs/>
                <w:color w:val="00304E"/>
                <w:sz w:val="20"/>
                <w:szCs w:val="20"/>
              </w:rPr>
              <w:t xml:space="preserve">@jitsi/react-sdk</w:t>
            </w:r>
          </w:p>
        </w:tc>
        <w:tc>
          <w:tcPr>
            <w:tcW w:type="dxa" w:w="1300"/>
            <w:tcBorders>
              <w:top w:val="single" w:color="A8D0E8" w:sz="1"/>
              <w:left w:val="single" w:color="A8D0E8" w:sz="1"/>
              <w:bottom w:val="single" w:color="A8D0E8" w:sz="1"/>
              <w:right w:val="single" w:color="A8D0E8" w:sz="1"/>
            </w:tcBorders>
            <w:shd w:fill="F5F9FC" w:val="clear"/>
            <w:tcMar>
              <w:top w:type="dxa" w:w="85"/>
              <w:left w:type="dxa" w:w="130"/>
              <w:bottom w:type="dxa" w:w="85"/>
              <w:right w:type="dxa" w:w="130"/>
            </w:tcMar>
          </w:tcPr>
          <w:p>
            <w:r>
              <w:rPr>
                <w:rFonts w:ascii="Arial" w:cs="Arial" w:eastAsia="Arial" w:hAnsi="Arial"/>
                <w:b w:val="false"/>
                <w:bCs w:val="false"/>
                <w:color w:val="4A4A4A"/>
                <w:sz w:val="20"/>
                <w:szCs w:val="20"/>
              </w:rPr>
              <w:t xml:space="preserve">Latest</w:t>
            </w:r>
          </w:p>
        </w:tc>
        <w:tc>
          <w:tcPr>
            <w:tcW w:type="dxa" w:w="5460"/>
            <w:tcBorders>
              <w:top w:val="single" w:color="A8D0E8" w:sz="1"/>
              <w:left w:val="single" w:color="A8D0E8" w:sz="1"/>
              <w:bottom w:val="single" w:color="A8D0E8" w:sz="1"/>
              <w:right w:val="single" w:color="A8D0E8" w:sz="1"/>
            </w:tcBorders>
            <w:shd w:fill="F5F9FC" w:val="clear"/>
            <w:tcMar>
              <w:top w:type="dxa" w:w="85"/>
              <w:left w:type="dxa" w:w="130"/>
              <w:bottom w:type="dxa" w:w="85"/>
              <w:right w:type="dxa" w:w="130"/>
            </w:tcMar>
          </w:tcPr>
          <w:p>
            <w:r>
              <w:rPr>
                <w:rFonts w:ascii="Arial" w:cs="Arial" w:eastAsia="Arial" w:hAnsi="Arial"/>
                <w:b w:val="false"/>
                <w:bCs w:val="false"/>
                <w:color w:val="4A4A4A"/>
                <w:sz w:val="20"/>
                <w:szCs w:val="20"/>
              </w:rPr>
              <w:t xml:space="preserve">React SDK used by Next.js web app (JitsiMeetExternalAPI) for GD room component (components/gd-room/JitsiRoom.tsx).</w:t>
            </w:r>
          </w:p>
        </w:tc>
      </w:tr>
    </w:tbl>
    <w:p>
      <w:pPr>
        <w:spacing w:before="160" w:after="0"/>
      </w:pPr>
      <w:r>
        <w:t xml:space="preserve"/>
      </w:r>
    </w:p>
    <w:p>
      <w:pPr>
        <w:pStyle w:val="Heading1"/>
        <w:spacing w:before="360" w:after="100"/>
      </w:pPr>
      <w:r>
        <w:rPr>
          <w:rFonts w:ascii="Arial" w:cs="Arial" w:eastAsia="Arial" w:hAnsi="Arial"/>
          <w:b/>
          <w:bCs/>
          <w:color w:val="00304E"/>
          <w:sz w:val="36"/>
          <w:szCs w:val="36"/>
        </w:rPr>
        <w:t xml:space="preserve">9. Business Value</w:t>
      </w:r>
    </w:p>
    <w:p>
      <w:pPr>
        <w:pBdr>
          <w:bottom w:val="single" w:color="1094C5" w:sz="6" w:space="1"/>
        </w:pBdr>
        <w:spacing w:before="80" w:after="100"/>
      </w:pP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Jicofo contributes business value to the Ecoskiller platform through four dimensions:</w:t>
      </w:r>
    </w:p>
    <w:p>
      <w:pPr>
        <w:spacing w:before="100" w:after="0"/>
      </w:pPr>
      <w:r>
        <w:t xml:space="preserve"/>
      </w:r>
    </w:p>
    <w:p>
      <w:pPr>
        <w:pStyle w:val="Heading2"/>
        <w:spacing w:before="260" w:after="80"/>
      </w:pPr>
      <w:r>
        <w:rPr>
          <w:rFonts w:ascii="Arial" w:cs="Arial" w:eastAsia="Arial" w:hAnsi="Arial"/>
          <w:b/>
          <w:bCs/>
          <w:color w:val="0073BA"/>
          <w:sz w:val="28"/>
          <w:szCs w:val="28"/>
        </w:rPr>
        <w:t xml:space="preserve">9.1  Enables the Core Commercial Product — Automated Group Discussion</w:t>
      </w:r>
    </w:p>
    <w:p>
      <w:pPr>
        <w:spacing w:before="80" w:after="80"/>
      </w:pPr>
      <w:r>
        <w:rPr>
          <w:rFonts w:ascii="Arial" w:cs="Arial" w:eastAsia="Arial" w:hAnsi="Arial"/>
          <w:b w:val="false"/>
          <w:bCs w:val="false"/>
          <w:i w:val="false"/>
          <w:iCs w:val="false"/>
          <w:color w:val="1A1A1A"/>
          <w:sz w:val="22"/>
          <w:szCs w:val="22"/>
        </w:rPr>
        <w:t xml:space="preserve">Ecoskiller's primary commercial differentiator is the automated, AI-scored Group Discussion that replaces human moderators entirely. This product is only technically viable because Jicofo provides the conference control infrastructure that creates and manages the voice rooms in which GD sessions take place. Without Jicofo, the Jitsi media stack cannot create rooms, route participants to JVB, or enforce access control — the GD session product ceases to exist. Every enterprise customer's assessment workflow depends on Jicofo being operational for the duration of their assessment windows, which can span multiple time zones and hundreds of concurrent sessions.</w:t>
      </w:r>
    </w:p>
    <w:p>
      <w:pPr>
        <w:spacing w:before="100" w:after="0"/>
      </w:pPr>
      <w:r>
        <w:t xml:space="preserve"/>
      </w:r>
    </w:p>
    <w:p>
      <w:pPr>
        <w:pStyle w:val="Heading2"/>
        <w:spacing w:before="260" w:after="80"/>
      </w:pPr>
      <w:r>
        <w:rPr>
          <w:rFonts w:ascii="Arial" w:cs="Arial" w:eastAsia="Arial" w:hAnsi="Arial"/>
          <w:b/>
          <w:bCs/>
          <w:color w:val="0073BA"/>
          <w:sz w:val="28"/>
          <w:szCs w:val="28"/>
        </w:rPr>
        <w:t xml:space="preserve">9.2  Enforces Zero-Trust Room Access at the Media Layer</w:t>
      </w:r>
    </w:p>
    <w:p>
      <w:pPr>
        <w:spacing w:before="80" w:after="80"/>
      </w:pPr>
      <w:r>
        <w:rPr>
          <w:rFonts w:ascii="Arial" w:cs="Arial" w:eastAsia="Arial" w:hAnsi="Arial"/>
          <w:b w:val="false"/>
          <w:bCs w:val="false"/>
          <w:i w:val="false"/>
          <w:iCs w:val="false"/>
          <w:color w:val="1A1A1A"/>
          <w:sz w:val="22"/>
          <w:szCs w:val="22"/>
        </w:rPr>
        <w:t xml:space="preserve">The 5-minute JWT token validation enforced by Jicofo provides the media-layer access control that prevents unauthorized candidates from joining GD rooms, prevents cross-tenant room access, and prevents replay attacks using expired tokens. For an enterprise B2B platform handling sensitive hiring decisions, unauthorized room access represents both a data privacy liability (candidates hearing other candidates' assessments) and a compliance risk (Indian IT Act 2000 data protection requirements). Jicofo's JWT validation is the last gate before a participant's audio is admitted to a room — a critical control point that cannot be delegated to the application layer without violating the media-backend separation principle.</w:t>
      </w:r>
    </w:p>
    <w:p>
      <w:pPr>
        <w:spacing w:before="100" w:after="0"/>
      </w:pPr>
      <w:r>
        <w:t xml:space="preserve"/>
      </w:r>
    </w:p>
    <w:p>
      <w:pPr>
        <w:pStyle w:val="Heading2"/>
        <w:spacing w:before="260" w:after="80"/>
      </w:pPr>
      <w:r>
        <w:rPr>
          <w:rFonts w:ascii="Arial" w:cs="Arial" w:eastAsia="Arial" w:hAnsi="Arial"/>
          <w:b/>
          <w:bCs/>
          <w:color w:val="0073BA"/>
          <w:sz w:val="28"/>
          <w:szCs w:val="28"/>
        </w:rPr>
        <w:t xml:space="preserve">9.3  Provides Multi-JVB Concurrency for Peak Assessment Windows</w:t>
      </w:r>
    </w:p>
    <w:p>
      <w:pPr>
        <w:spacing w:before="80" w:after="80"/>
      </w:pPr>
      <w:r>
        <w:rPr>
          <w:rFonts w:ascii="Arial" w:cs="Arial" w:eastAsia="Arial" w:hAnsi="Arial"/>
          <w:b w:val="false"/>
          <w:bCs w:val="false"/>
          <w:i w:val="false"/>
          <w:iCs w:val="false"/>
          <w:color w:val="1A1A1A"/>
          <w:sz w:val="22"/>
          <w:szCs w:val="22"/>
        </w:rPr>
        <w:t xml:space="preserve">Enterprise clients conducting large-scale campus hiring assessments may schedule hundreds of candidates for simultaneous GD sessions within a 2-4 hour assessment window. Each GD session requires a separate Jitsi conference room with a dedicated JVB channel allocation. Jicofo's load-balanced JVB selection enables the platform to distribute these concurrent rooms across all available JVB instances (4 pods across 2 media worker nodes per cloud), maximizing the platform's session concurrency capacity. Without Jicofo's load balancing, all rooms would be assigned to a single JVB instance, exhausting its capacity and causing room creation failures for late-joining tenants — a direct SLA violation.</w:t>
      </w:r>
    </w:p>
    <w:p>
      <w:pPr>
        <w:spacing w:before="100" w:after="0"/>
      </w:pPr>
      <w:r>
        <w:t xml:space="preserve"/>
      </w:r>
    </w:p>
    <w:p>
      <w:pPr>
        <w:pStyle w:val="Heading2"/>
        <w:spacing w:before="260" w:after="80"/>
      </w:pPr>
      <w:r>
        <w:rPr>
          <w:rFonts w:ascii="Arial" w:cs="Arial" w:eastAsia="Arial" w:hAnsi="Arial"/>
          <w:b/>
          <w:bCs/>
          <w:color w:val="0073BA"/>
          <w:sz w:val="28"/>
          <w:szCs w:val="28"/>
        </w:rPr>
        <w:t xml:space="preserve">9.4  Self-Hosted Media Stack Eliminates Third-Party Video Platform Dependency</w:t>
      </w:r>
    </w:p>
    <w:p>
      <w:pPr>
        <w:spacing w:before="80" w:after="80"/>
      </w:pPr>
      <w:r>
        <w:rPr>
          <w:rFonts w:ascii="Arial" w:cs="Arial" w:eastAsia="Arial" w:hAnsi="Arial"/>
          <w:b w:val="false"/>
          <w:bCs w:val="false"/>
          <w:i w:val="false"/>
          <w:iCs w:val="false"/>
          <w:color w:val="1A1A1A"/>
          <w:sz w:val="22"/>
          <w:szCs w:val="22"/>
        </w:rPr>
        <w:t xml:space="preserve">By deploying the full Jitsi stack (including Jicofo) on self-managed k3s across GCP and AWS, Ecoskiller eliminates dependency on any third-party video conferencing SaaS (Twilio, Agora, Daily.co, etc.). This architectural decision eliminates per-session API costs that would scale linearly with assessment volume, eliminates data residency concerns for enterprise clients requiring India-region data processing under DPDP Act compliance, and eliminates vendor lock-in risk from SaaS pricing changes or platform deprecations. Jicofo, as the conference controller of this self-hosted stack, is a direct contributor to Ecoskiller's long-term infrastructure cost model and data sovereignty positioning.</w:t>
      </w:r>
    </w:p>
    <w:p>
      <w:pPr>
        <w:spacing w:before="160" w:after="0"/>
      </w:pPr>
      <w:r>
        <w:t xml:space="preserve"/>
      </w:r>
    </w:p>
    <w:p>
      <w:pPr>
        <w:pStyle w:val="Heading1"/>
        <w:spacing w:before="360" w:after="100"/>
      </w:pPr>
      <w:r>
        <w:rPr>
          <w:rFonts w:ascii="Arial" w:cs="Arial" w:eastAsia="Arial" w:hAnsi="Arial"/>
          <w:b/>
          <w:bCs/>
          <w:color w:val="00304E"/>
          <w:sz w:val="36"/>
          <w:szCs w:val="36"/>
        </w:rPr>
        <w:t xml:space="preserve">Appendix A: Jitsi Stack Component Interaction Map</w:t>
      </w:r>
    </w:p>
    <w:p>
      <w:pPr>
        <w:pBdr>
          <w:bottom w:val="single" w:color="1094C5" w:sz="6" w:space="1"/>
        </w:pBdr>
        <w:spacing w:before="80" w:after="100"/>
      </w:pP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The following table documents how each Jitsi component interacts with Jicofo and with each other in the Ecoskiller media stack: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00"/>
        <w:gridCol w:w="4260"/>
      </w:tblGrid>
      <w:tr>
        <w:tc>
          <w:tcPr>
            <w:tcBorders>
              <w:top w:val="single" w:color="A8D0E8" w:sz="1"/>
              <w:left w:val="single" w:color="A8D0E8" w:sz="1"/>
              <w:bottom w:val="single" w:color="A8D0E8" w:sz="1"/>
              <w:right w:val="single" w:color="A8D0E8" w:sz="1"/>
            </w:tcBorders>
            <w:shd w:fill="0073BA" w:val="clear"/>
            <w:tcMar>
              <w:top w:type="dxa" w:w="90"/>
              <w:left w:type="dxa" w:w="100"/>
              <w:bottom w:type="dxa" w:w="90"/>
              <w:right w:type="dxa" w:w="100"/>
            </w:tcMar>
          </w:tcPr>
          <w:p>
            <w:r>
              <w:rPr>
                <w:rFonts w:ascii="Arial" w:cs="Arial" w:eastAsia="Arial" w:hAnsi="Arial"/>
                <w:b/>
                <w:bCs/>
                <w:color w:val="FFFFFF"/>
                <w:sz w:val="18"/>
                <w:szCs w:val="18"/>
              </w:rPr>
              <w:t xml:space="preserve">Component</w:t>
            </w:r>
          </w:p>
        </w:tc>
        <w:tc>
          <w:tcPr>
            <w:tcBorders>
              <w:top w:val="single" w:color="A8D0E8" w:sz="1"/>
              <w:left w:val="single" w:color="A8D0E8" w:sz="1"/>
              <w:bottom w:val="single" w:color="A8D0E8" w:sz="1"/>
              <w:right w:val="single" w:color="A8D0E8" w:sz="1"/>
            </w:tcBorders>
            <w:shd w:fill="0073BA" w:val="clear"/>
            <w:tcMar>
              <w:top w:type="dxa" w:w="90"/>
              <w:left w:type="dxa" w:w="100"/>
              <w:bottom w:type="dxa" w:w="90"/>
              <w:right w:type="dxa" w:w="100"/>
            </w:tcMar>
          </w:tcPr>
          <w:p>
            <w:r>
              <w:rPr>
                <w:rFonts w:ascii="Arial" w:cs="Arial" w:eastAsia="Arial" w:hAnsi="Arial"/>
                <w:b/>
                <w:bCs/>
                <w:color w:val="FFFFFF"/>
                <w:sz w:val="18"/>
                <w:szCs w:val="18"/>
              </w:rPr>
              <w:t xml:space="preserve">Image Tag</w:t>
            </w:r>
          </w:p>
        </w:tc>
        <w:tc>
          <w:tcPr>
            <w:tcBorders>
              <w:top w:val="single" w:color="A8D0E8" w:sz="1"/>
              <w:left w:val="single" w:color="A8D0E8" w:sz="1"/>
              <w:bottom w:val="single" w:color="A8D0E8" w:sz="1"/>
              <w:right w:val="single" w:color="A8D0E8" w:sz="1"/>
            </w:tcBorders>
            <w:shd w:fill="0073BA" w:val="clear"/>
            <w:tcMar>
              <w:top w:type="dxa" w:w="90"/>
              <w:left w:type="dxa" w:w="100"/>
              <w:bottom w:type="dxa" w:w="90"/>
              <w:right w:type="dxa" w:w="100"/>
            </w:tcMar>
          </w:tcPr>
          <w:p>
            <w:r>
              <w:rPr>
                <w:rFonts w:ascii="Arial" w:cs="Arial" w:eastAsia="Arial" w:hAnsi="Arial"/>
                <w:b/>
                <w:bCs/>
                <w:color w:val="FFFFFF"/>
                <w:sz w:val="18"/>
                <w:szCs w:val="18"/>
              </w:rPr>
              <w:t xml:space="preserve">Interacts with Jicofo via</w:t>
            </w:r>
          </w:p>
        </w:tc>
        <w:tc>
          <w:tcPr>
            <w:tcBorders>
              <w:top w:val="single" w:color="A8D0E8" w:sz="1"/>
              <w:left w:val="single" w:color="A8D0E8" w:sz="1"/>
              <w:bottom w:val="single" w:color="A8D0E8" w:sz="1"/>
              <w:right w:val="single" w:color="A8D0E8" w:sz="1"/>
            </w:tcBorders>
            <w:shd w:fill="0073BA" w:val="clear"/>
            <w:tcMar>
              <w:top w:type="dxa" w:w="90"/>
              <w:left w:type="dxa" w:w="100"/>
              <w:bottom w:type="dxa" w:w="90"/>
              <w:right w:type="dxa" w:w="100"/>
            </w:tcMar>
          </w:tcPr>
          <w:p>
            <w:r>
              <w:rPr>
                <w:rFonts w:ascii="Arial" w:cs="Arial" w:eastAsia="Arial" w:hAnsi="Arial"/>
                <w:b/>
                <w:bCs/>
                <w:color w:val="FFFFFF"/>
                <w:sz w:val="18"/>
                <w:szCs w:val="18"/>
              </w:rPr>
              <w:t xml:space="preserve">Role</w:t>
            </w:r>
          </w:p>
        </w:tc>
      </w:tr>
      <w:tr>
        <w:tc>
          <w:tcPr>
            <w:tcW w:type="dxa" w:w="18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bCs/>
                <w:color w:val="00304E"/>
                <w:sz w:val="17"/>
                <w:szCs w:val="17"/>
              </w:rPr>
              <w:t xml:space="preserve">Jitsi Prosody</w:t>
            </w:r>
          </w:p>
        </w:tc>
        <w:tc>
          <w:tcPr>
            <w:tcW w:type="dxa" w:w="15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stable-9364</w:t>
            </w:r>
          </w:p>
        </w:tc>
        <w:tc>
          <w:tcPr>
            <w:tcW w:type="dxa" w:w="18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XMPP component socket</w:t>
            </w:r>
          </w:p>
        </w:tc>
        <w:tc>
          <w:tcPr>
            <w:tcW w:type="dxa" w:w="426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XMPP backbone. Routes all participant messages between clients and Jicofo. Jicofo registers as a component on Prosody's XMPP domain.</w:t>
            </w:r>
          </w:p>
        </w:tc>
      </w:tr>
      <w:tr>
        <w:tc>
          <w:tcPr>
            <w:tcW w:type="dxa" w:w="18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bCs/>
                <w:color w:val="00304E"/>
                <w:sz w:val="17"/>
                <w:szCs w:val="17"/>
              </w:rPr>
              <w:t xml:space="preserve">Jitsi Video Bridge (JVB)</w:t>
            </w:r>
          </w:p>
        </w:tc>
        <w:tc>
          <w:tcPr>
            <w:tcW w:type="dxa" w:w="15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stable-9364</w:t>
            </w:r>
          </w:p>
        </w:tc>
        <w:tc>
          <w:tcPr>
            <w:tcW w:type="dxa" w:w="18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XMPP / Colibri REST</w:t>
            </w:r>
          </w:p>
        </w:tc>
        <w:tc>
          <w:tcPr>
            <w:tcW w:type="dxa" w:w="426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SFU media relay. Jicofo selects JVBs for new rooms, allocates channels, and releases channels on room teardown. JVB never talks to clients directly via Jicofo.</w:t>
            </w:r>
          </w:p>
        </w:tc>
      </w:tr>
      <w:tr>
        <w:tc>
          <w:tcPr>
            <w:tcW w:type="dxa" w:w="18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bCs/>
                <w:color w:val="00304E"/>
                <w:sz w:val="17"/>
                <w:szCs w:val="17"/>
              </w:rPr>
              <w:t xml:space="preserve">Jitsi Web</w:t>
            </w:r>
          </w:p>
        </w:tc>
        <w:tc>
          <w:tcPr>
            <w:tcW w:type="dxa" w:w="15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stable-9364</w:t>
            </w:r>
          </w:p>
        </w:tc>
        <w:tc>
          <w:tcPr>
            <w:tcW w:type="dxa" w:w="18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Not directly</w:t>
            </w:r>
          </w:p>
        </w:tc>
        <w:tc>
          <w:tcPr>
            <w:tcW w:type="dxa" w:w="426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Browser UI. Clients connect via XMPP-over-WebSocket to Prosody, which forwards to Jicofo. Jitsi Web serves static assets only.</w:t>
            </w:r>
          </w:p>
        </w:tc>
      </w:tr>
      <w:tr>
        <w:tc>
          <w:tcPr>
            <w:tcW w:type="dxa" w:w="18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bCs/>
                <w:color w:val="00304E"/>
                <w:sz w:val="17"/>
                <w:szCs w:val="17"/>
              </w:rPr>
              <w:t xml:space="preserve">coturn</w:t>
            </w:r>
          </w:p>
        </w:tc>
        <w:tc>
          <w:tcPr>
            <w:tcW w:type="dxa" w:w="15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latest (separate VM)</w:t>
            </w:r>
          </w:p>
        </w:tc>
        <w:tc>
          <w:tcPr>
            <w:tcW w:type="dxa" w:w="18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Not directly</w:t>
            </w:r>
          </w:p>
        </w:tc>
        <w:tc>
          <w:tcPr>
            <w:tcW w:type="dxa" w:w="426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TURN/STUN relay for NAT traversal. Operates transparently to Jicofo — clients use coturn to reach JVB, but Jicofo only distributes JVB ICE candidates.</w:t>
            </w:r>
          </w:p>
        </w:tc>
      </w:tr>
      <w:tr>
        <w:tc>
          <w:tcPr>
            <w:tcW w:type="dxa" w:w="18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bCs/>
                <w:color w:val="00304E"/>
                <w:sz w:val="17"/>
                <w:szCs w:val="17"/>
              </w:rPr>
              <w:t xml:space="preserve">Next.js / Flutter client</w:t>
            </w:r>
          </w:p>
        </w:tc>
        <w:tc>
          <w:tcPr>
            <w:tcW w:type="dxa" w:w="15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N/A</w:t>
            </w:r>
          </w:p>
        </w:tc>
        <w:tc>
          <w:tcPr>
            <w:tcW w:type="dxa" w:w="18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XMPP via Prosody (JWT at join)</w:t>
            </w:r>
          </w:p>
        </w:tc>
        <w:tc>
          <w:tcPr>
            <w:tcW w:type="dxa" w:w="426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WebRTC clients. Connect to Prosody, present JWT, receive JVB ICE candidates from Jicofo, establish direct media stream to JVB.</w:t>
            </w:r>
          </w:p>
        </w:tc>
      </w:tr>
      <w:tr>
        <w:tc>
          <w:tcPr>
            <w:tcW w:type="dxa" w:w="18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bCs/>
                <w:color w:val="00304E"/>
                <w:sz w:val="17"/>
                <w:szCs w:val="17"/>
              </w:rPr>
              <w:t xml:space="preserve">auth-service / Keycloak</w:t>
            </w:r>
          </w:p>
        </w:tc>
        <w:tc>
          <w:tcPr>
            <w:tcW w:type="dxa" w:w="15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N/A</w:t>
            </w:r>
          </w:p>
        </w:tc>
        <w:tc>
          <w:tcPr>
            <w:tcW w:type="dxa" w:w="18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JWT token (indirect — issued to client)</w:t>
            </w:r>
          </w:p>
        </w:tc>
        <w:tc>
          <w:tcPr>
            <w:tcW w:type="dxa" w:w="426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Issues JWT media tokens that clients present to Jicofo at room join. auth-service has no direct connection to Jicofo.</w:t>
            </w:r>
          </w:p>
        </w:tc>
      </w:tr>
      <w:tr>
        <w:tc>
          <w:tcPr>
            <w:tcW w:type="dxa" w:w="18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bCs/>
                <w:color w:val="00304E"/>
                <w:sz w:val="17"/>
                <w:szCs w:val="17"/>
              </w:rPr>
              <w:t xml:space="preserve">GD Orchestrator</w:t>
            </w:r>
          </w:p>
        </w:tc>
        <w:tc>
          <w:tcPr>
            <w:tcW w:type="dxa" w:w="15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N/A</w:t>
            </w:r>
          </w:p>
        </w:tc>
        <w:tc>
          <w:tcPr>
            <w:tcW w:type="dxa" w:w="180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None — separate control plane</w:t>
            </w:r>
          </w:p>
        </w:tc>
        <w:tc>
          <w:tcPr>
            <w:tcW w:type="dxa" w:w="4260"/>
            <w:tcBorders>
              <w:top w:val="single" w:color="A8D0E8" w:sz="1"/>
              <w:left w:val="single" w:color="A8D0E8" w:sz="1"/>
              <w:bottom w:val="single" w:color="A8D0E8" w:sz="1"/>
              <w:right w:val="single" w:color="A8D0E8" w:sz="1"/>
            </w:tcBorders>
            <w:shd w:fill="FFFFFF" w:val="clear"/>
            <w:tcMar>
              <w:top w:type="dxa" w:w="80"/>
              <w:left w:type="dxa" w:w="100"/>
              <w:bottom w:type="dxa" w:w="80"/>
              <w:right w:type="dxa" w:w="100"/>
            </w:tcMar>
          </w:tcPr>
          <w:p>
            <w:r>
              <w:rPr>
                <w:rFonts w:ascii="Arial" w:cs="Arial" w:eastAsia="Arial" w:hAnsi="Arial"/>
                <w:b w:val="false"/>
                <w:bCs w:val="false"/>
                <w:color w:val="4A4A4A"/>
                <w:sz w:val="17"/>
                <w:szCs w:val="17"/>
              </w:rPr>
              <w:t xml:space="preserve">Drives session logic via WebSocket and Redis. Does not communicate with Jicofo. Clients execute mute/unmute locally based on GD Orchestrator WebSocket signals.</w:t>
            </w:r>
          </w:p>
        </w:tc>
      </w:tr>
      <w:tr>
        <w:tc>
          <w:tcPr>
            <w:tcW w:type="dxa" w:w="18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bCs/>
                <w:color w:val="00304E"/>
                <w:sz w:val="17"/>
                <w:szCs w:val="17"/>
              </w:rPr>
              <w:t xml:space="preserve">FreeSWITCH (PSTN bridge)</w:t>
            </w:r>
          </w:p>
        </w:tc>
        <w:tc>
          <w:tcPr>
            <w:tcW w:type="dxa" w:w="15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Latest</w:t>
            </w:r>
          </w:p>
        </w:tc>
        <w:tc>
          <w:tcPr>
            <w:tcW w:type="dxa" w:w="180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Verto/SIP via Prosody</w:t>
            </w:r>
          </w:p>
        </w:tc>
        <w:tc>
          <w:tcPr>
            <w:tcW w:type="dxa" w:w="4260"/>
            <w:tcBorders>
              <w:top w:val="single" w:color="A8D0E8" w:sz="1"/>
              <w:left w:val="single" w:color="A8D0E8" w:sz="1"/>
              <w:bottom w:val="single" w:color="A8D0E8" w:sz="1"/>
              <w:right w:val="single" w:color="A8D0E8" w:sz="1"/>
            </w:tcBorders>
            <w:shd w:fill="F5F9FC" w:val="clear"/>
            <w:tcMar>
              <w:top w:type="dxa" w:w="80"/>
              <w:left w:type="dxa" w:w="100"/>
              <w:bottom w:type="dxa" w:w="80"/>
              <w:right w:type="dxa" w:w="100"/>
            </w:tcMar>
          </w:tcPr>
          <w:p>
            <w:r>
              <w:rPr>
                <w:rFonts w:ascii="Arial" w:cs="Arial" w:eastAsia="Arial" w:hAnsi="Arial"/>
                <w:b w:val="false"/>
                <w:bCs w:val="false"/>
                <w:color w:val="4A4A4A"/>
                <w:sz w:val="17"/>
                <w:szCs w:val="17"/>
              </w:rPr>
              <w:t xml:space="preserve">Phone participants appear to Jicofo as standard Jitsi participants. FreeSWITCH connects via mod_verto; Jicofo allocates JVB channels for them normally.</w:t>
            </w:r>
          </w:p>
        </w:tc>
      </w:tr>
    </w:tbl>
    <w:p>
      <w:pPr>
        <w:spacing w:before="160" w:after="0"/>
      </w:pPr>
      <w:r>
        <w:t xml:space="preserve"/>
      </w:r>
    </w:p>
    <w:p>
      <w:pPr>
        <w:pStyle w:val="Heading1"/>
        <w:spacing w:before="360" w:after="100"/>
      </w:pPr>
      <w:r>
        <w:rPr>
          <w:rFonts w:ascii="Arial" w:cs="Arial" w:eastAsia="Arial" w:hAnsi="Arial"/>
          <w:b/>
          <w:bCs/>
          <w:color w:val="00304E"/>
          <w:sz w:val="36"/>
          <w:szCs w:val="36"/>
        </w:rPr>
        <w:t xml:space="preserve">Appendix B: Kubernetes Deployment Reference</w:t>
      </w:r>
    </w:p>
    <w:p>
      <w:pPr>
        <w:pBdr>
          <w:bottom w:val="single" w:color="1094C5" w:sz="6" w:space="1"/>
        </w:pBdr>
        <w:spacing w:before="80" w:after="100"/>
      </w:pPr>
    </w:p>
    <w:p>
      <w:pPr>
        <w:spacing w:before="80" w:after="0"/>
      </w:pPr>
      <w:r>
        <w:t xml:space="preserve"/>
      </w:r>
    </w:p>
    <w:p>
      <w:pPr>
        <w:pStyle w:val="Heading2"/>
        <w:spacing w:before="260" w:after="80"/>
      </w:pPr>
      <w:r>
        <w:rPr>
          <w:rFonts w:ascii="Arial" w:cs="Arial" w:eastAsia="Arial" w:hAnsi="Arial"/>
          <w:b/>
          <w:bCs/>
          <w:color w:val="0073BA"/>
          <w:sz w:val="28"/>
          <w:szCs w:val="28"/>
        </w:rPr>
        <w:t xml:space="preserve">Helm Chart Key Values</w:t>
      </w:r>
    </w:p>
    <w:p>
      <w:pPr>
        <w:spacing w:before="6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image.repository: jitsi/jicofo</w:t>
      </w:r>
    </w:p>
    <w:p>
      <w:pPr>
        <w:pStyle w:val="ListParagraph"/>
        <w:numPr>
          <w:ilvl w:val="0"/>
          <w:numId w:val="2"/>
        </w:numPr>
        <w:spacing w:before="60" w:after="60"/>
      </w:pPr>
      <w:r>
        <w:rPr>
          <w:rFonts w:ascii="Arial" w:cs="Arial" w:eastAsia="Arial" w:hAnsi="Arial"/>
          <w:b w:val="false"/>
          <w:bCs w:val="false"/>
          <w:color w:val="1A1A1A"/>
          <w:sz w:val="22"/>
          <w:szCs w:val="22"/>
        </w:rPr>
        <w:t xml:space="preserve">image.tag: stable-9364 (NEVER change to latest or unstable)</w:t>
      </w:r>
    </w:p>
    <w:p>
      <w:pPr>
        <w:pStyle w:val="ListParagraph"/>
        <w:numPr>
          <w:ilvl w:val="0"/>
          <w:numId w:val="2"/>
        </w:numPr>
        <w:spacing w:before="60" w:after="60"/>
      </w:pPr>
      <w:r>
        <w:rPr>
          <w:rFonts w:ascii="Arial" w:cs="Arial" w:eastAsia="Arial" w:hAnsi="Arial"/>
          <w:b w:val="false"/>
          <w:bCs w:val="false"/>
          <w:color w:val="1A1A1A"/>
          <w:sz w:val="22"/>
          <w:szCs w:val="22"/>
        </w:rPr>
        <w:t xml:space="preserve">namespace: media</w:t>
      </w:r>
    </w:p>
    <w:p>
      <w:pPr>
        <w:pStyle w:val="ListParagraph"/>
        <w:numPr>
          <w:ilvl w:val="0"/>
          <w:numId w:val="2"/>
        </w:numPr>
        <w:spacing w:before="60" w:after="60"/>
      </w:pPr>
      <w:r>
        <w:rPr>
          <w:rFonts w:ascii="Arial" w:cs="Arial" w:eastAsia="Arial" w:hAnsi="Arial"/>
          <w:b w:val="false"/>
          <w:bCs w:val="false"/>
          <w:color w:val="1A1A1A"/>
          <w:sz w:val="22"/>
          <w:szCs w:val="22"/>
        </w:rPr>
        <w:t xml:space="preserve">replicas: 1 (Jicofo is stateful — single instance per JVB cluster)</w:t>
      </w:r>
    </w:p>
    <w:p>
      <w:pPr>
        <w:pStyle w:val="ListParagraph"/>
        <w:numPr>
          <w:ilvl w:val="0"/>
          <w:numId w:val="2"/>
        </w:numPr>
        <w:spacing w:before="60" w:after="60"/>
      </w:pPr>
      <w:r>
        <w:rPr>
          <w:rFonts w:ascii="Arial" w:cs="Arial" w:eastAsia="Arial" w:hAnsi="Arial"/>
          <w:b w:val="false"/>
          <w:bCs w:val="false"/>
          <w:color w:val="1A1A1A"/>
          <w:sz w:val="22"/>
          <w:szCs w:val="22"/>
        </w:rPr>
        <w:t xml:space="preserve">nodeSelector: node-role=media (schedule on compute-optimized c2-standard-4 / c5.xlarge nodes)</w:t>
      </w:r>
    </w:p>
    <w:p>
      <w:pPr>
        <w:pStyle w:val="ListParagraph"/>
        <w:numPr>
          <w:ilvl w:val="0"/>
          <w:numId w:val="2"/>
        </w:numPr>
        <w:spacing w:before="60" w:after="60"/>
      </w:pPr>
      <w:r>
        <w:rPr>
          <w:rFonts w:ascii="Arial" w:cs="Arial" w:eastAsia="Arial" w:hAnsi="Arial"/>
          <w:b w:val="false"/>
          <w:bCs w:val="false"/>
          <w:color w:val="1A1A1A"/>
          <w:sz w:val="22"/>
          <w:szCs w:val="22"/>
        </w:rPr>
        <w:t xml:space="preserve">resources.requests.cpu: 500m, memory: 512Mi</w:t>
      </w:r>
    </w:p>
    <w:p>
      <w:pPr>
        <w:pStyle w:val="ListParagraph"/>
        <w:numPr>
          <w:ilvl w:val="0"/>
          <w:numId w:val="2"/>
        </w:numPr>
        <w:spacing w:before="60" w:after="60"/>
      </w:pPr>
      <w:r>
        <w:rPr>
          <w:rFonts w:ascii="Arial" w:cs="Arial" w:eastAsia="Arial" w:hAnsi="Arial"/>
          <w:b w:val="false"/>
          <w:bCs w:val="false"/>
          <w:color w:val="1A1A1A"/>
          <w:sz w:val="22"/>
          <w:szCs w:val="22"/>
        </w:rPr>
        <w:t xml:space="preserve">resources.limits.cpu: 2, memory: 1Gi (Jicofo is signalling-only; low CPU/memory vs JVB)</w:t>
      </w:r>
    </w:p>
    <w:p>
      <w:pPr>
        <w:pStyle w:val="ListParagraph"/>
        <w:numPr>
          <w:ilvl w:val="0"/>
          <w:numId w:val="2"/>
        </w:numPr>
        <w:spacing w:before="60" w:after="60"/>
      </w:pPr>
      <w:r>
        <w:rPr>
          <w:rFonts w:ascii="Arial" w:cs="Arial" w:eastAsia="Arial" w:hAnsi="Arial"/>
          <w:b w:val="false"/>
          <w:bCs w:val="false"/>
          <w:color w:val="1A1A1A"/>
          <w:sz w:val="22"/>
          <w:szCs w:val="22"/>
        </w:rPr>
        <w:t xml:space="preserve">env.XMPP_SERVER: prosody.media.svc.cluster.local</w:t>
      </w:r>
    </w:p>
    <w:p>
      <w:pPr>
        <w:pStyle w:val="ListParagraph"/>
        <w:numPr>
          <w:ilvl w:val="0"/>
          <w:numId w:val="2"/>
        </w:numPr>
        <w:spacing w:before="60" w:after="60"/>
      </w:pPr>
      <w:r>
        <w:rPr>
          <w:rFonts w:ascii="Arial" w:cs="Arial" w:eastAsia="Arial" w:hAnsi="Arial"/>
          <w:b w:val="false"/>
          <w:bCs w:val="false"/>
          <w:color w:val="1A1A1A"/>
          <w:sz w:val="22"/>
          <w:szCs w:val="22"/>
        </w:rPr>
        <w:t xml:space="preserve">env.XMPP_DOMAIN: meet.jitsi (or ecoskiller-configured XMPP domain)</w:t>
      </w:r>
    </w:p>
    <w:p>
      <w:pPr>
        <w:pStyle w:val="ListParagraph"/>
        <w:numPr>
          <w:ilvl w:val="0"/>
          <w:numId w:val="2"/>
        </w:numPr>
        <w:spacing w:before="60" w:after="60"/>
      </w:pPr>
      <w:r>
        <w:rPr>
          <w:rFonts w:ascii="Arial" w:cs="Arial" w:eastAsia="Arial" w:hAnsi="Arial"/>
          <w:b w:val="false"/>
          <w:bCs w:val="false"/>
          <w:color w:val="1A1A1A"/>
          <w:sz w:val="22"/>
          <w:szCs w:val="22"/>
        </w:rPr>
        <w:t xml:space="preserve">env.JICOFO_AUTH_USER: focus</w:t>
      </w:r>
    </w:p>
    <w:p>
      <w:pPr>
        <w:pStyle w:val="ListParagraph"/>
        <w:numPr>
          <w:ilvl w:val="0"/>
          <w:numId w:val="2"/>
        </w:numPr>
        <w:spacing w:before="60" w:after="60"/>
      </w:pPr>
      <w:r>
        <w:rPr>
          <w:rFonts w:ascii="Arial" w:cs="Arial" w:eastAsia="Arial" w:hAnsi="Arial"/>
          <w:b w:val="false"/>
          <w:bCs w:val="false"/>
          <w:color w:val="1A1A1A"/>
          <w:sz w:val="22"/>
          <w:szCs w:val="22"/>
        </w:rPr>
        <w:t xml:space="preserve">env.JICOFO_AUTH_PASSWORD: from Kubernetes Secret secret/{env}/jitsi (key: jicofo-auth-password)</w:t>
      </w:r>
    </w:p>
    <w:p>
      <w:pPr>
        <w:pStyle w:val="ListParagraph"/>
        <w:numPr>
          <w:ilvl w:val="0"/>
          <w:numId w:val="2"/>
        </w:numPr>
        <w:spacing w:before="60" w:after="60"/>
      </w:pPr>
      <w:r>
        <w:rPr>
          <w:rFonts w:ascii="Arial" w:cs="Arial" w:eastAsia="Arial" w:hAnsi="Arial"/>
          <w:b w:val="false"/>
          <w:bCs w:val="false"/>
          <w:color w:val="1A1A1A"/>
          <w:sz w:val="22"/>
          <w:szCs w:val="22"/>
        </w:rPr>
        <w:t xml:space="preserve">env.JWT_ACCEPTED_ISSUERS: keycloak issuer URL</w:t>
      </w:r>
    </w:p>
    <w:p>
      <w:pPr>
        <w:pStyle w:val="ListParagraph"/>
        <w:numPr>
          <w:ilvl w:val="0"/>
          <w:numId w:val="2"/>
        </w:numPr>
        <w:spacing w:before="60" w:after="60"/>
      </w:pPr>
      <w:r>
        <w:rPr>
          <w:rFonts w:ascii="Arial" w:cs="Arial" w:eastAsia="Arial" w:hAnsi="Arial"/>
          <w:b w:val="false"/>
          <w:bCs w:val="false"/>
          <w:color w:val="1A1A1A"/>
          <w:sz w:val="22"/>
          <w:szCs w:val="22"/>
        </w:rPr>
        <w:t xml:space="preserve">env.JWT_ACCEPTED_AUDIENCES: jitsi</w:t>
      </w:r>
    </w:p>
    <w:p>
      <w:pPr>
        <w:pStyle w:val="ListParagraph"/>
        <w:numPr>
          <w:ilvl w:val="0"/>
          <w:numId w:val="2"/>
        </w:numPr>
        <w:spacing w:before="60" w:after="60"/>
      </w:pPr>
      <w:r>
        <w:rPr>
          <w:rFonts w:ascii="Arial" w:cs="Arial" w:eastAsia="Arial" w:hAnsi="Arial"/>
          <w:b w:val="false"/>
          <w:bCs w:val="false"/>
          <w:color w:val="1A1A1A"/>
          <w:sz w:val="22"/>
          <w:szCs w:val="22"/>
        </w:rPr>
        <w:t xml:space="preserve">env.JWT_APP_SECRET: from Kubernetes Secret secret/{env}/jitsi (key: jwt-app-secret)</w:t>
      </w:r>
    </w:p>
    <w:p>
      <w:pPr>
        <w:pStyle w:val="ListParagraph"/>
        <w:numPr>
          <w:ilvl w:val="0"/>
          <w:numId w:val="2"/>
        </w:numPr>
        <w:spacing w:before="60" w:after="60"/>
      </w:pPr>
      <w:r>
        <w:rPr>
          <w:rFonts w:ascii="Arial" w:cs="Arial" w:eastAsia="Arial" w:hAnsi="Arial"/>
          <w:b w:val="false"/>
          <w:bCs w:val="false"/>
          <w:color w:val="1A1A1A"/>
          <w:sz w:val="22"/>
          <w:szCs w:val="22"/>
        </w:rPr>
        <w:t xml:space="preserve">env.ENABLE_AUTH: 1 (JWT auth enabled)</w:t>
      </w:r>
    </w:p>
    <w:p>
      <w:pPr>
        <w:pStyle w:val="ListParagraph"/>
        <w:numPr>
          <w:ilvl w:val="0"/>
          <w:numId w:val="2"/>
        </w:numPr>
        <w:spacing w:before="60" w:after="60"/>
      </w:pPr>
      <w:r>
        <w:rPr>
          <w:rFonts w:ascii="Arial" w:cs="Arial" w:eastAsia="Arial" w:hAnsi="Arial"/>
          <w:b w:val="false"/>
          <w:bCs w:val="false"/>
          <w:color w:val="1A1A1A"/>
          <w:sz w:val="22"/>
          <w:szCs w:val="22"/>
        </w:rPr>
        <w:t xml:space="preserve">env.ENABLE_GUESTS: 0 (no anonymous room access)</w:t>
      </w:r>
    </w:p>
    <w:p>
      <w:pPr>
        <w:spacing w:before="100" w:after="0"/>
      </w:pPr>
      <w:r>
        <w:t xml:space="preserve"/>
      </w:r>
    </w:p>
    <w:p>
      <w:pPr>
        <w:pStyle w:val="Heading2"/>
        <w:spacing w:before="260" w:after="80"/>
      </w:pPr>
      <w:r>
        <w:rPr>
          <w:rFonts w:ascii="Arial" w:cs="Arial" w:eastAsia="Arial" w:hAnsi="Arial"/>
          <w:b/>
          <w:bCs/>
          <w:color w:val="0073BA"/>
          <w:sz w:val="28"/>
          <w:szCs w:val="28"/>
        </w:rPr>
        <w:t xml:space="preserve">NetworkPolicy Rules (media namespace)</w:t>
      </w:r>
    </w:p>
    <w:p>
      <w:pPr>
        <w:spacing w:before="6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Ingress from Prosody ClusterIP — TCP port 5347 (XMPP component socket): ALLOW</w:t>
      </w:r>
    </w:p>
    <w:p>
      <w:pPr>
        <w:pStyle w:val="ListParagraph"/>
        <w:numPr>
          <w:ilvl w:val="0"/>
          <w:numId w:val="2"/>
        </w:numPr>
        <w:spacing w:before="60" w:after="60"/>
      </w:pPr>
      <w:r>
        <w:rPr>
          <w:rFonts w:ascii="Arial" w:cs="Arial" w:eastAsia="Arial" w:hAnsi="Arial"/>
          <w:b w:val="false"/>
          <w:bCs w:val="false"/>
          <w:color w:val="1A1A1A"/>
          <w:sz w:val="22"/>
          <w:szCs w:val="22"/>
        </w:rPr>
        <w:t xml:space="preserve">Ingress from JVB ClusterIP — TCP port 5222 (Colibri/XMPP): ALLOW</w:t>
      </w:r>
    </w:p>
    <w:p>
      <w:pPr>
        <w:pStyle w:val="ListParagraph"/>
        <w:numPr>
          <w:ilvl w:val="0"/>
          <w:numId w:val="2"/>
        </w:numPr>
        <w:spacing w:before="60" w:after="60"/>
      </w:pPr>
      <w:r>
        <w:rPr>
          <w:rFonts w:ascii="Arial" w:cs="Arial" w:eastAsia="Arial" w:hAnsi="Arial"/>
          <w:b w:val="false"/>
          <w:bCs w:val="false"/>
          <w:color w:val="1A1A1A"/>
          <w:sz w:val="22"/>
          <w:szCs w:val="22"/>
        </w:rPr>
        <w:t xml:space="preserve">Ingress from ops namespace (Prometheus) — TCP port 8888 (JMX/REST metrics): ALLOW</w:t>
      </w:r>
    </w:p>
    <w:p>
      <w:pPr>
        <w:pStyle w:val="ListParagraph"/>
        <w:numPr>
          <w:ilvl w:val="0"/>
          <w:numId w:val="2"/>
        </w:numPr>
        <w:spacing w:before="60" w:after="60"/>
      </w:pPr>
      <w:r>
        <w:rPr>
          <w:rFonts w:ascii="Arial" w:cs="Arial" w:eastAsia="Arial" w:hAnsi="Arial"/>
          <w:b w:val="false"/>
          <w:bCs w:val="false"/>
          <w:color w:val="1A1A1A"/>
          <w:sz w:val="22"/>
          <w:szCs w:val="22"/>
        </w:rPr>
        <w:t xml:space="preserve">Ingress from all other namespaces (core, realtime, analytics, billing): DENY</w:t>
      </w:r>
    </w:p>
    <w:p>
      <w:pPr>
        <w:pStyle w:val="ListParagraph"/>
        <w:numPr>
          <w:ilvl w:val="0"/>
          <w:numId w:val="2"/>
        </w:numPr>
        <w:spacing w:before="60" w:after="60"/>
      </w:pPr>
      <w:r>
        <w:rPr>
          <w:rFonts w:ascii="Arial" w:cs="Arial" w:eastAsia="Arial" w:hAnsi="Arial"/>
          <w:b w:val="false"/>
          <w:bCs w:val="false"/>
          <w:color w:val="1A1A1A"/>
          <w:sz w:val="22"/>
          <w:szCs w:val="22"/>
        </w:rPr>
        <w:t xml:space="preserve">Egress to Prosody ClusterIP — TCP 5347: ALLOW</w:t>
      </w:r>
    </w:p>
    <w:p>
      <w:pPr>
        <w:pStyle w:val="ListParagraph"/>
        <w:numPr>
          <w:ilvl w:val="0"/>
          <w:numId w:val="2"/>
        </w:numPr>
        <w:spacing w:before="60" w:after="60"/>
      </w:pPr>
      <w:r>
        <w:rPr>
          <w:rFonts w:ascii="Arial" w:cs="Arial" w:eastAsia="Arial" w:hAnsi="Arial"/>
          <w:b w:val="false"/>
          <w:bCs w:val="false"/>
          <w:color w:val="1A1A1A"/>
          <w:sz w:val="22"/>
          <w:szCs w:val="22"/>
        </w:rPr>
        <w:t xml:space="preserve">Egress to JVB ClusterIP — TCP 5222 / REST 8080: ALLOW</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2"/>
              <w:left w:val="single" w:color="B85C00" w:sz="2"/>
              <w:bottom w:val="single" w:color="B85C00" w:sz="2"/>
              <w:right w:val="single" w:color="B85C00" w:sz="2"/>
            </w:tcBorders>
            <w:shd w:fill="FFF0E0" w:val="clear"/>
            <w:tcMar>
              <w:top w:type="dxa" w:w="140"/>
              <w:left w:type="dxa" w:w="200"/>
              <w:bottom w:type="dxa" w:w="140"/>
              <w:right w:type="dxa" w:w="200"/>
            </w:tcMar>
          </w:tcPr>
          <w:p>
            <w:r>
              <w:rPr>
                <w:rFonts w:ascii="Arial" w:cs="Arial" w:eastAsia="Arial" w:hAnsi="Arial"/>
                <w:b/>
                <w:bCs/>
                <w:color w:val="B85C00"/>
                <w:sz w:val="21"/>
                <w:szCs w:val="21"/>
              </w:rPr>
              <w:t xml:space="preserve">Critical Operational Warning</w:t>
            </w:r>
          </w:p>
          <w:p>
            <w:pPr>
              <w:spacing w:before="40"/>
            </w:pPr>
            <w:r>
              <w:rPr>
                <w:rFonts w:ascii="Arial" w:cs="Arial" w:eastAsia="Arial" w:hAnsi="Arial"/>
                <w:color w:val="B85C00"/>
                <w:sz w:val="20"/>
                <w:szCs w:val="20"/>
              </w:rPr>
              <w:t xml:space="preserve">All four Jitsi images (jvb, jicofo, web, prosody) MUST be kept at the same stable tag (currently stable-9364).</w:t>
            </w:r>
          </w:p>
          <w:p>
            <w:pPr>
              <w:spacing w:before="40"/>
            </w:pPr>
            <w:r>
              <w:rPr>
                <w:rFonts w:ascii="Arial" w:cs="Arial" w:eastAsia="Arial" w:hAnsi="Arial"/>
                <w:color w:val="B85C00"/>
                <w:sz w:val="20"/>
                <w:szCs w:val="20"/>
              </w:rPr>
              <w:t xml:space="preserve">Mismatched tags between components will break XMPP compatibility and cause room creation failures.</w:t>
            </w:r>
          </w:p>
          <w:p>
            <w:pPr>
              <w:spacing w:before="40"/>
            </w:pPr>
            <w:r>
              <w:rPr>
                <w:rFonts w:ascii="Arial" w:cs="Arial" w:eastAsia="Arial" w:hAnsi="Arial"/>
                <w:color w:val="B85C00"/>
                <w:sz w:val="20"/>
                <w:szCs w:val="20"/>
              </w:rPr>
              <w:t xml:space="preserve">NEVER use the 'latest' tag for any Jitsi component in production.</w:t>
            </w:r>
          </w:p>
          <w:p>
            <w:pPr>
              <w:spacing w:before="40"/>
            </w:pPr>
            <w:r>
              <w:rPr>
                <w:rFonts w:ascii="Arial" w:cs="Arial" w:eastAsia="Arial" w:hAnsi="Arial"/>
                <w:color w:val="B85C00"/>
                <w:sz w:val="20"/>
                <w:szCs w:val="20"/>
              </w:rPr>
              <w:t xml:space="preserve">Always check hub.docker.com/u/jitsi for the current stable tag before any Jitsi stack upgrade.</w:t>
            </w:r>
          </w:p>
          <w:p>
            <w:pPr>
              <w:spacing w:before="40"/>
            </w:pPr>
            <w:r>
              <w:rPr>
                <w:rFonts w:ascii="Arial" w:cs="Arial" w:eastAsia="Arial" w:hAnsi="Arial"/>
                <w:color w:val="B85C00"/>
                <w:sz w:val="20"/>
                <w:szCs w:val="20"/>
              </w:rPr>
              <w:t xml:space="preserve">Test tag upgrades in dev/test environment with end-to-end GD session validation before promoting to stage or prod.</w:t>
            </w:r>
          </w:p>
        </w:tc>
      </w:tr>
    </w:tbl>
    <w:p>
      <w:pPr>
        <w:spacing w:before="160" w:after="0"/>
      </w:pPr>
      <w:r>
        <w:t xml:space="preserve"/>
      </w:r>
    </w:p>
    <w:p>
      <w:pPr>
        <w:pStyle w:val="Heading1"/>
        <w:spacing w:before="360" w:after="100"/>
      </w:pPr>
      <w:r>
        <w:rPr>
          <w:rFonts w:ascii="Arial" w:cs="Arial" w:eastAsia="Arial" w:hAnsi="Arial"/>
          <w:b/>
          <w:bCs/>
          <w:color w:val="00304E"/>
          <w:sz w:val="36"/>
          <w:szCs w:val="36"/>
        </w:rPr>
        <w:t xml:space="preserve">Appendix C: Jicofo Incident Runbook</w:t>
      </w:r>
    </w:p>
    <w:p>
      <w:pPr>
        <w:pBdr>
          <w:bottom w:val="single" w:color="1094C5" w:sz="6" w:space="1"/>
        </w:pBdr>
        <w:spacing w:before="80" w:after="100"/>
      </w:pPr>
    </w:p>
    <w:p>
      <w:pPr>
        <w:spacing w:before="80" w:after="0"/>
      </w:pPr>
      <w:r>
        <w:t xml:space="preserve"/>
      </w:r>
    </w:p>
    <w:p>
      <w:pPr>
        <w:spacing w:before="80" w:after="80"/>
      </w:pPr>
      <w:r>
        <w:rPr>
          <w:rFonts w:ascii="Arial" w:cs="Arial" w:eastAsia="Arial" w:hAnsi="Arial"/>
          <w:b w:val="false"/>
          <w:bCs w:val="false"/>
          <w:i w:val="false"/>
          <w:iCs w:val="false"/>
          <w:color w:val="1A1A1A"/>
          <w:sz w:val="22"/>
          <w:szCs w:val="22"/>
        </w:rPr>
        <w:t xml:space="preserve">These runbook steps supplement the GD Session Failure Runbook in Section 11.1 of the Ecoskiller infrastructure specification for Jicofo-specific failures:</w:t>
      </w:r>
    </w:p>
    <w:p>
      <w:pPr>
        <w:spacing w:before="80" w:after="0"/>
      </w:pPr>
      <w:r>
        <w:t xml:space="preserve"/>
      </w:r>
    </w:p>
    <w:p>
      <w:pPr>
        <w:pStyle w:val="Heading2"/>
        <w:spacing w:before="260" w:after="80"/>
      </w:pPr>
      <w:r>
        <w:rPr>
          <w:rFonts w:ascii="Arial" w:cs="Arial" w:eastAsia="Arial" w:hAnsi="Arial"/>
          <w:b/>
          <w:bCs/>
          <w:color w:val="0073BA"/>
          <w:sz w:val="28"/>
          <w:szCs w:val="28"/>
        </w:rPr>
        <w:t xml:space="preserve">Symptom: GD Sessions Fail to Start — Participants Cannot Join Room</w:t>
      </w:r>
    </w:p>
    <w:p>
      <w:pPr>
        <w:pStyle w:val="ListParagraph"/>
        <w:numPr>
          <w:ilvl w:val="0"/>
          <w:numId w:val="2"/>
        </w:numPr>
        <w:spacing w:before="60" w:after="60"/>
      </w:pPr>
      <w:r>
        <w:rPr>
          <w:rFonts w:ascii="Arial" w:cs="Arial" w:eastAsia="Arial" w:hAnsi="Arial"/>
          <w:b w:val="false"/>
          <w:bCs w:val="false"/>
          <w:color w:val="1A1A1A"/>
          <w:sz w:val="22"/>
          <w:szCs w:val="22"/>
        </w:rPr>
        <w:t xml:space="preserve">Step 1 — Check Jicofo pod status: kubectl get pods -n media -l app=jicofo</w:t>
      </w:r>
    </w:p>
    <w:p>
      <w:pPr>
        <w:pStyle w:val="ListParagraph"/>
        <w:numPr>
          <w:ilvl w:val="0"/>
          <w:numId w:val="2"/>
        </w:numPr>
        <w:spacing w:before="60" w:after="60"/>
      </w:pPr>
      <w:r>
        <w:rPr>
          <w:rFonts w:ascii="Arial" w:cs="Arial" w:eastAsia="Arial" w:hAnsi="Arial"/>
          <w:b w:val="false"/>
          <w:bCs w:val="false"/>
          <w:color w:val="1A1A1A"/>
          <w:sz w:val="22"/>
          <w:szCs w:val="22"/>
        </w:rPr>
        <w:t xml:space="preserve">Step 2 — Check Jicofo logs: kubectl logs -n media deployment/jicofo --tail=100 | grep -i 'error\|bridge\|xmpp\|jwt'</w:t>
      </w:r>
    </w:p>
    <w:p>
      <w:pPr>
        <w:pStyle w:val="ListParagraph"/>
        <w:numPr>
          <w:ilvl w:val="0"/>
          <w:numId w:val="2"/>
        </w:numPr>
        <w:spacing w:before="60" w:after="60"/>
      </w:pPr>
      <w:r>
        <w:rPr>
          <w:rFonts w:ascii="Arial" w:cs="Arial" w:eastAsia="Arial" w:hAnsi="Arial"/>
          <w:b w:val="false"/>
          <w:bCs w:val="false"/>
          <w:color w:val="1A1A1A"/>
          <w:sz w:val="22"/>
          <w:szCs w:val="22"/>
        </w:rPr>
        <w:t xml:space="preserve">Step 3 — Verify Prosody is running: kubectl get pods -n media -l app=prosody — Jicofo cannot start without Prosody</w:t>
      </w:r>
    </w:p>
    <w:p>
      <w:pPr>
        <w:pStyle w:val="ListParagraph"/>
        <w:numPr>
          <w:ilvl w:val="0"/>
          <w:numId w:val="2"/>
        </w:numPr>
        <w:spacing w:before="60" w:after="60"/>
      </w:pPr>
      <w:r>
        <w:rPr>
          <w:rFonts w:ascii="Arial" w:cs="Arial" w:eastAsia="Arial" w:hAnsi="Arial"/>
          <w:b w:val="false"/>
          <w:bCs w:val="false"/>
          <w:color w:val="1A1A1A"/>
          <w:sz w:val="22"/>
          <w:szCs w:val="22"/>
        </w:rPr>
        <w:t xml:space="preserve">Step 4 — Verify JVB is running: kubectl get pods -n media -l app=jvb — Check jicofo_jvb_not_available metric in Grafana Media QoS dashboard</w:t>
      </w:r>
    </w:p>
    <w:p>
      <w:pPr>
        <w:pStyle w:val="ListParagraph"/>
        <w:numPr>
          <w:ilvl w:val="0"/>
          <w:numId w:val="2"/>
        </w:numPr>
        <w:spacing w:before="60" w:after="60"/>
      </w:pPr>
      <w:r>
        <w:rPr>
          <w:rFonts w:ascii="Arial" w:cs="Arial" w:eastAsia="Arial" w:hAnsi="Arial"/>
          <w:b w:val="false"/>
          <w:bCs w:val="false"/>
          <w:color w:val="1A1A1A"/>
          <w:sz w:val="22"/>
          <w:szCs w:val="22"/>
        </w:rPr>
        <w:t xml:space="preserve">Step 5 — Verify JWT secret: kubectl get secret -n media secret/{env}/jitsi — Confirm jwt-app-secret and jicofo-auth-password keys exist</w:t>
      </w:r>
    </w:p>
    <w:p>
      <w:pPr>
        <w:pStyle w:val="ListParagraph"/>
        <w:numPr>
          <w:ilvl w:val="0"/>
          <w:numId w:val="2"/>
        </w:numPr>
        <w:spacing w:before="60" w:after="60"/>
      </w:pPr>
      <w:r>
        <w:rPr>
          <w:rFonts w:ascii="Arial" w:cs="Arial" w:eastAsia="Arial" w:hAnsi="Arial"/>
          <w:b w:val="false"/>
          <w:bCs w:val="false"/>
          <w:color w:val="1A1A1A"/>
          <w:sz w:val="22"/>
          <w:szCs w:val="22"/>
        </w:rPr>
        <w:t xml:space="preserve">Step 6 — Check Prometheus metric jicofo_bridge_failures_total — Non-zero means JVB allocation failing; check JVB CPU/memory usage</w:t>
      </w:r>
    </w:p>
    <w:p>
      <w:pPr>
        <w:pStyle w:val="ListParagraph"/>
        <w:numPr>
          <w:ilvl w:val="0"/>
          <w:numId w:val="2"/>
        </w:numPr>
        <w:spacing w:before="60" w:after="60"/>
      </w:pPr>
      <w:r>
        <w:rPr>
          <w:rFonts w:ascii="Arial" w:cs="Arial" w:eastAsia="Arial" w:hAnsi="Arial"/>
          <w:b w:val="false"/>
          <w:bCs w:val="false"/>
          <w:color w:val="1A1A1A"/>
          <w:sz w:val="22"/>
          <w:szCs w:val="22"/>
        </w:rPr>
        <w:t xml:space="preserve">Step 7 — Restart Jicofo: kubectl rollout restart deployment/jicofo -n media — Jicofo restart takes &lt;10 seconds</w:t>
      </w:r>
    </w:p>
    <w:p>
      <w:pPr>
        <w:pStyle w:val="ListParagraph"/>
        <w:numPr>
          <w:ilvl w:val="0"/>
          <w:numId w:val="2"/>
        </w:numPr>
        <w:spacing w:before="60" w:after="60"/>
      </w:pPr>
      <w:r>
        <w:rPr>
          <w:rFonts w:ascii="Arial" w:cs="Arial" w:eastAsia="Arial" w:hAnsi="Arial"/>
          <w:b w:val="false"/>
          <w:bCs w:val="false"/>
          <w:color w:val="1A1A1A"/>
          <w:sz w:val="22"/>
          <w:szCs w:val="22"/>
        </w:rPr>
        <w:t xml:space="preserve">Step 8 — If Prosody unavailable: restart Prosody first, then Jicofo (Jicofo depends on Prosody at startup)</w:t>
      </w:r>
    </w:p>
    <w:p>
      <w:pPr>
        <w:pStyle w:val="ListParagraph"/>
        <w:numPr>
          <w:ilvl w:val="0"/>
          <w:numId w:val="2"/>
        </w:numPr>
        <w:spacing w:before="60" w:after="60"/>
      </w:pPr>
      <w:r>
        <w:rPr>
          <w:rFonts w:ascii="Arial" w:cs="Arial" w:eastAsia="Arial" w:hAnsi="Arial"/>
          <w:b w:val="false"/>
          <w:bCs w:val="false"/>
          <w:color w:val="1A1A1A"/>
          <w:sz w:val="22"/>
          <w:szCs w:val="22"/>
        </w:rPr>
        <w:t xml:space="preserve">Step 9 — Notify affected candidates via notification-service admin API if sessions were cancelled</w:t>
      </w:r>
    </w:p>
    <w:p>
      <w:pPr>
        <w:spacing w:before="80" w:after="0"/>
      </w:pPr>
      <w:r>
        <w:t xml:space="preserve"/>
      </w:r>
    </w:p>
    <w:p>
      <w:pPr>
        <w:pStyle w:val="Heading2"/>
        <w:spacing w:before="260" w:after="80"/>
      </w:pPr>
      <w:r>
        <w:rPr>
          <w:rFonts w:ascii="Arial" w:cs="Arial" w:eastAsia="Arial" w:hAnsi="Arial"/>
          <w:b/>
          <w:bCs/>
          <w:color w:val="0073BA"/>
          <w:sz w:val="28"/>
          <w:szCs w:val="28"/>
        </w:rPr>
        <w:t xml:space="preserve">Symptom: JWT Token Validation Failures — Participants Rejected from Room</w:t>
      </w:r>
    </w:p>
    <w:p>
      <w:pPr>
        <w:pStyle w:val="ListParagraph"/>
        <w:numPr>
          <w:ilvl w:val="0"/>
          <w:numId w:val="2"/>
        </w:numPr>
        <w:spacing w:before="60" w:after="60"/>
      </w:pPr>
      <w:r>
        <w:rPr>
          <w:rFonts w:ascii="Arial" w:cs="Arial" w:eastAsia="Arial" w:hAnsi="Arial"/>
          <w:b w:val="false"/>
          <w:bCs w:val="false"/>
          <w:color w:val="1A1A1A"/>
          <w:sz w:val="22"/>
          <w:szCs w:val="22"/>
        </w:rPr>
        <w:t xml:space="preserve">Step 1 — Check auth-service is running and issuing tokens: GET /api/v1/auth/media-token from a test client</w:t>
      </w:r>
    </w:p>
    <w:p>
      <w:pPr>
        <w:pStyle w:val="ListParagraph"/>
        <w:numPr>
          <w:ilvl w:val="0"/>
          <w:numId w:val="2"/>
        </w:numPr>
        <w:spacing w:before="60" w:after="60"/>
      </w:pPr>
      <w:r>
        <w:rPr>
          <w:rFonts w:ascii="Arial" w:cs="Arial" w:eastAsia="Arial" w:hAnsi="Arial"/>
          <w:b w:val="false"/>
          <w:bCs w:val="false"/>
          <w:color w:val="1A1A1A"/>
          <w:sz w:val="22"/>
          <w:szCs w:val="22"/>
        </w:rPr>
        <w:t xml:space="preserve">Step 2 — Verify JWT secret consistency: Kubernetes Secret secret/{env}/jitsi jwt-app-secret must match the secret configured in Keycloak and auth-service</w:t>
      </w:r>
    </w:p>
    <w:p>
      <w:pPr>
        <w:pStyle w:val="ListParagraph"/>
        <w:numPr>
          <w:ilvl w:val="0"/>
          <w:numId w:val="2"/>
        </w:numPr>
        <w:spacing w:before="60" w:after="60"/>
      </w:pPr>
      <w:r>
        <w:rPr>
          <w:rFonts w:ascii="Arial" w:cs="Arial" w:eastAsia="Arial" w:hAnsi="Arial"/>
          <w:b w:val="false"/>
          <w:bCs w:val="false"/>
          <w:color w:val="1A1A1A"/>
          <w:sz w:val="22"/>
          <w:szCs w:val="22"/>
        </w:rPr>
        <w:t xml:space="preserve">Step 3 — Check token expiry: tokens have 5-min TTL — if client-to-Jicofo latency exceeds 5 min (e.g., client clock skew), tokens expire before use. Ensure NTP sync on all nodes.</w:t>
      </w:r>
    </w:p>
    <w:p>
      <w:pPr>
        <w:pStyle w:val="ListParagraph"/>
        <w:numPr>
          <w:ilvl w:val="0"/>
          <w:numId w:val="2"/>
        </w:numPr>
        <w:spacing w:before="60" w:after="60"/>
      </w:pPr>
      <w:r>
        <w:rPr>
          <w:rFonts w:ascii="Arial" w:cs="Arial" w:eastAsia="Arial" w:hAnsi="Arial"/>
          <w:b w:val="false"/>
          <w:bCs w:val="false"/>
          <w:color w:val="1A1A1A"/>
          <w:sz w:val="22"/>
          <w:szCs w:val="22"/>
        </w:rPr>
        <w:t xml:space="preserve">Step 4 — Check room name claim in JWT: must match the session_id exactly (case-sensitive). Verify Next.js roomName={sessionId} and Flutter JITSI_DOMAIN config.</w:t>
      </w:r>
    </w:p>
    <w:p>
      <w:pPr>
        <w:spacing w:before="160" w:after="0"/>
      </w:pPr>
      <w:r>
        <w:t xml:space="preserve"/>
      </w:r>
    </w:p>
    <w:p>
      <w:pPr>
        <w:pBdr>
          <w:bottom w:val="single" w:color="A8D0E8" w:sz="6" w:space="1"/>
        </w:pBdr>
        <w:spacing w:before="80" w:after="100"/>
      </w:pPr>
    </w:p>
    <w:p>
      <w:pPr>
        <w:spacing w:before="120" w:after="60"/>
        <w:jc w:val="center"/>
      </w:pPr>
      <w:r>
        <w:rPr>
          <w:rFonts w:ascii="Arial" w:cs="Arial" w:eastAsia="Arial" w:hAnsi="Arial"/>
          <w:i/>
          <w:iCs/>
          <w:color w:val="4A4A4A"/>
          <w:sz w:val="18"/>
          <w:szCs w:val="18"/>
        </w:rPr>
        <w:t xml:space="preserve">Ecoskiller Platform Engineering  ·  Jicofo Service  ·  Technical Reference v1.0  ·  March 2026</w:t>
      </w:r>
    </w:p>
    <w:p>
      <w:pPr>
        <w:jc w:val="center"/>
      </w:pPr>
      <w:r>
        <w:rPr>
          <w:rFonts w:ascii="Arial" w:cs="Arial" w:eastAsia="Arial" w:hAnsi="Arial"/>
          <w:i/>
          <w:iCs/>
          <w:color w:val="4A4A4A"/>
          <w:sz w:val="17"/>
          <w:szCs w:val="17"/>
        </w:rPr>
        <w:t xml:space="preserve">This document is generated from the Ecoskiller infrastructure specification (Section 7) and is intended for internal platform engineering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D0E8" w:sz="4"/>
      </w:pBdr>
      <w:tabs>
        <w:tab w:val="right" w:pos="9360"/>
      </w:tabs>
      <w:spacing w:before="100"/>
    </w:pPr>
    <w:r>
      <w:rPr>
        <w:rFonts w:ascii="Arial" w:cs="Arial" w:eastAsia="Arial" w:hAnsi="Arial"/>
        <w:color w:val="4A4A4A"/>
        <w:sz w:val="18"/>
        <w:szCs w:val="18"/>
      </w:rPr>
      <w:t xml:space="preserve">Ecoskiller Platform Engineering  ·  Confidential</w:t>
    </w:r>
    <w:r>
      <w:rPr>
        <w:rFonts w:ascii="Arial" w:cs="Arial" w:eastAsia="Arial" w:hAnsi="Arial"/>
        <w:color w:val="4A4A4A"/>
        <w:sz w:val="18"/>
        <w:szCs w:val="18"/>
      </w:rPr>
      <w:t xml:space="preserve">	Page </w:t>
    </w:r>
    <w:r>
      <w:rPr>
        <w:rFonts w:ascii="Arial" w:cs="Arial" w:eastAsia="Arial" w:hAnsi="Arial"/>
        <w:color w:val="4A4A4A"/>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8D0E8" w:sz="4"/>
      </w:pBdr>
      <w:spacing w:after="100"/>
    </w:pPr>
    <w:r>
      <w:rPr>
        <w:rFonts w:ascii="Arial" w:cs="Arial" w:eastAsia="Arial" w:hAnsi="Arial"/>
        <w:b/>
        <w:bCs/>
        <w:color w:val="0073BA"/>
        <w:sz w:val="18"/>
        <w:szCs w:val="18"/>
      </w:rPr>
      <w:t xml:space="preserve">ECOSKILLER  ·  </w:t>
    </w:r>
    <w:r>
      <w:rPr>
        <w:rFonts w:ascii="Arial" w:cs="Arial" w:eastAsia="Arial" w:hAnsi="Arial"/>
        <w:color w:val="4A4A4A"/>
        <w:sz w:val="18"/>
        <w:szCs w:val="18"/>
      </w:rPr>
      <w:t xml:space="preserve">Jicofo Service  ·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00"/>
      <w:outlineLvl w:val="0"/>
    </w:pPr>
    <w:rPr>
      <w:rFonts w:ascii="Arial" w:cs="Arial" w:eastAsia="Arial" w:hAnsi="Arial"/>
      <w:b/>
      <w:bCs/>
      <w:color w:val="00304E"/>
      <w:sz w:val="36"/>
      <w:szCs w:val="36"/>
    </w:rPr>
  </w:style>
  <w:style w:type="paragraph" w:styleId="Heading2">
    <w:name w:val="Heading 2"/>
    <w:basedOn w:val="Normal"/>
    <w:next w:val="Normal"/>
    <w:qFormat/>
    <w:pPr>
      <w:spacing w:before="260" w:after="80"/>
      <w:outlineLvl w:val="1"/>
    </w:pPr>
    <w:rPr>
      <w:rFonts w:ascii="Arial" w:cs="Arial" w:eastAsia="Arial" w:hAnsi="Arial"/>
      <w:b/>
      <w:bCs/>
      <w:color w:val="0073B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2026-03-10T08:30:11.505Z</dcterms:created>
  <dcterms:modified xsi:type="dcterms:W3CDTF">2026-03-10T08:30:11.506Z</dcterms:modified>
</cp:coreProperties>
</file>

<file path=docProps/custom.xml><?xml version="1.0" encoding="utf-8"?>
<Properties xmlns="http://schemas.openxmlformats.org/officeDocument/2006/custom-properties" xmlns:vt="http://schemas.openxmlformats.org/officeDocument/2006/docPropsVTypes"/>
</file>