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Scoring-Engine</w:t>
        <w:br/>
        <w:t>Technical Specification</w:t>
      </w:r>
    </w:p>
    <w:p>
      <w:pPr>
        <w:jc w:val="center"/>
      </w:pPr>
      <w:r>
        <w:rPr>
          <w:i/>
          <w:color w:val="505050"/>
          <w:sz w:val="24"/>
        </w:rPr>
        <w:t>Ecoskiller Platform – AI-Powered Assessment Scoring &amp; Belt Advancement</w:t>
      </w:r>
    </w:p>
    <w:p/>
    <w:p>
      <w:pPr>
        <w:jc w:val="center"/>
      </w:pPr>
      <w:r>
        <w:rPr>
          <w:i/>
          <w:color w:val="787878"/>
          <w:sz w:val="20"/>
        </w:rPr>
        <w:t>Version 1.0 | March 2026</w:t>
        <w:br/>
        <w:t>Senior Backend Architecture Documentation</w:t>
      </w:r>
    </w:p>
    <w:p>
      <w:r>
        <w:br w:type="page"/>
      </w:r>
    </w:p>
    <w:p>
      <w:pPr>
        <w:pStyle w:val="Heading1"/>
      </w:pPr>
      <w:r>
        <w:t>Table of Contents</w:t>
      </w:r>
    </w:p>
    <w:p>
      <w:pPr>
        <w:pStyle w:val="ListNumber"/>
      </w:pPr>
      <w:r>
        <w:t>1. Service Name &amp; Introduction</w:t>
      </w:r>
    </w:p>
    <w:p>
      <w:pPr>
        <w:pStyle w:val="ListNumber"/>
      </w:pPr>
      <w:r>
        <w:t>2. Service Overview &amp; Architectural Role</w:t>
      </w:r>
    </w:p>
    <w:p>
      <w:pPr>
        <w:pStyle w:val="ListNumber"/>
      </w:pPr>
      <w:r>
        <w:t>3. Core Responsibilities</w:t>
      </w:r>
    </w:p>
    <w:p>
      <w:pPr>
        <w:pStyle w:val="ListNumber"/>
      </w:pPr>
      <w:r>
        <w:t>4. Key Features &amp; Capabilities</w:t>
      </w:r>
    </w:p>
    <w:p>
      <w:pPr>
        <w:pStyle w:val="ListNumber"/>
      </w:pPr>
      <w:r>
        <w:t>5. Inputs &amp; Assessment Data Sources</w:t>
      </w:r>
    </w:p>
    <w:p>
      <w:pPr>
        <w:pStyle w:val="ListNumber"/>
      </w:pPr>
      <w:r>
        <w:t>6. Kafka Consumer Event Topics</w:t>
      </w:r>
    </w:p>
    <w:p>
      <w:pPr>
        <w:pStyle w:val="ListNumber"/>
      </w:pPr>
      <w:r>
        <w:t>7. Outputs &amp; Scoring Results</w:t>
      </w:r>
    </w:p>
    <w:p>
      <w:pPr>
        <w:pStyle w:val="ListNumber"/>
      </w:pPr>
      <w:r>
        <w:t>8. Kafka Producer Event Topics</w:t>
      </w:r>
    </w:p>
    <w:p>
      <w:pPr>
        <w:pStyle w:val="ListNumber"/>
      </w:pPr>
      <w:r>
        <w:t>9. Dependencies &amp; Integration Points</w:t>
      </w:r>
    </w:p>
    <w:p>
      <w:pPr>
        <w:pStyle w:val="ListNumber"/>
      </w:pPr>
      <w:r>
        <w:t>10. Tech Stack &amp; Architecture</w:t>
      </w:r>
    </w:p>
    <w:p>
      <w:pPr>
        <w:pStyle w:val="ListNumber"/>
      </w:pPr>
      <w:r>
        <w:t>11. ML Model &amp; AI Components</w:t>
      </w:r>
    </w:p>
    <w:p>
      <w:pPr>
        <w:pStyle w:val="ListNumber"/>
      </w:pPr>
      <w:r>
        <w:t>12. Scoring Dimensions &amp; Algorithms</w:t>
      </w:r>
    </w:p>
    <w:p>
      <w:pPr>
        <w:pStyle w:val="ListNumber"/>
      </w:pPr>
      <w:r>
        <w:t>13. Business Value &amp; Impact</w:t>
      </w:r>
    </w:p>
    <w:p>
      <w:pPr>
        <w:pStyle w:val="ListNumber"/>
      </w:pPr>
      <w:r>
        <w:t>14. Operational Details</w:t>
      </w:r>
    </w:p>
    <w:p>
      <w:pPr>
        <w:pStyle w:val="ListNumber"/>
      </w:pPr>
      <w:r>
        <w:t>15. Security, Compliance &amp; Bias Mitigation</w:t>
      </w:r>
    </w:p>
    <w:p>
      <w:pPr>
        <w:pStyle w:val="ListNumber"/>
      </w:pPr>
      <w:r>
        <w:t>16. Performance &amp; Scalability</w:t>
      </w:r>
    </w:p>
    <w:p>
      <w:r>
        <w:br w:type="page"/>
      </w:r>
    </w:p>
    <w:p>
      <w:pPr>
        <w:pStyle w:val="Heading1"/>
      </w:pPr>
      <w:r>
        <w:t>1. Service Name &amp; Introduction</w:t>
      </w:r>
    </w:p>
    <w:p>
      <w:pPr>
        <w:spacing w:line="360" w:lineRule="auto"/>
      </w:pPr>
      <w:r>
        <w:t>Scoring-Engine is a specialized backend microservice within the Ecoskiller platform that performs asynchronous, AI-powered analysis of candidate assessments (group discussions, interviews, coding challenges) to generate comprehensive, multi-dimensional scores. It serves as the critical analytical hub between assessment completion and hiring decisions, leveraging machine learning models to evaluate communication skills, technical knowledge, cultural fit, and overall candidate potential.</w:t>
      </w:r>
    </w:p>
    <w:p>
      <w:pPr>
        <w:spacing w:line="360" w:lineRule="auto"/>
      </w:pPr>
      <w:r>
        <w:t>Deployed in the analytics namespace with non-blocking async processing, scoring-engine enables real-time candidate assessment feedback while maintaining separation of concerns: assessment execution happens in the realtime namespace (interview-service, gd-orchestrator), while detailed scoring and ML analysis occur asynchronously in analytics namespace (5-10 minute processing window).</w:t>
      </w:r>
    </w:p>
    <w:p>
      <w:pPr>
        <w:pStyle w:val="Heading1"/>
      </w:pPr>
      <w:r>
        <w:t>2. Service Overview &amp; Architectural Role</w:t>
      </w:r>
    </w:p>
    <w:p>
      <w:pPr>
        <w:spacing w:line="360" w:lineRule="auto"/>
      </w:pPr>
      <w:r>
        <w:t>Scoring-Engine is the AI-powered analytical backbone of the Ecoskiller talent assessment platform. Deployed in the analytics namespace as an async event-driven consumer, it receives assessment completion events from multiple sources (gd-orchestrator, interview-service, dojo-match-engine), performs intensive ML model inference and statistical analysis, and publishes scored results for downstream consumption by application-service, certification-engine, recruiter-service, and analytics-service.</w:t>
      </w:r>
    </w:p>
    <w:p>
      <w:pPr>
        <w:pStyle w:val="Heading2"/>
      </w:pPr>
      <w:r>
        <w:t>Architectural Position</w:t>
      </w:r>
    </w:p>
    <w:p>
      <w:pPr>
        <w:spacing w:line="360" w:lineRule="auto"/>
      </w:pPr>
      <w:r>
        <w:t>Scoring-Engine sits at a critical juncture in the assessment pipeline:</w:t>
        <w:br/>
        <w:br/>
        <w:t xml:space="preserve">  Assessment Execution (realtime namespace) → Completion Events (Kafka) → </w:t>
        <w:br/>
        <w:t xml:space="preserve">  Scoring-Engine (analytics namespace) → Score Results (Kafka) → </w:t>
        <w:br/>
        <w:t xml:space="preserve">  Belt Advancement (certification-engine) + Hiring Decision (recruiter-service) + Reporting (analytics-service)</w:t>
        <w:br/>
        <w:br/>
        <w:t>This architecture decouples assessment user experience (fast, real-time) from AI analysis (slower, compute-intensive), enabling horizontal scaling of assessments without requiring proportional scaling of ML inference resources.</w:t>
      </w:r>
    </w:p>
    <w:p>
      <w:pPr>
        <w:pStyle w:val="Heading2"/>
      </w:pPr>
      <w:r>
        <w:t>Key Architectural Principles</w:t>
      </w:r>
    </w:p>
    <w:p>
      <w:pPr>
        <w:spacing w:line="360" w:lineRule="auto"/>
      </w:pPr>
      <w:r>
        <w:t>Non-Blocking Async Processing: Assessment completion does not wait for scores. Recruiters/candidates see "Scoring in Progress" status, and results are pushed via Kafka when ready (typical 5-10 minute delay).</w:t>
        <w:br/>
        <w:br/>
        <w:t>Multi-Model Support: Scoring-engine supports multiple ML model versions running simultaneously for A/B testing, gradual rollout, and fallback compatibility.</w:t>
        <w:br/>
        <w:br/>
        <w:t>Dimension-Based Scoring: Scores are computed per dimension (communication, technical, cultural fit) rather than single aggregate, enabling nuanced candidate evaluation and bias detection.</w:t>
        <w:br/>
        <w:br/>
        <w:t>Fairness-First Design: Built-in bias detection monitors score distributions by demographics to ensure no disparate impact on protected classes.</w:t>
      </w:r>
    </w:p>
    <w:p>
      <w:pPr>
        <w:pStyle w:val="Heading1"/>
      </w:pPr>
      <w:r>
        <w:t>3. Core Responsibilities</w:t>
      </w:r>
    </w:p>
    <w:p>
      <w:pPr>
        <w:pStyle w:val="Heading3"/>
      </w:pPr>
      <w:r>
        <w:t>Assessment Data Extraction &amp; Validation</w:t>
      </w:r>
    </w:p>
    <w:p>
      <w:pPr>
        <w:spacing w:line="336" w:lineRule="auto"/>
      </w:pPr>
      <w:r>
        <w:t>Consume assessment completion events (GD, interview, dojo), validate presence of required data (transcript, video metadata, Q&amp;A), extract session metadata (duration, participant count, question responses), detect and handle missing/corrupt data gracefully.</w:t>
      </w:r>
    </w:p>
    <w:p>
      <w:pPr>
        <w:pStyle w:val="Heading3"/>
      </w:pPr>
      <w:r>
        <w:t>ML Model Inference &amp; Scoring</w:t>
      </w:r>
    </w:p>
    <w:p>
      <w:pPr>
        <w:spacing w:line="336" w:lineRule="auto"/>
      </w:pPr>
      <w:r>
        <w:t>Load appropriate ML model version, perform end-to-end model inference on assessment data (2-5 second per assessment), compute dimension scores (communication, technical, cultural fit), generate confidence scores, ensure score consistency and reproducibility across runs.</w:t>
      </w:r>
    </w:p>
    <w:p>
      <w:pPr>
        <w:pStyle w:val="Heading3"/>
      </w:pPr>
      <w:r>
        <w:t>Dimension Score Computation</w:t>
      </w:r>
    </w:p>
    <w:p>
      <w:pPr>
        <w:spacing w:line="336" w:lineRule="auto"/>
      </w:pPr>
      <w:r>
        <w:t>Apply specialized algorithms for each dimension: NLP-based communication analysis (vocabulary diversity, speech patterns), semantic knowledge extraction (technical accuracy via keyword matching + LLM), behavioral analysis (cultural fit signals), weighted aggregation to final overall score.</w:t>
      </w:r>
    </w:p>
    <w:p>
      <w:pPr>
        <w:pStyle w:val="Heading3"/>
      </w:pPr>
      <w:r>
        <w:t>Belt Advancement Determination</w:t>
      </w:r>
    </w:p>
    <w:p>
      <w:pPr>
        <w:spacing w:line="336" w:lineRule="auto"/>
      </w:pPr>
      <w:r>
        <w:t>Evaluate score against belt eligibility thresholds, determine if candidate advanced to next belt, compute progress percentage toward next advancement, publish belt.eligibility.determined event for certification-engine.</w:t>
      </w:r>
    </w:p>
    <w:p>
      <w:pPr>
        <w:pStyle w:val="Heading3"/>
      </w:pPr>
      <w:r>
        <w:t>Bias Detection &amp; Fairness Monitoring</w:t>
      </w:r>
    </w:p>
    <w:p>
      <w:pPr>
        <w:spacing w:line="336" w:lineRule="auto"/>
      </w:pPr>
      <w:r>
        <w:t>Monitor score distributions across candidate demographics (age, gender, location), compute disparate impact ratios, flag unusual patterns (e.g., scores correlated with protected characteristics), generate fairness reports for compliance.</w:t>
      </w:r>
    </w:p>
    <w:p>
      <w:pPr>
        <w:pStyle w:val="Heading3"/>
      </w:pPr>
      <w:r>
        <w:t>Scoring Audit Trail &amp; Explainability</w:t>
      </w:r>
    </w:p>
    <w:p>
      <w:pPr>
        <w:spacing w:line="336" w:lineRule="auto"/>
      </w:pPr>
      <w:r>
        <w:t>Log all scoring decisions with model version, input data hash, processing time, output scores, confidence levels. Generate feature importance explanations (which factors influenced score most). Support right-to-explanation for candidates.</w:t>
      </w:r>
    </w:p>
    <w:p>
      <w:pPr>
        <w:pStyle w:val="Heading3"/>
      </w:pPr>
      <w:r>
        <w:t>Model Version Management &amp; Rollout</w:t>
      </w:r>
    </w:p>
    <w:p>
      <w:pPr>
        <w:spacing w:line="336" w:lineRule="auto"/>
      </w:pPr>
      <w:r>
        <w:t>Track active model versions in Redis, support gradual rollout (10% → 50% → 100% traffic split), fallback to previous version on failure, monitor model accuracy metrics and alert on degradation.</w:t>
      </w:r>
    </w:p>
    <w:p>
      <w:pPr>
        <w:pStyle w:val="Heading3"/>
      </w:pPr>
      <w:r>
        <w:t>Cache Management &amp; Performance Optimization</w:t>
      </w:r>
    </w:p>
    <w:p>
      <w:pPr>
        <w:spacing w:line="336" w:lineRule="auto"/>
      </w:pPr>
      <w:r>
        <w:t>Cache computed scores in Redis (TTL: 1 hour) to avoid re-scoring identical assessments, monitor cache hit ratio, implement cache invalidation on model updates.</w:t>
      </w:r>
    </w:p>
    <w:p>
      <w:pPr>
        <w:pStyle w:val="Heading3"/>
      </w:pPr>
      <w:r>
        <w:t>Error Handling &amp; Resilience</w:t>
      </w:r>
    </w:p>
    <w:p>
      <w:pPr>
        <w:spacing w:line="336" w:lineRule="auto"/>
      </w:pPr>
      <w:r>
        <w:t>Implement transient failure retry (3x with exponential backoff), publish to DLQ (dead-letter queue) on permanent failure, support graceful degradation (partial score if some data missing), fallback to previous model on inference timeout.</w:t>
      </w:r>
    </w:p>
    <w:p>
      <w:pPr>
        <w:pStyle w:val="Heading3"/>
      </w:pPr>
      <w:r>
        <w:t>Integration with Downstream Services</w:t>
      </w:r>
    </w:p>
    <w:p>
      <w:pPr>
        <w:spacing w:line="336" w:lineRule="auto"/>
      </w:pPr>
      <w:r>
        <w:t>Publish score.computed event for application-service, belt.eligibility.determined for certification-engine, supply score data consumed by recruiter-service (dashboard) and analytics-service (reporting/funnel).</w:t>
      </w:r>
    </w:p>
    <w:p>
      <w:pPr>
        <w:pStyle w:val="Heading1"/>
      </w:pPr>
      <w:r>
        <w:t>4. Key Features &amp; Capabilities</w:t>
      </w:r>
    </w:p>
    <w:p>
      <w:pPr>
        <w:pStyle w:val="Heading3"/>
      </w:pPr>
      <w:r>
        <w:t>Multi-Dimensional Scoring</w:t>
      </w:r>
    </w:p>
    <w:p>
      <w:pPr>
        <w:spacing w:line="336" w:lineRule="auto"/>
      </w:pPr>
      <w:r>
        <w:t>Scores candidates on four independent dimensions (Communication: clarity, articulation, listening; Technical Knowledge: accuracy, depth, problem-solving; Cultural Fit: alignment with company values; Overall: weighted aggregate). Enables fine-grained candidate evaluation and targeted feedback.</w:t>
      </w:r>
    </w:p>
    <w:p>
      <w:pPr>
        <w:pStyle w:val="Heading3"/>
      </w:pPr>
      <w:r>
        <w:t>NLP-Based Communication Analysis</w:t>
      </w:r>
    </w:p>
    <w:p>
      <w:pPr>
        <w:spacing w:line="336" w:lineRule="auto"/>
      </w:pPr>
      <w:r>
        <w:t>Analyzes speech transcript to extract communication patterns: vocabulary diversity, sentence complexity, response latency, hesitation markers, question comprehension quality. Detects non-verbal cues from video (engagement level, eye contact patterns, posture confidence).</w:t>
      </w:r>
    </w:p>
    <w:p>
      <w:pPr>
        <w:pStyle w:val="Heading3"/>
      </w:pPr>
      <w:r>
        <w:t>Technical Knowledge Extraction</w:t>
      </w:r>
    </w:p>
    <w:p>
      <w:pPr>
        <w:spacing w:line="336" w:lineRule="auto"/>
      </w:pPr>
      <w:r>
        <w:t>Uses semantic analysis + keyword matching to evaluate technical accuracy. Detects if candidate answers align with domain knowledge. Supports multiple technical domains (software engineering, data science, product management, etc.) with domain-specific models.</w:t>
      </w:r>
    </w:p>
    <w:p>
      <w:pPr>
        <w:pStyle w:val="Heading3"/>
      </w:pPr>
      <w:r>
        <w:t>Cultural Fit Assessment</w:t>
      </w:r>
    </w:p>
    <w:p>
      <w:pPr>
        <w:spacing w:line="336" w:lineRule="auto"/>
      </w:pPr>
      <w:r>
        <w:t>Behavioral signal analysis: evaluates collaboration indicators, value alignment statements, problem-solving approach. Compares against company culture profile to generate cultural fit score.</w:t>
      </w:r>
    </w:p>
    <w:p>
      <w:pPr>
        <w:pStyle w:val="Heading3"/>
      </w:pPr>
      <w:r>
        <w:t>Multi-Model Support &amp; A/B Testing</w:t>
      </w:r>
    </w:p>
    <w:p>
      <w:pPr>
        <w:spacing w:line="336" w:lineRule="auto"/>
      </w:pPr>
      <w:r>
        <w:t>Simultaneously deploy multiple model versions for gradual rollout and A/B testing. Route assessment traffic by percentage (10% new model, 90% production). Detect model degradation and auto-fallback.</w:t>
      </w:r>
    </w:p>
    <w:p>
      <w:pPr>
        <w:pStyle w:val="Heading3"/>
      </w:pPr>
      <w:r>
        <w:t>Bias Detection &amp; Fairness Metrics</w:t>
      </w:r>
    </w:p>
    <w:p>
      <w:pPr>
        <w:spacing w:line="336" w:lineRule="auto"/>
      </w:pPr>
      <w:r>
        <w:t>Monitor score distributions by demographics (age, gender, location, education background). Compute disparate impact ratios. Flag if model shows significant score variance by protected class. Generate fairness audit reports.</w:t>
      </w:r>
    </w:p>
    <w:p>
      <w:pPr>
        <w:pStyle w:val="Heading3"/>
      </w:pPr>
      <w:r>
        <w:t>Score Explainability &amp; Feature Importance</w:t>
      </w:r>
    </w:p>
    <w:p>
      <w:pPr>
        <w:spacing w:line="336" w:lineRule="auto"/>
      </w:pPr>
      <w:r>
        <w:t>For each dimension, identify top factors influencing the score (e.g., "Communication score driven by 60% vocabulary diversity, 40% response latency"). Support right-to-explanation requests (DPDPA 2023, GDPR).</w:t>
      </w:r>
    </w:p>
    <w:p>
      <w:pPr>
        <w:pStyle w:val="Heading3"/>
      </w:pPr>
      <w:r>
        <w:t>Batch Processing &amp; Optimization</w:t>
      </w:r>
    </w:p>
    <w:p>
      <w:pPr>
        <w:spacing w:line="336" w:lineRule="auto"/>
      </w:pPr>
      <w:r>
        <w:t>Group multiple assessments for batched ML inference (improves throughput from 100 to 1000+ assessments/hour). Optional GPU acceleration for model inference. Quantization and pruning techniques reduce latency.</w:t>
      </w:r>
    </w:p>
    <w:p>
      <w:pPr>
        <w:pStyle w:val="Heading3"/>
      </w:pPr>
      <w:r>
        <w:t>Graceful Degradation</w:t>
      </w:r>
    </w:p>
    <w:p>
      <w:pPr>
        <w:spacing w:line="336" w:lineRule="auto"/>
      </w:pPr>
      <w:r>
        <w:t>If some assessment data missing (e.g., no video), compute partial score using available data. If model inference fails, fallback to previous model version. If persistent failure, compute score using rule-based heuristics.</w:t>
      </w:r>
    </w:p>
    <w:p>
      <w:pPr>
        <w:pStyle w:val="Heading3"/>
      </w:pPr>
      <w:r>
        <w:t>Score Caching &amp; Idempotency</w:t>
      </w:r>
    </w:p>
    <w:p>
      <w:pPr>
        <w:spacing w:line="336" w:lineRule="auto"/>
      </w:pPr>
      <w:r>
        <w:t>Cache scores in Redis (TTL: 1 hour) to avoid re-scoring identical assessments. Detect duplicate scoring requests and return cached result. Idempotency key in Kafka event prevents double-scoring if message replayed.</w:t>
      </w:r>
    </w:p>
    <w:p>
      <w:pPr>
        <w:pStyle w:val="Heading3"/>
      </w:pPr>
      <w:r>
        <w:t>Real-Time Monitoring &amp; Alerting</w:t>
      </w:r>
    </w:p>
    <w:p>
      <w:pPr>
        <w:spacing w:line="336" w:lineRule="auto"/>
      </w:pPr>
      <w:r>
        <w:t>Track processing latency, queue depth, model inference time, cache hit ratio. Alert on SLA breach (scoring &gt; 15 min), model error rate &gt; 1%, queue depth &gt; 10,000 assessments.</w:t>
      </w:r>
    </w:p>
    <w:p>
      <w:pPr>
        <w:pStyle w:val="Heading3"/>
      </w:pPr>
      <w:r>
        <w:t>Historical Score Tracking</w:t>
      </w:r>
    </w:p>
    <w:p>
      <w:pPr>
        <w:spacing w:line="336" w:lineRule="auto"/>
      </w:pPr>
      <w:r>
        <w:t>Maintain score history per candidate (scores from multiple assessments/retakes). Support score trends analysis and improvement tracking. Enable "best of" scoring logic (highest score across retakes).</w:t>
      </w:r>
    </w:p>
    <w:p>
      <w:pPr>
        <w:pStyle w:val="Heading1"/>
      </w:pPr>
      <w:r>
        <w:t>5. Inputs &amp; Assessment Data Sources</w:t>
      </w:r>
    </w:p>
    <w:p>
      <w:pPr>
        <w:pStyle w:val="Heading2"/>
      </w:pPr>
      <w:r>
        <w:t>Kafka Consumer Events</w:t>
      </w:r>
    </w:p>
    <w:p>
      <w:pPr>
        <w:pStyle w:val="ListBullet"/>
      </w:pPr>
      <w:r>
        <w:t>gd.completed</w:t>
      </w:r>
    </w:p>
    <w:p>
      <w:pPr>
        <w:spacing w:line="312" w:lineRule="auto"/>
      </w:pPr>
      <w:r>
        <w:t>Fired by gd-orchestrator when group discussion session ends. Payload: session_id, participant_ids, transcript (speaker-attributed), duration_seconds, speaking_time_per_participant, question_topic, session_metadata (audio quality, connection issues). Scoring-engine extracts communication patterns, determines who contributed most, analyzes depth/quality of contributions.</w:t>
      </w:r>
    </w:p>
    <w:p>
      <w:pPr>
        <w:pStyle w:val="ListBullet"/>
      </w:pPr>
      <w:r>
        <w:t>interview.completed</w:t>
      </w:r>
    </w:p>
    <w:p>
      <w:pPr>
        <w:spacing w:line="312" w:lineRule="auto"/>
      </w:pPr>
      <w:r>
        <w:t>Fired by interview-service when 1-on-1 interview finishes. Payload: interview_id, candidate_id, recruiter_id, transcript, video_metadata (file_url, duration), interviewer_feedback (communication_score, technical_score, cultural_fit_score), interview_duration, list_of_questions_and_answers. Scoring-engine combines interviewer feedback with AI analysis for merged dimension scores.</w:t>
      </w:r>
    </w:p>
    <w:p>
      <w:pPr>
        <w:pStyle w:val="ListBullet"/>
      </w:pPr>
      <w:r>
        <w:t>match.completed</w:t>
      </w:r>
    </w:p>
    <w:p>
      <w:pPr>
        <w:spacing w:line="312" w:lineRule="auto"/>
      </w:pPr>
      <w:r>
        <w:t>Fired by dodo-match-engine when coding challenge completes. Payload: match_id, candidate_id, opponent_id, problem_solved (yes/no), time_to_solve_seconds, code_quality_metrics (cyclomatic_complexity, test_coverage), test_results (pass/fail), submission_feedback (auto-review comments). Scoring-engine evaluates problem-solving ability, code quality, efficiency.</w:t>
      </w:r>
    </w:p>
    <w:p>
      <w:pPr>
        <w:pStyle w:val="ListBullet"/>
      </w:pPr>
      <w:r>
        <w:t>score_request</w:t>
      </w:r>
    </w:p>
    <w:p>
      <w:pPr>
        <w:spacing w:line="312" w:lineRule="auto"/>
      </w:pPr>
      <w:r>
        <w:t>Optional manual re-scoring request (admin or system). Payload: assessment_id, reason (model_update, manual_override, re_evaluation). Triggers re-scoring of previously scored assessment with latest model version.</w:t>
      </w:r>
    </w:p>
    <w:p>
      <w:pPr>
        <w:pStyle w:val="Heading2"/>
      </w:pPr>
      <w:r>
        <w:t>PostgreSQL Data Lookups</w:t>
      </w:r>
    </w:p>
    <w:p>
      <w:pPr>
        <w:pStyle w:val="ListBullet"/>
      </w:pPr>
      <w:r>
        <w:t>candidate_profile (read) – Fetch candidate background, current belt level, score history for context</w:t>
      </w:r>
    </w:p>
    <w:p>
      <w:pPr>
        <w:pStyle w:val="ListBullet"/>
      </w:pPr>
      <w:r>
        <w:t>job_posting (read) – Fetch job requirements to contextualize technical knowledge evaluation</w:t>
      </w:r>
    </w:p>
    <w:p>
      <w:pPr>
        <w:pStyle w:val="ListBullet"/>
      </w:pPr>
      <w:r>
        <w:t>assessment_session (read) – Fetch session metadata (participants, questions, timing) for detailed analysis</w:t>
      </w:r>
    </w:p>
    <w:p>
      <w:pPr>
        <w:pStyle w:val="ListBullet"/>
      </w:pPr>
      <w:r>
        <w:t>company_culture_profile (read) – Fetch company values for cultural fit evaluation</w:t>
      </w:r>
    </w:p>
    <w:p>
      <w:pPr>
        <w:pStyle w:val="ListBullet"/>
      </w:pPr>
      <w:r>
        <w:t>model_version (read) – Fetch ML model metadata (version, training date, fairness metrics)</w:t>
      </w:r>
    </w:p>
    <w:p>
      <w:pPr>
        <w:pStyle w:val="Heading2"/>
      </w:pPr>
      <w:r>
        <w:t>External Data Sources</w:t>
      </w:r>
    </w:p>
    <w:p>
      <w:pPr>
        <w:pStyle w:val="ListBullet"/>
      </w:pPr>
      <w:r>
        <w:t>Interview Transcripts – High-quality speech-to-text via Whisper (or Vosk for offline). Stored in PostgreSQL or MinIO, retrieved by scoring-engine.</w:t>
      </w:r>
    </w:p>
    <w:p>
      <w:pPr>
        <w:pStyle w:val="ListBullet"/>
      </w:pPr>
      <w:r>
        <w:t>Video Metadata – Duration, codec, resolution (actual video not analyzed; only metadata used). Non-verbal cue detection requires video frames stored in MinIO.</w:t>
      </w:r>
    </w:p>
    <w:p>
      <w:pPr>
        <w:pStyle w:val="ListBullet"/>
      </w:pPr>
      <w:r>
        <w:t>Question Repository – Set of interview/GD questions with difficulty levels, expected answer patterns, answer rubrics. Fetched from question database.</w:t>
      </w:r>
    </w:p>
    <w:p>
      <w:pPr>
        <w:pStyle w:val="ListBullet"/>
      </w:pPr>
      <w:r>
        <w:t>Model Registry – Trained ML models (serialized as .pkl or ONNX files), stored in MinIO or Model Registry service. Downloaded to scoring-engine pod on startup.</w:t>
      </w:r>
    </w:p>
    <w:p>
      <w:pPr>
        <w:pStyle w:val="Heading1"/>
      </w:pPr>
      <w:r>
        <w:t>6. Kafka Consumer Event Topics</w:t>
      </w:r>
    </w:p>
    <w:p>
      <w:pPr>
        <w:pStyle w:val="Heading2"/>
      </w:pPr>
      <w:r>
        <w:t>Topic Configuration</w:t>
      </w:r>
    </w:p>
    <w:p>
      <w:pPr>
        <w:pStyle w:val="ListBullet"/>
      </w:pPr>
      <w:r>
        <w:t>gd.completed – Partition count: 6 (high volume), Replication factor: 3, Retention: 30 days, Consumer group: scoring-engine-gd-consumer</w:t>
      </w:r>
    </w:p>
    <w:p>
      <w:pPr>
        <w:pStyle w:val="ListBullet"/>
      </w:pPr>
      <w:r>
        <w:t>interview.completed – Partition count: 6, Replication factor: 3, Retention: 30 days, Consumer group: scoring-engine-interview-consumer</w:t>
      </w:r>
    </w:p>
    <w:p>
      <w:pPr>
        <w:pStyle w:val="ListBullet"/>
      </w:pPr>
      <w:r>
        <w:t>match.completed – Partition count: 6, Replication factor: 3, Retention: 30 days, Consumer group: scoring-engine-match-consumer</w:t>
      </w:r>
    </w:p>
    <w:p>
      <w:pPr>
        <w:pStyle w:val="ListBullet"/>
      </w:pPr>
      <w:r>
        <w:t>score_request – Partition count: 3, Replication factor: 3, Retention: 30 days, Consumer group: scoring-engine-score-request-consumer</w:t>
      </w:r>
    </w:p>
    <w:p>
      <w:pPr>
        <w:pStyle w:val="Heading1"/>
      </w:pPr>
      <w:r>
        <w:t>7. Outputs &amp; Scoring Results</w:t>
      </w:r>
    </w:p>
    <w:p>
      <w:pPr>
        <w:pStyle w:val="Heading2"/>
      </w:pPr>
      <w:r>
        <w:t>Scoring Output Data Structure</w:t>
      </w:r>
    </w:p>
    <w:p>
      <w:pPr>
        <w:spacing w:line="336" w:lineRule="auto"/>
      </w:pPr>
      <w:r>
        <w:t>Scoring-engine computes and publishes comprehensive scoring results for each assessment:</w:t>
        <w:br/>
        <w:br/>
        <w:t>Overall Score: Weighted aggregate of all dimensions (0-100 scale)</w:t>
        <w:br/>
        <w:t>Communication Score: 0-100, with sub-scores (clarity, articulation, listening)</w:t>
        <w:br/>
        <w:t>Technical Score: 0-100, with domain-specific sub-scores</w:t>
        <w:br/>
        <w:t>Cultural Fit Score: 0-100, with value alignment breakdown</w:t>
        <w:br/>
        <w:t>Confidence Score: 0.0-1.0 (model certainty in predictions)</w:t>
        <w:br/>
        <w:t>Model Version: Which ML model was used for scoring</w:t>
        <w:br/>
        <w:t>Processing Time: Inference latency in milliseconds</w:t>
        <w:br/>
        <w:t>Feature Importance: Top 3-5 factors influencing each dimension score</w:t>
        <w:br/>
        <w:t>Dimension Breakdowns: Detailed analysis per dimension (e.g., "Communication: strong articulation (90), needs listening improvement (60)")</w:t>
      </w:r>
    </w:p>
    <w:p>
      <w:pPr>
        <w:pStyle w:val="Heading1"/>
      </w:pPr>
      <w:r>
        <w:t>8. Kafka Producer Event Topics</w:t>
      </w:r>
    </w:p>
    <w:p>
      <w:pPr>
        <w:pStyle w:val="ListBullet"/>
      </w:pPr>
      <w:r>
        <w:t>score.computed</w:t>
      </w:r>
    </w:p>
    <w:p>
      <w:pPr>
        <w:spacing w:line="312" w:lineRule="auto"/>
      </w:pPr>
      <w:r>
        <w:t>Fired when scoring completes successfully. Payload: assessment_id, candidate_id, assessment_type (gd|interview|match), overall_score, dimension_scores (communication, technical, cultural_fit), confidence_score, model_version, feature_importance, processing_time_ms. Consumed by application-service (update app score), recruiter-service (dashboard), analytics-service (reporting). Critical path: scores availability triggers hiring decisions.</w:t>
      </w:r>
    </w:p>
    <w:p>
      <w:pPr>
        <w:pStyle w:val="ListBullet"/>
      </w:pPr>
      <w:r>
        <w:t>belt.eligibility.determined</w:t>
      </w:r>
    </w:p>
    <w:p>
      <w:pPr>
        <w:spacing w:line="312" w:lineRule="auto"/>
      </w:pPr>
      <w:r>
        <w:t>Fired after score.computed processed. Payload: candidate_id, current_belt, new_belt (if advanced), eligibility_status (ELIGIBLE|INELIGIBLE), progress_percentage (toward next belt), reason (score &gt; threshold, previous assessments met requirements). Consumed by certification-engine to issue new belt/certificate.</w:t>
      </w:r>
    </w:p>
    <w:p>
      <w:pPr>
        <w:pStyle w:val="ListBullet"/>
      </w:pPr>
      <w:r>
        <w:t>scoring.failed</w:t>
      </w:r>
    </w:p>
    <w:p>
      <w:pPr>
        <w:spacing w:line="312" w:lineRule="auto"/>
      </w:pPr>
      <w:r>
        <w:t>Published to dead-letter queue (DLQ) if scoring fails after 3 retries. Payload: assessment_id, error_message, error_type, last_error_traceback, retry_count, timestamp. Consumed by admin-service for manual intervention.</w:t>
      </w:r>
    </w:p>
    <w:p>
      <w:pPr>
        <w:pStyle w:val="ListBullet"/>
      </w:pPr>
      <w:r>
        <w:t>model.performance.metrics</w:t>
      </w:r>
    </w:p>
    <w:p>
      <w:pPr>
        <w:spacing w:line="312" w:lineRule="auto"/>
      </w:pPr>
      <w:r>
        <w:t>Fired periodically (hourly) with model performance statistics. Payload: model_version, accuracy_score, bias_metrics (disparate_impact_ratio_by_demographic), inference_latency_p95_seconds, throughput_assessments_per_hour. Consumed by analytics-service for model health dashboards.</w:t>
      </w:r>
    </w:p>
    <w:p>
      <w:pPr>
        <w:pStyle w:val="ListBullet"/>
      </w:pPr>
      <w:r>
        <w:t>score.explanation.generated</w:t>
      </w:r>
    </w:p>
    <w:p>
      <w:pPr>
        <w:spacing w:line="312" w:lineRule="auto"/>
      </w:pPr>
      <w:r>
        <w:t>Fired if right-to-explanation requested. Payload: candidate_id, assessment_id, feature_importance (top factors per dimension), explanation_text (human-readable). Consumed by candidate-service to display score explanation.</w:t>
      </w:r>
    </w:p>
    <w:p>
      <w:pPr>
        <w:pStyle w:val="Heading2"/>
      </w:pPr>
      <w:r>
        <w:t>PostgreSQL Write Output</w:t>
      </w:r>
    </w:p>
    <w:p>
      <w:pPr>
        <w:pStyle w:val="ListBullet"/>
      </w:pPr>
      <w:r>
        <w:t>candidate_scores (INSERT/UPDATE) – Store overall_score, assessment_type, created_at, updated_at</w:t>
      </w:r>
    </w:p>
    <w:p>
      <w:pPr>
        <w:pStyle w:val="ListBullet"/>
      </w:pPr>
      <w:r>
        <w:t>score_dimensions (INSERT) – Store individual dimension scores (communication, technical, cultural_fit, confidence)</w:t>
      </w:r>
    </w:p>
    <w:p>
      <w:pPr>
        <w:pStyle w:val="ListBullet"/>
      </w:pPr>
      <w:r>
        <w:t>belt_progress (UPDATE) – Update candidate belt level, eligibility status, progress percentage</w:t>
      </w:r>
    </w:p>
    <w:p>
      <w:pPr>
        <w:pStyle w:val="ListBullet"/>
      </w:pPr>
      <w:r>
        <w:t>scoring_audit_log (INSERT) – Immutable log: assessment_id, model_version, input_data_hash, output_scores, processing_time_ms, timestamp</w:t>
      </w:r>
    </w:p>
    <w:p>
      <w:pPr>
        <w:pStyle w:val="ListBullet"/>
      </w:pPr>
      <w:r>
        <w:t>model_performance_metrics (INSERT) – Track model accuracy, inference latency, throughput metrics</w:t>
      </w:r>
    </w:p>
    <w:p>
      <w:pPr>
        <w:pStyle w:val="Heading2"/>
      </w:pPr>
      <w:r>
        <w:t>ClickHouse Analytics Events</w:t>
      </w:r>
    </w:p>
    <w:p>
      <w:pPr>
        <w:pStyle w:val="ListBullet"/>
      </w:pPr>
      <w:r>
        <w:t>score_distribution – Scores by dimension for analytics dashboards and fairness monitoring</w:t>
      </w:r>
    </w:p>
    <w:p>
      <w:pPr>
        <w:pStyle w:val="ListBullet"/>
      </w:pPr>
      <w:r>
        <w:t>assessment_funnel – Track progression from assessment completion to score availability</w:t>
      </w:r>
    </w:p>
    <w:p>
      <w:pPr>
        <w:pStyle w:val="ListBullet"/>
      </w:pPr>
      <w:r>
        <w:t>model_performance_tracking – Model accuracy, inference latency, throughput metrics over time</w:t>
      </w:r>
    </w:p>
    <w:p>
      <w:pPr>
        <w:pStyle w:val="ListBullet"/>
      </w:pPr>
      <w:r>
        <w:t>bias_metrics_log – Score variance by demographics, disparate impact detection</w:t>
      </w:r>
    </w:p>
    <w:p>
      <w:pPr>
        <w:pStyle w:val="ListBullet"/>
      </w:pPr>
      <w:r>
        <w:t>scoring_latency_distribution – p50, p95, p99 processing times for SLA monitoring</w:t>
      </w:r>
    </w:p>
    <w:p>
      <w:pPr>
        <w:pStyle w:val="Heading1"/>
      </w:pPr>
      <w:r>
        <w:t>9. Dependencies &amp; Integration Points</w:t>
      </w:r>
    </w:p>
    <w:p>
      <w:pPr>
        <w:pStyle w:val="Heading2"/>
      </w:pPr>
      <w:r>
        <w:t>Internal Ecoskiller Services</w:t>
      </w:r>
    </w:p>
    <w:p>
      <w:pPr>
        <w:pStyle w:val="ListBullet"/>
      </w:pPr>
      <w:r>
        <w:t>gd-orchestrator</w:t>
      </w:r>
    </w:p>
    <w:p>
      <w:pPr>
        <w:spacing w:line="312" w:lineRule="auto"/>
      </w:pPr>
      <w:r>
        <w:t>Source of gd.completed events. Scoring-engine consumes and analyzes group discussion sessions. Fetches GD question topic and session metadata for context.</w:t>
      </w:r>
    </w:p>
    <w:p>
      <w:pPr>
        <w:pStyle w:val="ListBullet"/>
      </w:pPr>
      <w:r>
        <w:t>interview-service</w:t>
      </w:r>
    </w:p>
    <w:p>
      <w:pPr>
        <w:spacing w:line="312" w:lineRule="auto"/>
      </w:pPr>
      <w:r>
        <w:t>Source of interview.completed events. Scoring-engine combines interview transcript + recruiter feedback for hybrid scores. Fetches interview questions and expected answer patterns.</w:t>
      </w:r>
    </w:p>
    <w:p>
      <w:pPr>
        <w:pStyle w:val="ListBullet"/>
      </w:pPr>
      <w:r>
        <w:t>dojo-match-engine</w:t>
      </w:r>
    </w:p>
    <w:p>
      <w:pPr>
        <w:spacing w:line="312" w:lineRule="auto"/>
      </w:pPr>
      <w:r>
        <w:t>Source of match.completed events. Scoring-engine evaluates coding challenge performance (problem-solving, code quality). Fetches problem definition and test results.</w:t>
      </w:r>
    </w:p>
    <w:p>
      <w:pPr>
        <w:pStyle w:val="ListBullet"/>
      </w:pPr>
      <w:r>
        <w:t>application-service</w:t>
      </w:r>
    </w:p>
    <w:p>
      <w:pPr>
        <w:spacing w:line="312" w:lineRule="auto"/>
      </w:pPr>
      <w:r>
        <w:t>Consumes score.computed event. Updates application record with candidate scores. Publishes application.assessment.complete event after score integration.</w:t>
      </w:r>
    </w:p>
    <w:p>
      <w:pPr>
        <w:pStyle w:val="ListBullet"/>
      </w:pPr>
      <w:r>
        <w:t>certification-engine</w:t>
      </w:r>
    </w:p>
    <w:p>
      <w:pPr>
        <w:spacing w:line="312" w:lineRule="auto"/>
      </w:pPr>
      <w:r>
        <w:t>Consumes belt.eligibility.determined event. Issues belt certificate if candidate advanced. Publishes belt.awarded event for recruiter notification.</w:t>
      </w:r>
    </w:p>
    <w:p>
      <w:pPr>
        <w:pStyle w:val="ListBullet"/>
      </w:pPr>
      <w:r>
        <w:t>recruiter-service</w:t>
      </w:r>
    </w:p>
    <w:p>
      <w:pPr>
        <w:spacing w:line="312" w:lineRule="auto"/>
      </w:pPr>
      <w:r>
        <w:t>Consumes score.computed event. Displays scores in recruiter dashboard. Enables recruiter to view score breakdown and feature importance.</w:t>
      </w:r>
    </w:p>
    <w:p>
      <w:pPr>
        <w:pStyle w:val="ListBullet"/>
      </w:pPr>
      <w:r>
        <w:t>analytics-service</w:t>
      </w:r>
    </w:p>
    <w:p>
      <w:pPr>
        <w:spacing w:line="312" w:lineRule="auto"/>
      </w:pPr>
      <w:r>
        <w:t>Consumes all score.* events. Builds scoring dashboards, funnel analytics, fairness reports, model performance dashboards. Feeds historical scores to retraining pipeline.</w:t>
      </w:r>
    </w:p>
    <w:p>
      <w:pPr>
        <w:pStyle w:val="ListBullet"/>
      </w:pPr>
      <w:r>
        <w:t>ML Training Pipeline</w:t>
      </w:r>
    </w:p>
    <w:p>
      <w:pPr>
        <w:spacing w:line="312" w:lineRule="auto"/>
      </w:pPr>
      <w:r>
        <w:t>Consumes historical scores from scoring_audit_log for model retraining. Compares model predictions against actual hiring outcomes (feedback loop).</w:t>
      </w:r>
    </w:p>
    <w:p>
      <w:pPr>
        <w:pStyle w:val="ListBullet"/>
      </w:pPr>
      <w:r>
        <w:t>admin-service</w:t>
      </w:r>
    </w:p>
    <w:p>
      <w:pPr>
        <w:spacing w:line="312" w:lineRule="auto"/>
      </w:pPr>
      <w:r>
        <w:t>Consumes scoring.failed events. Enables manual score override for edge cases. Allows re-scoring of assessments with updated model versions.</w:t>
      </w:r>
    </w:p>
    <w:p>
      <w:pPr>
        <w:pStyle w:val="Heading2"/>
      </w:pPr>
      <w:r>
        <w:t>External Data Stores &amp; Infrastructure</w:t>
      </w:r>
    </w:p>
    <w:p>
      <w:pPr>
        <w:pStyle w:val="ListBullet"/>
      </w:pPr>
      <w:r>
        <w:t>PostgreSQL 15 (analytics namespace)</w:t>
      </w:r>
    </w:p>
    <w:p>
      <w:pPr>
        <w:spacing w:line="312" w:lineRule="auto"/>
      </w:pPr>
      <w:r>
        <w:t>Stores candidate_scores, score_dimensions, belt_progress, scoring_audit_log tables. Indexes on candidate_id, assessment_type for fast lookups. Row-level security (RLS) enforces tenant_id isolation.</w:t>
      </w:r>
    </w:p>
    <w:p>
      <w:pPr>
        <w:pStyle w:val="ListBullet"/>
      </w:pPr>
      <w:r>
        <w:t>Redis 7 (analytics namespace)</w:t>
      </w:r>
    </w:p>
    <w:p>
      <w:pPr>
        <w:spacing w:line="312" w:lineRule="auto"/>
      </w:pPr>
      <w:r>
        <w:t>Caches computed scores (TTL: 1 hour) to avoid re-scoring. Stores model_version (active model ID), processing_queue (track async jobs). Cache hit ratio: ~70% for frequently re-evaluated candidates.</w:t>
      </w:r>
    </w:p>
    <w:p>
      <w:pPr>
        <w:pStyle w:val="ListBullet"/>
      </w:pPr>
      <w:r>
        <w:t>Kafka 3.7.0 (messaging namespace)</w:t>
      </w:r>
    </w:p>
    <w:p>
      <w:pPr>
        <w:spacing w:line="312" w:lineRule="auto"/>
      </w:pPr>
      <w:r>
        <w:t>Event bus for assessment completion events (consume) and scoring results (produce). 3x replication, DLQ topics for failures. Apicurio Schema Registry enforces Avro schemas.</w:t>
      </w:r>
    </w:p>
    <w:p>
      <w:pPr>
        <w:pStyle w:val="ListBullet"/>
      </w:pPr>
      <w:r>
        <w:t>Model Registry / MinIO (analytics namespace)</w:t>
      </w:r>
    </w:p>
    <w:p>
      <w:pPr>
        <w:spacing w:line="312" w:lineRule="auto"/>
      </w:pPr>
      <w:r>
        <w:t>Stores trained ML models (serialized .pkl or ONNX files). Scoring-engine downloads models on startup. Supports model versioning and rollback.</w:t>
      </w:r>
    </w:p>
    <w:p>
      <w:pPr>
        <w:pStyle w:val="ListBullet"/>
      </w:pPr>
      <w:r>
        <w:t>ClickHouse (analytics namespace)</w:t>
      </w:r>
    </w:p>
    <w:p>
      <w:pPr>
        <w:spacing w:line="312" w:lineRule="auto"/>
      </w:pPr>
      <w:r>
        <w:t>Immutable event log for scoring results, model performance, bias metrics. Supports trend analysis and compliance reporting.</w:t>
      </w:r>
    </w:p>
    <w:p>
      <w:pPr>
        <w:pStyle w:val="ListBullet"/>
      </w:pPr>
      <w:r>
        <w:t>OpenSearch (analytics namespace)</w:t>
      </w:r>
    </w:p>
    <w:p>
      <w:pPr>
        <w:spacing w:line="312" w:lineRule="auto"/>
      </w:pPr>
      <w:r>
        <w:t>Full-text search for candidate assessments by name, job, date. Score data indexed asynchronously.</w:t>
      </w:r>
    </w:p>
    <w:p>
      <w:pPr>
        <w:pStyle w:val="ListBullet"/>
      </w:pPr>
      <w:r>
        <w:t>MinIO (storage namespace)</w:t>
      </w:r>
    </w:p>
    <w:p>
      <w:pPr>
        <w:spacing w:line="312" w:lineRule="auto"/>
      </w:pPr>
      <w:r>
        <w:t>Stores interview transcripts, video metadata, model artifacts. Scoring-engine reads transcripts/metadata for inference. Bucket: ecoskiller-assessments-{tenant_id}.</w:t>
      </w:r>
    </w:p>
    <w:p>
      <w:pPr>
        <w:pStyle w:val="ListBullet"/>
      </w:pPr>
      <w:r>
        <w:t>Keycloak (identity namespace)</w:t>
      </w:r>
    </w:p>
    <w:p>
      <w:pPr>
        <w:spacing w:line="312" w:lineRule="auto"/>
      </w:pPr>
      <w:r>
        <w:t>JWT token validation for admin re-scoring requests. Scoring-engine validates operator identity.</w:t>
      </w:r>
    </w:p>
    <w:p>
      <w:pPr>
        <w:pStyle w:val="Heading2"/>
      </w:pPr>
      <w:r>
        <w:t>Kubernetes Infrastructure</w:t>
      </w:r>
    </w:p>
    <w:p>
      <w:pPr>
        <w:pStyle w:val="ListBullet"/>
      </w:pPr>
      <w:r>
        <w:t>Kubernetes RBAC</w:t>
      </w:r>
    </w:p>
    <w:p>
      <w:pPr>
        <w:spacing w:line="312" w:lineRule="auto"/>
      </w:pPr>
      <w:r>
        <w:t>ServiceAccount for scoring-engine pod bound to Role granting read access to Secrets in analytics namespace.</w:t>
      </w:r>
    </w:p>
    <w:p>
      <w:pPr>
        <w:pStyle w:val="ListBullet"/>
      </w:pPr>
      <w:r>
        <w:t>Kubernetes Secrets (analytics namespace)</w:t>
      </w:r>
    </w:p>
    <w:p>
      <w:pPr>
        <w:spacing w:line="312" w:lineRule="auto"/>
      </w:pPr>
      <w:r>
        <w:t>Stores PostgreSQL credentials, Redis connection strings, Kafka broker addresses, Model Registry API keys.</w:t>
      </w:r>
    </w:p>
    <w:p>
      <w:pPr>
        <w:pStyle w:val="ListBullet"/>
      </w:pPr>
      <w:r>
        <w:t>Kubernetes NetworkPolicy</w:t>
      </w:r>
    </w:p>
    <w:p>
      <w:pPr>
        <w:spacing w:line="312" w:lineRule="auto"/>
      </w:pPr>
      <w:r>
        <w:t>Restricts pod-to-pod communication: scoring-engine can reach PostgreSQL, Redis, Kafka, MinIO in their respective namespaces.</w:t>
      </w:r>
    </w:p>
    <w:p>
      <w:pPr>
        <w:pStyle w:val="ListBullet"/>
      </w:pPr>
      <w:r>
        <w:t>Horizontal Pod Autoscaler (HPA)</w:t>
      </w:r>
    </w:p>
    <w:p>
      <w:pPr>
        <w:spacing w:line="312" w:lineRule="auto"/>
      </w:pPr>
      <w:r>
        <w:t>Scales scoring-engine pods (3–20 replicas) based on Kafka consumer lag (queue depth &gt; 100 assessments) and CPU (70%).</w:t>
      </w:r>
    </w:p>
    <w:p>
      <w:pPr>
        <w:pStyle w:val="ListBullet"/>
      </w:pPr>
      <w:r>
        <w:t>MetalLB + NGINX Ingress</w:t>
      </w:r>
    </w:p>
    <w:p>
      <w:pPr>
        <w:spacing w:line="312" w:lineRule="auto"/>
      </w:pPr>
      <w:r>
        <w:t>Routes admin API calls (GET /scores/{id}, POST /score/re-score) to scoring-engine. Health check: /api/v1/health.</w:t>
      </w:r>
    </w:p>
    <w:p>
      <w:pPr>
        <w:pStyle w:val="Heading1"/>
      </w:pPr>
      <w:r>
        <w:t>10. Tech Stack &amp; Architecture</w:t>
      </w:r>
    </w:p>
    <w:p>
      <w:pPr>
        <w:pStyle w:val="Heading2"/>
      </w:pPr>
      <w:r>
        <w:t>Language &amp; Framework</w:t>
      </w:r>
    </w:p>
    <w:p>
      <w:pPr>
        <w:spacing w:line="336" w:lineRule="auto"/>
      </w:pPr>
      <w:r>
        <w:t>Python 3.11+ (primary language for ML/data science). FastAPI or Flask for REST API (admin endpoints for re-scoring, health checks). Jupyter notebooks for model development and experimentation (not production).</w:t>
      </w:r>
    </w:p>
    <w:p>
      <w:pPr>
        <w:pStyle w:val="Heading2"/>
      </w:pPr>
      <w:r>
        <w:t>ML &amp; Data Processing</w:t>
      </w:r>
    </w:p>
    <w:p>
      <w:pPr>
        <w:spacing w:line="336" w:lineRule="auto"/>
      </w:pPr>
      <w:r>
        <w:t>TensorFlow / PyTorch for ML model training and inference. HuggingFace transformers for NLP (BERT-based models for text analysis). Scikit-learn for statistical analysis and fairness metrics. Pandas for data manipulation and aggregation. NumPy for numerical computations.</w:t>
      </w:r>
    </w:p>
    <w:p>
      <w:pPr>
        <w:pStyle w:val="Heading2"/>
      </w:pPr>
      <w:r>
        <w:t>Database &amp; Caching</w:t>
      </w:r>
    </w:p>
    <w:p>
      <w:pPr>
        <w:spacing w:line="336" w:lineRule="auto"/>
      </w:pPr>
      <w:r>
        <w:t>PostgreSQL 15 for scoring results, audit logs, belt progress. Connection pooling via psycopg2 with asyncpg for async I/O. Redis 7 for score caching and model version tracking. TTL: scores cached for 1 hour.</w:t>
      </w:r>
    </w:p>
    <w:p>
      <w:pPr>
        <w:pStyle w:val="Heading2"/>
      </w:pPr>
      <w:r>
        <w:t>Messaging &amp; Event Streaming</w:t>
      </w:r>
    </w:p>
    <w:p>
      <w:pPr>
        <w:spacing w:line="336" w:lineRule="auto"/>
      </w:pPr>
      <w:r>
        <w:t>Apache Kafka 3.7.0 for event consumption and publishing. Confluent Kafka Python client. Apicurio Schema Registry for schema enforcement. DLQ topics (*.dlq) for failed events with 3-retry policy.</w:t>
      </w:r>
    </w:p>
    <w:p>
      <w:pPr>
        <w:pStyle w:val="Heading2"/>
      </w:pPr>
      <w:r>
        <w:t>Observability &amp; Monitoring</w:t>
      </w:r>
    </w:p>
    <w:p>
      <w:pPr>
        <w:spacing w:line="336" w:lineRule="auto"/>
      </w:pPr>
      <w:r>
        <w:t>Prometheus metrics: processing_duration_seconds (p50, p95, p99), score_computed_events_total (counter), model_inference_latency_seconds, queue_depth, cache_hit_ratio. Structured JSON logging to stdout (aggregated by Grafana Loki). OpenTelemetry distributed tracing to Grafana Tempo.</w:t>
      </w:r>
    </w:p>
    <w:p>
      <w:pPr>
        <w:pStyle w:val="Heading2"/>
      </w:pPr>
      <w:r>
        <w:t>Container &amp; Deployment</w:t>
      </w:r>
    </w:p>
    <w:p>
      <w:pPr>
        <w:spacing w:line="336" w:lineRule="auto"/>
      </w:pPr>
      <w:r>
        <w:t>Docker (multi-stage build for smaller image size; typical size 2-3 GB with ML libraries and models). Deployed on Kubernetes (k3s self-managed on GCP + AWS). Helm 3.x with environment-specific values. HPA scales 3–20 replicas based on queue depth (consumer lag) and CPU (70%).</w:t>
      </w:r>
    </w:p>
    <w:p>
      <w:pPr>
        <w:pStyle w:val="Heading2"/>
      </w:pPr>
      <w:r>
        <w:t>Testing &amp; CI/CD</w:t>
      </w:r>
    </w:p>
    <w:p>
      <w:pPr>
        <w:spacing w:line="336" w:lineRule="auto"/>
      </w:pPr>
      <w:r>
        <w:t>Unit tests (pytest), integration tests (Kafka mock, database fixtures), E2E tests (full pipeline). Model validation tests: accuracy benchmarks, fairness tests (disparate impact checking), inference latency tests. GitLab CI 5-stage pipeline: build → dev → test → stage → prod.</w:t>
      </w:r>
    </w:p>
    <w:p>
      <w:pPr>
        <w:pStyle w:val="Heading1"/>
      </w:pPr>
      <w:r>
        <w:t>11. ML Model &amp; AI Components</w:t>
      </w:r>
    </w:p>
    <w:p>
      <w:pPr>
        <w:pStyle w:val="Heading2"/>
      </w:pPr>
      <w:r>
        <w:t>Model Architecture</w:t>
      </w:r>
    </w:p>
    <w:p>
      <w:pPr>
        <w:spacing w:line="336" w:lineRule="auto"/>
      </w:pPr>
      <w:r>
        <w:t>Scoring-engine uses ensemble of specialized models:</w:t>
        <w:br/>
        <w:br/>
        <w:t>Communication Model: BERT-based transformer for transcript analysis (vocabulary diversity, sentiment, coherence). Input: interview transcript. Output: communication_score (0-100), sub-scores (clarity, articulation, listening).</w:t>
        <w:br/>
        <w:br/>
        <w:t>Technical Model: Domain-specific classifier (software engineering, data science, product management, etc.). Uses keyword matching + semantic similarity (SentenceTransformer embeddings) to evaluate accuracy. Input: question-answer pairs, problem solution. Output: technical_score (0-100).</w:t>
        <w:br/>
        <w:br/>
        <w:t>Cultural Fit Model: Behavioral signal classifier using value alignment keywords and collaboration indicators. Input: transcript (behavior patterns), interview feedback. Output: cultural_fit_score (0-100).</w:t>
        <w:br/>
        <w:br/>
        <w:t>Meta-Model: Ensembles the three models with learned weights. Input: all three dimension scores. Output: overall_score (0-100).</w:t>
      </w:r>
    </w:p>
    <w:p>
      <w:pPr>
        <w:pStyle w:val="Heading2"/>
      </w:pPr>
      <w:r>
        <w:t>Model Versions &amp; Rollout Strategy</w:t>
      </w:r>
    </w:p>
    <w:p>
      <w:pPr>
        <w:spacing w:line="336" w:lineRule="auto"/>
      </w:pPr>
      <w:r>
        <w:t>Multiple model versions deployed simultaneously for gradual rollout:</w:t>
        <w:br/>
        <w:br/>
        <w:t xml:space="preserve">  Model v1 (Production): 90% of traffic (baseline for comparison)</w:t>
        <w:br/>
        <w:t xml:space="preserve">  Model v2 (Candidate): 10% of traffic (new model being evaluated)</w:t>
        <w:br/>
        <w:t xml:space="preserve">  Model v0 (Fallback): 0% of traffic (available for emergency fallback)</w:t>
        <w:br/>
        <w:br/>
        <w:t>Scoring-engine determines which model version to use by checking Kafka event header (model_version_override) or routing by percentage (hash(assessment_id) % 100 &lt; 10 → use v2, else v1).</w:t>
        <w:br/>
        <w:br/>
        <w:t>Model switch workflow: Train new model → Validate on test set → Deploy to v2 with 10% traffic → Monitor metrics (accuracy, latency, fairness) → Gradually increase traffic (10% → 50% → 100%) or rollback to v1 if degradation detected.</w:t>
      </w:r>
    </w:p>
    <w:p>
      <w:pPr>
        <w:pStyle w:val="Heading2"/>
      </w:pPr>
      <w:r>
        <w:t>Model Training Pipeline</w:t>
      </w:r>
    </w:p>
    <w:p>
      <w:pPr>
        <w:spacing w:line="336" w:lineRule="auto"/>
      </w:pPr>
      <w:r>
        <w:t>Monthly retraining on historical assessment data using MLflow for experiment tracking:</w:t>
        <w:br/>
        <w:br/>
        <w:t>Data Preparation: Fetch historical assessments from ClickHouse (last 3 months), label with actual hiring outcomes (hired/rejected as ground truth), balance classes (oversampling minority).</w:t>
        <w:br/>
        <w:br/>
        <w:t>Feature Engineering: Extract features from transcript (NLP embeddings, speech patterns), video metadata (duration, quality), question-answer pairs (accuracy, completeness), recruiter feedback (interviewer score as weak label).</w:t>
        <w:br/>
        <w:br/>
        <w:t>Model Training: Train ensemble using scikit-learn RandomForest or PyTorch neural network. Use cross-validation (k=5) to estimate accuracy. Track metrics: precision, recall, F1-score per dimension.</w:t>
        <w:br/>
        <w:br/>
        <w:t>Fairness Evaluation: Check for bias across demographics. Compute disparate impact ratios. Ensure score variance by protected class &lt; 5%.</w:t>
        <w:br/>
        <w:br/>
        <w:t>Model Registry: If new model better than current production, promote to v2 candidate. If significantly better, promote to v1 (production).</w:t>
      </w:r>
    </w:p>
    <w:p>
      <w:pPr>
        <w:pStyle w:val="Heading1"/>
      </w:pPr>
      <w:r>
        <w:t>12. Scoring Dimensions &amp; Algorithms</w:t>
      </w:r>
    </w:p>
    <w:p>
      <w:pPr>
        <w:pStyle w:val="Heading2"/>
      </w:pPr>
      <w:r>
        <w:t>Communication Dimension</w:t>
      </w:r>
    </w:p>
    <w:p>
      <w:pPr>
        <w:spacing w:line="336" w:lineRule="auto"/>
      </w:pPr>
      <w:r>
        <w:t>Measures clarity, articulation, listening, and engagement quality.</w:t>
        <w:br/>
        <w:br/>
        <w:t>Input Features:</w:t>
        <w:br/>
        <w:t>• Transcript word count and vocabulary diversity (lexical richness score)</w:t>
        <w:br/>
        <w:t>• Sentence complexity (average words per sentence, subordinate clauses)</w:t>
        <w:br/>
        <w:t>• Response latency (time from question to first response)</w:t>
        <w:br/>
        <w:t>• Filler words ("um", "uh") frequency (lower is better)</w:t>
        <w:br/>
        <w:t>• Sentiment polarity (positive/neutral/negative tone)</w:t>
        <w:br/>
        <w:t>• Question comprehension (does answer address the question?)</w:t>
        <w:br/>
        <w:br/>
        <w:t>Algorithm: BERT-based transformer fine-tuned on communication rubric. Scores features, combines with weighted aggregation. Output range: 0-100 with sub-scores (clarity: 0-100, articulation: 0-100, listening: 0-100).</w:t>
      </w:r>
    </w:p>
    <w:p>
      <w:pPr>
        <w:pStyle w:val="Heading2"/>
      </w:pPr>
      <w:r>
        <w:t>Technical Knowledge Dimension</w:t>
      </w:r>
    </w:p>
    <w:p>
      <w:pPr>
        <w:spacing w:line="336" w:lineRule="auto"/>
      </w:pPr>
      <w:r>
        <w:t>Measures domain expertise, problem-solving ability, and technical accuracy.</w:t>
        <w:br/>
        <w:br/>
        <w:t>Input Features:</w:t>
        <w:br/>
        <w:t>• Keyword matching: does answer contain expected technical terms? (vs. job requirements)</w:t>
        <w:br/>
        <w:t>• Semantic similarity: does answer align with expected concepts? (SentenceTransformer embeddings)</w:t>
        <w:br/>
        <w:t>• Correctness: are statements technically accurate? (compared against answer rubric)</w:t>
        <w:br/>
        <w:t>• Depth: does candidate explain "why" not just "what"?</w:t>
        <w:br/>
        <w:t>• Example quality: are examples relevant and well-explained?</w:t>
        <w:br/>
        <w:br/>
        <w:t>Algorithm: Domain-specific classifier (separate models per job category). Uses keyword + semantic matching. Output range: 0-100 with confidence score (0.0-1.0) indicating model certainty.</w:t>
      </w:r>
    </w:p>
    <w:p>
      <w:pPr>
        <w:pStyle w:val="Heading2"/>
      </w:pPr>
      <w:r>
        <w:t>Cultural Fit Dimension</w:t>
      </w:r>
    </w:p>
    <w:p>
      <w:pPr>
        <w:spacing w:line="336" w:lineRule="auto"/>
      </w:pPr>
      <w:r>
        <w:t>Measures alignment with company values and work style.</w:t>
        <w:br/>
        <w:br/>
        <w:t>Input Features:</w:t>
        <w:br/>
        <w:t>• Values alignment: mentions of company core values in transcript?</w:t>
        <w:br/>
        <w:t>• Collaboration signals: "we", team, cross-functional references</w:t>
        <w:br/>
        <w:t>• Leadership indicators: taking initiative, mentoring, problem-solving approach</w:t>
        <w:br/>
        <w:t>• Diversity/inclusion awareness: mentions of inclusive practices</w:t>
        <w:br/>
        <w:t>• Growth mindset: continuous learning, accepting feedback</w:t>
        <w:br/>
        <w:br/>
        <w:t>Algorithm: Behavioral classifier using keyword matching + semantic analysis. Compared against company culture profile. Output range: 0-100.</w:t>
      </w:r>
    </w:p>
    <w:p>
      <w:pPr>
        <w:pStyle w:val="Heading2"/>
      </w:pPr>
      <w:r>
        <w:t>Overall Score Computation</w:t>
      </w:r>
    </w:p>
    <w:p>
      <w:pPr>
        <w:spacing w:line="336" w:lineRule="auto"/>
      </w:pPr>
      <w:r>
        <w:t>Weighted aggregation of dimension scores:</w:t>
        <w:br/>
        <w:br/>
        <w:t>Overall Score = (0.35 × Communication) + (0.40 × Technical) + (0.25 × Cultural Fit)</w:t>
        <w:br/>
        <w:br/>
        <w:t>Weights are configurable per job (e.g., engineering role: 50% technical, 35% communication, 15% cultural fit; sales role: 40% communication, 35% cultural fit, 25% technical).</w:t>
        <w:br/>
        <w:br/>
        <w:t>Confidence Score: Average confidence across dimensions. If any dimension confidence &lt; 0.6, flag result for review.</w:t>
      </w:r>
    </w:p>
    <w:p>
      <w:pPr>
        <w:pStyle w:val="Heading1"/>
      </w:pPr>
      <w:r>
        <w:t>13. Business Value &amp; Impact</w:t>
      </w:r>
    </w:p>
    <w:p>
      <w:pPr>
        <w:pStyle w:val="Heading2"/>
      </w:pPr>
      <w:r>
        <w:t>For Recruiters</w:t>
      </w:r>
    </w:p>
    <w:p>
      <w:pPr>
        <w:spacing w:line="336" w:lineRule="auto"/>
      </w:pPr>
      <w:r>
        <w:t>Scoring-engine provides unbiased, data-driven candidate evaluation that eliminates interviewer subjectivity. Multi-dimensional scores enable targeted assessment (identify candidates strong in communication but weak in technical knowledge). Score explainability (feature importance) gives recruiters insight into why candidates scored a certain way, supporting hiring decisions. Bulk scoring via async processing allows evaluation of thousands of assessments without recruitment delays.</w:t>
      </w:r>
    </w:p>
    <w:p>
      <w:pPr>
        <w:pStyle w:val="Heading2"/>
      </w:pPr>
      <w:r>
        <w:t>For Candidates</w:t>
      </w:r>
    </w:p>
    <w:p>
      <w:pPr>
        <w:spacing w:line="336" w:lineRule="auto"/>
      </w:pPr>
      <w:r>
        <w:t>Fair, AI-powered scoring reduces interviewer bias. Dimension-based feedback (communication: 85/100, technical: 70/100, cultural fit: 80/100) provides actionable improvement areas. Score explanation shows which factors influenced decision, supporting transparency and right-to-explanation (DPDPA 2023). Retake and improvement tracking motivates candidates to develop skills.</w:t>
      </w:r>
    </w:p>
    <w:p>
      <w:pPr>
        <w:pStyle w:val="Heading2"/>
      </w:pPr>
      <w:r>
        <w:t>For Ecoskiller Platform</w:t>
      </w:r>
    </w:p>
    <w:p>
      <w:pPr>
        <w:spacing w:line="336" w:lineRule="auto"/>
      </w:pPr>
      <w:r>
        <w:t>Scoring-engine is the core analytics capability that differentiates Ecoskiller from traditional ATS. AI-powered scores attract enterprise recruiters seeking to reduce bias and improve hiring outcomes. Model accuracy and fairness are key competitive advantages. Historical score data feeds ML training pipeline for continuous model improvement, creating a flywheel of accuracy gains. Scoring latency (5-10 min) is acceptable for async workflows and doesn't impact real-time assessment user experience.</w:t>
      </w:r>
    </w:p>
    <w:p>
      <w:pPr>
        <w:pStyle w:val="Heading2"/>
      </w:pPr>
      <w:r>
        <w:t>For Compliance &amp; Risk Mitigation</w:t>
      </w:r>
    </w:p>
    <w:p>
      <w:pPr>
        <w:spacing w:line="336" w:lineRule="auto"/>
      </w:pPr>
      <w:r>
        <w:t>DPDPA 2023 compliance: immutable audit log of all scoring decisions with explainability. Right-to-explanation: candidate can request explanation of score (which factors influenced it). Bias mitigation: built-in fairness monitoring flags disparate impact (score variance &gt; threshold by protected class). Model validation: accuracy benchmarks prevent deployment of degraded models. Score appeals: enable manual override if candidate disputes score (captured in audit log).</w:t>
      </w:r>
    </w:p>
    <w:p>
      <w:pPr>
        <w:pStyle w:val="Heading1"/>
      </w:pPr>
      <w:r>
        <w:t>14. Operational Details</w:t>
      </w:r>
    </w:p>
    <w:p>
      <w:pPr>
        <w:pStyle w:val="Heading2"/>
      </w:pPr>
      <w:r>
        <w:t>Deployment Configuration</w:t>
      </w:r>
    </w:p>
    <w:p>
      <w:pPr>
        <w:pStyle w:val="ListBullet"/>
      </w:pPr>
      <w:r>
        <w:t>Service Name: scoring-engine</w:t>
      </w:r>
    </w:p>
    <w:p>
      <w:pPr>
        <w:pStyle w:val="ListBullet"/>
      </w:pPr>
      <w:r>
        <w:t>Namespace: analytics</w:t>
      </w:r>
    </w:p>
    <w:p>
      <w:pPr>
        <w:pStyle w:val="ListBullet"/>
      </w:pPr>
      <w:r>
        <w:t>Replicas: 3 (HPA scales 3–20 based on Kafka consumer lag (queue depth &gt; 100) or CPU &gt; 70%)</w:t>
      </w:r>
    </w:p>
    <w:p>
      <w:pPr>
        <w:pStyle w:val="ListBullet"/>
      </w:pPr>
      <w:r>
        <w:t>Health Check: /api/v1/health (liveness), /metrics (Prometheus)</w:t>
      </w:r>
    </w:p>
    <w:p>
      <w:pPr>
        <w:pStyle w:val="ListBullet"/>
      </w:pPr>
      <w:r>
        <w:t>Port: 8080 (HTTP for health checks and admin API)</w:t>
      </w:r>
    </w:p>
    <w:p>
      <w:pPr>
        <w:pStyle w:val="ListBullet"/>
      </w:pPr>
      <w:r>
        <w:t>Logging Level: DEBUG (dev) | INFO (test/stage) | WARN (prod)</w:t>
      </w:r>
    </w:p>
    <w:p>
      <w:pPr>
        <w:pStyle w:val="ListBullet"/>
      </w:pPr>
      <w:r>
        <w:t>Docker Image Size: 2-3 GB (includes TensorFlow, PyTorch, NLTK, model artifacts)</w:t>
      </w:r>
    </w:p>
    <w:p>
      <w:pPr>
        <w:pStyle w:val="ListBullet"/>
      </w:pPr>
      <w:r>
        <w:t>Async Processing Timeout: 15 minutes (SLA: score must be available within 15 min of assessment completion)</w:t>
      </w:r>
    </w:p>
    <w:p>
      <w:pPr>
        <w:pStyle w:val="Heading2"/>
      </w:pPr>
      <w:r>
        <w:t>Resource Quotas &amp; Limits</w:t>
      </w:r>
    </w:p>
    <w:p>
      <w:pPr>
        <w:pStyle w:val="ListBullet"/>
      </w:pPr>
      <w:r>
        <w:t>CPU Request: 1000m per pod (CPU-intensive ML inference)</w:t>
      </w:r>
    </w:p>
    <w:p>
      <w:pPr>
        <w:pStyle w:val="ListBullet"/>
      </w:pPr>
      <w:r>
        <w:t>Memory Request: 2Gi per pod (ML models + batch processing)</w:t>
      </w:r>
    </w:p>
    <w:p>
      <w:pPr>
        <w:pStyle w:val="ListBullet"/>
      </w:pPr>
      <w:r>
        <w:t>CPU Limit: 2000m per pod</w:t>
      </w:r>
    </w:p>
    <w:p>
      <w:pPr>
        <w:pStyle w:val="ListBullet"/>
      </w:pPr>
      <w:r>
        <w:t>Memory Limit: 4Gi per pod</w:t>
      </w:r>
    </w:p>
    <w:p>
      <w:pPr>
        <w:pStyle w:val="ListBullet"/>
      </w:pPr>
      <w:r>
        <w:t>Optional GPU: NVIDIA T4 (for GPU-accelerated inference, reduces latency from 5s to 1s per assessment)</w:t>
      </w:r>
    </w:p>
    <w:p>
      <w:pPr>
        <w:pStyle w:val="ListBullet"/>
      </w:pPr>
      <w:r>
        <w:t>Max Kafka Consumer Lag: 10,000 assessments (alert if exceeded, indicates throughput bottleneck)</w:t>
      </w:r>
    </w:p>
    <w:p>
      <w:pPr>
        <w:pStyle w:val="Heading2"/>
      </w:pPr>
      <w:r>
        <w:t>Database Schema Overview</w:t>
      </w:r>
    </w:p>
    <w:p>
      <w:pPr>
        <w:pStyle w:val="ListBullet"/>
      </w:pPr>
      <w:r>
        <w:t>candidate_scores – candidate_id, gd_score, interview_score, dojo_score, overall_score, created_at, model_version</w:t>
      </w:r>
    </w:p>
    <w:p>
      <w:pPr>
        <w:pStyle w:val="ListBullet"/>
      </w:pPr>
      <w:r>
        <w:t>score_dimensions – score_id, dimension_name (communication, technical, cultural_fit), value (0-100), confidence (0.0-1.0), sub_scores</w:t>
      </w:r>
    </w:p>
    <w:p>
      <w:pPr>
        <w:pStyle w:val="ListBullet"/>
      </w:pPr>
      <w:r>
        <w:t>belt_progress – candidate_id, current_belt, next_belt (if eligible), eligibility_status, progress_percentage, last_updated</w:t>
      </w:r>
    </w:p>
    <w:p>
      <w:pPr>
        <w:pStyle w:val="ListBullet"/>
      </w:pPr>
      <w:r>
        <w:t>scoring_audit_log – score_id, assessment_id, model_version, input_data_hash, feature_importance (JSON), processing_time_ms, timestamp [IMMUTABLE]</w:t>
      </w:r>
    </w:p>
    <w:p>
      <w:pPr>
        <w:pStyle w:val="ListBullet"/>
      </w:pPr>
      <w:r>
        <w:t>model_performance_metrics – model_version, accuracy_score, precision_per_dimension, recall_per_dimension, f1_score, fairness_metrics (JSON), created_at</w:t>
      </w:r>
    </w:p>
    <w:p>
      <w:pPr>
        <w:pStyle w:val="ListBullet"/>
      </w:pPr>
      <w:r>
        <w:t>fairness_audit – model_version, demographic_group, score_mean, score_variance, disparate_impact_ratio, audit_date</w:t>
      </w:r>
    </w:p>
    <w:p>
      <w:pPr>
        <w:pStyle w:val="Heading2"/>
      </w:pPr>
      <w:r>
        <w:t>Kafka Consumer Group Configuration</w:t>
      </w:r>
    </w:p>
    <w:p>
      <w:pPr>
        <w:pStyle w:val="ListBullet"/>
      </w:pPr>
      <w:r>
        <w:t>gd.completed → Consumer group: scoring-engine-gd-consumer, Offset strategy: auto-commit (every 5 seconds)</w:t>
      </w:r>
    </w:p>
    <w:p>
      <w:pPr>
        <w:pStyle w:val="ListBullet"/>
      </w:pPr>
      <w:r>
        <w:t>interview.completed → Consumer group: scoring-engine-interview-consumer, Offset strategy: auto-commit</w:t>
      </w:r>
    </w:p>
    <w:p>
      <w:pPr>
        <w:pStyle w:val="ListBullet"/>
      </w:pPr>
      <w:r>
        <w:t>match.completed → Consumer group: scoring-engine-match-consumer, Offset strategy: auto-commit</w:t>
      </w:r>
    </w:p>
    <w:p>
      <w:pPr>
        <w:pStyle w:val="ListBullet"/>
      </w:pPr>
      <w:r>
        <w:t>score_request → Consumer group: scoring-engine-score-request-consumer (for manual re-scoring)</w:t>
      </w:r>
    </w:p>
    <w:p>
      <w:pPr>
        <w:pStyle w:val="Heading1"/>
      </w:pPr>
      <w:r>
        <w:t>15. Security, Compliance &amp; Bias Mitigation</w:t>
      </w:r>
    </w:p>
    <w:p>
      <w:pPr>
        <w:pStyle w:val="Heading2"/>
      </w:pPr>
      <w:r>
        <w:t>Multi-Tenant Isolation</w:t>
      </w:r>
    </w:p>
    <w:p>
      <w:pPr>
        <w:spacing w:line="336" w:lineRule="auto"/>
      </w:pPr>
      <w:r>
        <w:t>All scoring results scoped by tenant_id in PostgreSQL. Queries include implicit tenant filter via row-level security (RLS) policies. Kafka events validated to ensure assessment belongs to requesting tenant. Model training uses only tenant's own assessment data (no cross-tenant data leakage).</w:t>
      </w:r>
    </w:p>
    <w:p>
      <w:pPr>
        <w:pStyle w:val="Heading2"/>
      </w:pPr>
      <w:r>
        <w:t>Data Protection &amp; Encryption</w:t>
      </w:r>
    </w:p>
    <w:p>
      <w:pPr>
        <w:spacing w:line="336" w:lineRule="auto"/>
      </w:pPr>
      <w:r>
        <w:t>In-transit: TLS 1.3 for all connections (Kafka, REST API). At-rest: PostgreSQL with pgcrypto for sensitive fields (hashed model inputs). Model artifacts stored in MinIO with AES-256 encryption. No plain-text secrets in environment; all stored as Kubernetes Secrets.</w:t>
      </w:r>
    </w:p>
    <w:p>
      <w:pPr>
        <w:pStyle w:val="Heading2"/>
      </w:pPr>
      <w:r>
        <w:t>Bias Detection &amp; Fairness Monitoring</w:t>
      </w:r>
    </w:p>
    <w:p>
      <w:pPr>
        <w:spacing w:line="336" w:lineRule="auto"/>
      </w:pPr>
      <w:r>
        <w:t>Monitoring by Demographics: Score distributions tracked by age, gender, location, education background. Alerts if score variance by demographic &gt; 5%. Disparate impact ratio (should be &gt; 0.8 for protected classes). Automated Fairness Reports: Generated monthly and on model updates. Bias Mitigation Strategies: Reweight training data (oversample underrepresented groups), use fairness-aware loss functions, apply techniques like adversarial debiasing to remove demographic features.</w:t>
      </w:r>
    </w:p>
    <w:p>
      <w:pPr>
        <w:pStyle w:val="Heading2"/>
      </w:pPr>
      <w:r>
        <w:t>Audit Logging &amp; Explainability (DPDPA 2023)</w:t>
      </w:r>
    </w:p>
    <w:p>
      <w:pPr>
        <w:spacing w:line="336" w:lineRule="auto"/>
      </w:pPr>
      <w:r>
        <w:t>Immutable Audit Trail: All scoring decisions logged to scoring_audit_log table (PostgreSQL) and ClickHouse. Each record includes: assessment_id, model_version, input features (hashed), output scores, feature importance, timestamp. Right-to-Explanation: Candidate can request explanation of score. Scoring-engine generates feature_importance report (top 3-5 factors that influenced score per dimension). Score Appeals: Enable manual override in admin interface (logged in audit trail).</w:t>
      </w:r>
    </w:p>
    <w:p>
      <w:pPr>
        <w:pStyle w:val="Heading2"/>
      </w:pPr>
      <w:r>
        <w:t>Data Privacy &amp; Retention</w:t>
      </w:r>
    </w:p>
    <w:p>
      <w:pPr>
        <w:spacing w:line="336" w:lineRule="auto"/>
      </w:pPr>
      <w:r>
        <w:t>Transcript &amp; Video Data: Stored securely in MinIO, hashed for model training (PII masked). Retention: Raw transcripts deleted after 1 year (DPDPA compliance). Scoring results retained 3+ years (for audit). Right-to-Deletion: Candidate can request deletion of transcript/video (soft-delete, audit copy retained). GDPR Support: Enable re-scoring of candidate with newer model version (allows score improvement after model update).</w:t>
      </w:r>
    </w:p>
    <w:p>
      <w:pPr>
        <w:pStyle w:val="Heading1"/>
      </w:pPr>
      <w:r>
        <w:t>16. Performance &amp; Scalability</w:t>
      </w:r>
    </w:p>
    <w:p>
      <w:pPr>
        <w:pStyle w:val="Heading2"/>
      </w:pPr>
      <w:r>
        <w:t>Throughput &amp; Latency Targets</w:t>
      </w:r>
    </w:p>
    <w:p>
      <w:pPr>
        <w:spacing w:line="336" w:lineRule="auto"/>
      </w:pPr>
      <w:r>
        <w:t>Scoring Latency: 5-10 minutes from assessment completion to score availability (async, non-blocking). Scoring SLA: 99% of assessments scored within 15 minutes. Model Inference Latency: 2-5 seconds per assessment (CPU), 1 second per assessment (GPU). Throughput: 1000+ assessments/hour (with 10 pods, each processing ~100 assessments/hour). Cache Hit Ratio: ~70% (frequently re-evaluated candidates benefit from cached scores).</w:t>
      </w:r>
    </w:p>
    <w:p>
      <w:pPr>
        <w:pStyle w:val="Heading2"/>
      </w:pPr>
      <w:r>
        <w:t>Horizontal Scaling Strategy</w:t>
      </w:r>
    </w:p>
    <w:p>
      <w:pPr>
        <w:spacing w:line="336" w:lineRule="auto"/>
      </w:pPr>
      <w:r>
        <w:t>Scoring-engine auto-scales based on Kafka consumer lag (queue of unscored assessments). HPA target: keep queue depth &lt; 100 assessments. If queue &gt; 100, scale up pods (max 20 replicas). At 5,000 concurrent assessments: ~20 pods (each processing ~250 assessments concurrently). Optional GPU acceleration: Deploy GPU node pool for inference pods (reduces latency, not required for SLA compliance).</w:t>
      </w:r>
    </w:p>
    <w:p>
      <w:pPr>
        <w:pStyle w:val="Heading2"/>
      </w:pPr>
      <w:r>
        <w:t>Optimization Techniques</w:t>
      </w:r>
    </w:p>
    <w:p>
      <w:pPr>
        <w:spacing w:line="336" w:lineRule="auto"/>
      </w:pPr>
      <w:r>
        <w:t>Batch Processing: Group multiple assessments for batched model inference (improves throughput from 100 to 1000+ assessments/hour). Model Quantization: Reduce model size from 500MB to 200MB via INT8 quantization (minimal accuracy loss, 2x faster inference). Model Pruning: Remove 30% of neural network weights (increases inference speed, &lt; 2% accuracy loss). Caching: Redis cache scores for 1 hour (avoid re-scoring identical assessments). Cache invalidation on model updates. Async I/O: Use asyncpg for PostgreSQL connections (non-blocking database queries).</w:t>
      </w:r>
    </w:p>
    <w:p>
      <w:pPr>
        <w:pStyle w:val="Heading2"/>
      </w:pPr>
      <w:r>
        <w:t>Monitoring &amp; Alerts</w:t>
      </w:r>
    </w:p>
    <w:p>
      <w:pPr>
        <w:pStyle w:val="ListBullet"/>
      </w:pPr>
      <w:r>
        <w:t>Latency Alerts: processing_duration &gt; 15 minutes (SLA breach), model_inference_latency &gt; 10 seconds (timeout risk)</w:t>
      </w:r>
    </w:p>
    <w:p>
      <w:pPr>
        <w:pStyle w:val="ListBullet"/>
      </w:pPr>
      <w:r>
        <w:t>Throughput Alerts: queue_depth &gt; 10,000 (backlog building), cache_hit_ratio &lt; 50% (performance degradation)</w:t>
      </w:r>
    </w:p>
    <w:p>
      <w:pPr>
        <w:pStyle w:val="ListBullet"/>
      </w:pPr>
      <w:r>
        <w:t>Model Alerts: model_inference_error_rate &gt; 1% (crash detection), model_accuracy_degradation &gt; 5% from baseline</w:t>
      </w:r>
    </w:p>
    <w:p>
      <w:pPr>
        <w:pStyle w:val="ListBullet"/>
      </w:pPr>
      <w:r>
        <w:t>Fairness Alerts: disparate_impact_ratio &lt; 0.8 for protected class, score_variance_by_demographic &gt; 5%</w:t>
      </w:r>
    </w:p>
    <w:p>
      <w:pPr>
        <w:pStyle w:val="ListBullet"/>
      </w:pPr>
      <w:r>
        <w:t>Infrastructure Alerts: Kafka consumer lag &gt; 10,000 msgs, Pod CPU &gt; 80% sustained</w:t>
      </w:r>
    </w:p>
    <w:p>
      <w:r>
        <w:br w:type="page"/>
      </w:r>
    </w:p>
    <w:p>
      <w:pPr>
        <w:pStyle w:val="Heading1"/>
      </w:pPr>
      <w:r>
        <w:t>Additional Resources &amp; References</w:t>
      </w:r>
    </w:p>
    <w:p>
      <w:pPr>
        <w:pStyle w:val="ListBullet"/>
      </w:pPr>
      <w:r>
        <w:t>REST API Specification: scoring-engine/openapi.yaml</w:t>
      </w:r>
    </w:p>
    <w:p>
      <w:pPr>
        <w:pStyle w:val="ListBullet"/>
      </w:pPr>
      <w:r>
        <w:t>Helm Chart: ecoskiller-charts/scoring-engine/</w:t>
      </w:r>
    </w:p>
    <w:p>
      <w:pPr>
        <w:pStyle w:val="ListBullet"/>
      </w:pPr>
      <w:r>
        <w:t>Docker Image: harbor.ecoskiller.internal/ecoskiller/scoring-engine:latest</w:t>
      </w:r>
    </w:p>
    <w:p>
      <w:pPr>
        <w:pStyle w:val="ListBullet"/>
      </w:pPr>
      <w:r>
        <w:t>CI/CD Pipeline: scoring-engine/.gitlab-ci.yml</w:t>
      </w:r>
    </w:p>
    <w:p>
      <w:pPr>
        <w:pStyle w:val="ListBullet"/>
      </w:pPr>
      <w:r>
        <w:t>ML Model Registry: MinIO bucket ecoskiller-models/scoring-engine/ or MLflow server</w:t>
      </w:r>
    </w:p>
    <w:p>
      <w:pPr>
        <w:pStyle w:val="ListBullet"/>
      </w:pPr>
      <w:r>
        <w:t>Kafka Topics: gd.completed, interview.completed, match.completed, score.computed, score_request</w:t>
      </w:r>
    </w:p>
    <w:p>
      <w:pPr>
        <w:pStyle w:val="ListBullet"/>
      </w:pPr>
      <w:r>
        <w:t>Runbooks: /wiki/scoring-engine-runbooks</w:t>
      </w:r>
    </w:p>
    <w:p>
      <w:pPr>
        <w:pStyle w:val="ListBullet"/>
      </w:pPr>
      <w:r>
        <w:t>Slack Channel: #scoring-engine (data science team)</w:t>
      </w:r>
    </w:p>
    <w:p>
      <w:pPr>
        <w:pStyle w:val="ListBullet"/>
      </w:pPr>
      <w:r>
        <w:t>On-Call Rotation: PagerDuty (P0/P1 incidents)</w:t>
      </w:r>
    </w:p>
    <w:p>
      <w:pPr>
        <w:pStyle w:val="ListBullet"/>
      </w:pPr>
      <w:r>
        <w:t>SLA: 99% of assessments scored within 15 minutes, 99.5% uptime, model accuracy &gt; 85%</w:t>
      </w:r>
    </w:p>
    <w:p/>
    <w:p>
      <w:pPr>
        <w:jc w:val="center"/>
      </w:pPr>
      <w:r>
        <w:rPr>
          <w:i/>
          <w:color w:val="787878"/>
          <w:sz w:val="18"/>
        </w:rPr>
        <w:t>End of Document</w:t>
        <w:br/>
        <w:t>Scoring-Engine Technical Specification v1.0</w:t>
        <w:br/>
        <w:t>Ecoskiller Platform | AI-Powered Assessment Scoring &amp; ML Pipeline</w:t>
        <w:br/>
        <w:t>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