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Backend Infrastructure Service</w:t>
      </w:r>
    </w:p>
    <w:p>
      <w:pPr>
        <w:spacing w:before="400" w:after="800"/>
        <w:jc w:val="center"/>
      </w:pPr>
      <w:r>
        <w:rPr>
          <w:b/>
          <w:bCs/>
          <w:color w:val="1F4E78"/>
          <w:sz w:val="36"/>
          <w:szCs w:val="36"/>
        </w:rPr>
        <w:t xml:space="preserve">UNLEASH - FEATURE FLAG MANAGEMENT</w:t>
      </w:r>
    </w:p>
    <w:p>
      <w:pPr>
        <w:spacing w:after="200"/>
        <w:jc w:val="center"/>
      </w:pPr>
      <w:r>
        <w:rPr>
          <w:color w:val="44546A"/>
          <w:sz w:val="24"/>
          <w:szCs w:val="24"/>
        </w:rPr>
        <w:t xml:space="preserve">Real-Time Feature Toggling &amp; A/B Testing Platform</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API Calls</w:t>
      </w:r>
    </w:p>
    <w:p>
      <w:pPr>
        <w:spacing w:after="120"/>
      </w:pPr>
      <w:r>
        <w:t xml:space="preserve">6. Output Data &amp; Event Streams</w:t>
      </w:r>
    </w:p>
    <w:p>
      <w:pPr>
        <w:spacing w:after="120"/>
      </w:pPr>
      <w:r>
        <w:t xml:space="preserve">7. Service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Performance Considerations</w:t>
      </w:r>
    </w:p>
    <w:r>
      <w:br w:type="page"/>
    </w:r>
    <w:p>
      <w:pPr>
        <w:pStyle w:val="Heading1"/>
      </w:pPr>
      <w:r>
        <w:t xml:space="preserve">1. Service Name &amp; Introduction</w:t>
      </w:r>
    </w:p>
    <w:p>
      <w:pPr>
        <w:spacing w:after="120"/>
      </w:pPr>
      <w:r>
        <w:rPr>
          <w:b/>
          <w:bCs/>
        </w:rPr>
        <w:t xml:space="preserve">Service Name: </w:t>
      </w:r>
      <w:r>
        <w:t xml:space="preserve">Unleash</w:t>
      </w:r>
    </w:p>
    <w:p>
      <w:pPr>
        <w:spacing w:after="240"/>
      </w:pPr>
      <w:r>
        <w:t xml:space="preserve">Unleash is an enterprise-grade feature flag and feature management service integrated into Ecoskiller's microservices platform to enable dynamic feature toggling, gradual rollouts, A/B testing, and context-aware feature delivery without code deployment. Built on the open-source Unleash server (CNCF sandbox project), it provides a centralized control plane for enabling/disabling features across all 50+ microservices, managing feature rollout percentages by user segment, tenant, geography, or custom attributes, and tracking feature usage metrics in real-time. Unleash enables Ecoskiller to decouple feature deployment from code release, execute zero-downtime feature launches, conduct production A/B experiments on new assessment methodologies, and instantly disable problematic features to mitigate production incidents without requiring code rollback or service restart.</w:t>
      </w:r>
    </w:p>
    <w:p>
      <w:pPr>
        <w:pStyle w:val="Heading1"/>
      </w:pPr>
      <w:r>
        <w:t xml:space="preserve">2. Service Overview</w:t>
      </w:r>
    </w:p>
    <w:p>
      <w:pPr>
        <w:spacing w:after="120"/>
      </w:pPr>
      <w:r>
        <w:rPr>
          <w:b/>
          <w:bCs/>
        </w:rPr>
        <w:t xml:space="preserve">Purpose within Ecoskiller Architecture:</w:t>
      </w:r>
    </w:p>
    <w:p>
      <w:pPr>
        <w:spacing w:after="240"/>
      </w:pPr>
      <w:r>
        <w:t xml:space="preserve">In Ecoskiller's competitive SaaS hiring platform, rapid feature iteration and safe production experimentation are competitive imperatives. However, coordinating feature rollouts across 50+ microservices (Scoring Engine, Assessment Orchestrator, Notification Service, Cert-Manager, Search-Indexer, Analytics Service, etc.) via code deployment pipelines is slow and risky. Unleash decouples feature availability from code deployment by introducing a feature flag abstraction layer. Services query Unleash at runtime to determine which features are enabled for the current user context (candidate, recruiter, tenant, geography). Unleash evaluates simple rules (Is user in beta group? Is tenant on premium plan? Is feature enabled for 5% of users?) and returns flag status. This enables: (1) Dark launches—ship code with new features disabled, gradually enable for users, (2) A/B testing—randomize feature flags by user ID to measure impact of new UI or scoring algorithm, (3) Kill switches—disable buggy features instantly, (4) Tenant customization—enable premium features only for paying customers, (5) Canary deployments—enable features for 1% of users, monitor metrics, scale to 100%.</w:t>
      </w:r>
    </w:p>
    <w:p>
      <w:pPr>
        <w:spacing w:after="120"/>
      </w:pPr>
      <w:r>
        <w:rPr>
          <w:b/>
          <w:bCs/>
        </w:rPr>
        <w:t xml:space="preserve">Multi-Tenant Feature Control:</w:t>
      </w:r>
    </w:p>
    <w:p>
      <w:pPr>
        <w:spacing w:after="240"/>
      </w:pPr>
      <w:r>
        <w:t xml:space="preserve">Ecoskiller is a multi-tenant platform; each enterprise customer (tenant) should control which features are available to their users. Unleash enables tenant-scoped feature flags: the New Assessment UI feature might be enabled for Tenant A (paying premium customer) but disabled for Tenant B (free tier). Feature evaluation rules support tenant context: IS_TENANT('tenant-001') AND IS_USER_IN_GROUP('beta-testers'). Unleash admin console allows tenant admins to see and enable/disable features relevant to their account. This prevents feature parity issues where free-tier customers see premium-only features.</w:t>
      </w:r>
    </w:p>
    <w:p>
      <w:pPr>
        <w:pStyle w:val="Heading1"/>
      </w:pPr>
      <w:r>
        <w:t xml:space="preserve">3. Core Responsibilities</w:t>
      </w:r>
    </w:p>
    <w:p>
      <w:pPr>
        <w:pStyle w:val="ListParagraph"/>
        <w:numPr>
          <w:ilvl w:val="0"/>
          <w:numId w:val="2"/>
        </w:numPr>
      </w:pPr>
      <w:r>
        <w:rPr>
          <w:b/>
          <w:bCs/>
        </w:rPr>
        <w:t xml:space="preserve">Feature Flag Definition &amp; Management</w:t>
      </w:r>
    </w:p>
    <w:p>
      <w:pPr>
        <w:spacing w:after="180" w:before="0"/>
        <w:ind w:left="720"/>
      </w:pPr>
      <w:r>
        <w:t xml:space="preserve">Provide REST API and web UI to create, update, delete feature flags. Each flag has metadata: name (e.g., 'new-ai-scorer-v2'), description, owner team, created date, current status (ON/OFF), rollout percentage (0-100%), and evaluation strategies (rules determining who sees the feature). Support flag versioning: track changes over time. Enable bulk flag operations: import/export flag definitions, clone flags from dev to prod. Archive deprecated flags instead of deleting to preserve audit history.</w:t>
      </w:r>
    </w:p>
    <w:p>
      <w:pPr>
        <w:pStyle w:val="ListParagraph"/>
        <w:numPr>
          <w:ilvl w:val="0"/>
          <w:numId w:val="2"/>
        </w:numPr>
      </w:pPr>
      <w:r>
        <w:rPr>
          <w:b/>
          <w:bCs/>
        </w:rPr>
        <w:t xml:space="preserve">Dynamic Feature Evaluation</w:t>
      </w:r>
    </w:p>
    <w:p>
      <w:pPr>
        <w:spacing w:after="180" w:before="0"/>
        <w:ind w:left="720"/>
      </w:pPr>
      <w:r>
        <w:t xml:space="preserve">At runtime, microservices call Unleash to check if a feature is enabled for the current user. Services pass context: user_id, tenant_id, user_group, environment, custom attributes (e.g., user_plan='premium'). Unleash evaluates feature flag rules in real-time: (1) Is feature globally ON? (2) Does user match rollout percentage hash(user_id) % 100 &lt; rollout_percentage? (3) Does user match custom rules (tenant, group, attributes)? Return true/false immediately. Support server-side and client-side evaluation: server-side for sensitive features, client-side SDKs for frontend features.</w:t>
      </w:r>
    </w:p>
    <w:p>
      <w:pPr>
        <w:pStyle w:val="ListParagraph"/>
        <w:numPr>
          <w:ilvl w:val="0"/>
          <w:numId w:val="2"/>
        </w:numPr>
      </w:pPr>
      <w:r>
        <w:rPr>
          <w:b/>
          <w:bCs/>
        </w:rPr>
        <w:t xml:space="preserve">A/B Testing &amp; Experimentation</w:t>
      </w:r>
    </w:p>
    <w:p>
      <w:pPr>
        <w:spacing w:after="180" w:before="0"/>
        <w:ind w:left="720"/>
      </w:pPr>
      <w:r>
        <w:t xml:space="preserve">Support structured experiments: create variants of a feature, randomly assign users to variants, track conversion metrics. Example: Test new group discussion UI (Control vs Variant A vs Variant B) on 10% of candidates, measure completion rates. Integrate with analytics: publish feature evaluation events to Kafka for analytics consumption. Track which variant each user received for post-experiment analysis. Support experiment duration limits: auto-disable experiment after N days or when statistical significance achieved.</w:t>
      </w:r>
    </w:p>
    <w:p>
      <w:pPr>
        <w:pStyle w:val="ListParagraph"/>
        <w:numPr>
          <w:ilvl w:val="0"/>
          <w:numId w:val="2"/>
        </w:numPr>
      </w:pPr>
      <w:r>
        <w:rPr>
          <w:b/>
          <w:bCs/>
        </w:rPr>
        <w:t xml:space="preserve">Feature Rollout &amp; Gradual Deployment</w:t>
      </w:r>
    </w:p>
    <w:p>
      <w:pPr>
        <w:spacing w:after="180" w:before="0"/>
        <w:ind w:left="720"/>
      </w:pPr>
      <w:r>
        <w:t xml:space="preserve">Enable gradual rollout strategies: start at 0%, increment by 10% per day until 100%. Define rollout schedules: enable feature on weekdays 9am-5pm only (for support staff). Support rollout targeting: enable for specific users, groups, or tenants first, then expand. Unleash computes rollout percentage deterministically: same user always sees same variant (no flickering). Rollout percentage is sticky per user (controlled by consistent hashing).</w:t>
      </w:r>
    </w:p>
    <w:p>
      <w:pPr>
        <w:pStyle w:val="ListParagraph"/>
        <w:numPr>
          <w:ilvl w:val="0"/>
          <w:numId w:val="2"/>
        </w:numPr>
      </w:pPr>
      <w:r>
        <w:rPr>
          <w:b/>
          <w:bCs/>
        </w:rPr>
        <w:t xml:space="preserve">Metrics Collection &amp; Observability</w:t>
      </w:r>
    </w:p>
    <w:p>
      <w:pPr>
        <w:spacing w:after="180" w:before="0"/>
        <w:ind w:left="720"/>
      </w:pPr>
      <w:r>
        <w:t xml:space="preserve">Track feature flag usage: how many times each flag evaluated, how many users saw each variant. Publish metrics to Prometheus/Grafana. Track flag evaluation latency: p50, p95, p99. Monitor flag cache hit rates (should be &gt; 99%). Publish feature evaluation events to Kafka (feature-flag-evaluated topic) for downstream analytics. Enable alerting: alert when flag evaluation latency spikes, cache hit ratio drops, or flag evaluation fails.</w:t>
      </w:r>
    </w:p>
    <w:p>
      <w:pPr>
        <w:pStyle w:val="ListParagraph"/>
        <w:numPr>
          <w:ilvl w:val="0"/>
          <w:numId w:val="2"/>
        </w:numPr>
      </w:pPr>
      <w:r>
        <w:rPr>
          <w:b/>
          <w:bCs/>
        </w:rPr>
        <w:t xml:space="preserve">Access Control &amp; Audit Logging</w:t>
      </w:r>
    </w:p>
    <w:p>
      <w:pPr>
        <w:spacing w:after="240" w:before="0"/>
        <w:ind w:left="720"/>
      </w:pPr>
      <w:r>
        <w:t xml:space="preserve">Integrate with Keycloak for authentication and RBAC. Roles: viewer (read-only), editor (can toggle flags), admin (can manage all flags). Support feature flag ownership: teams own their flags, can only modify own flags. Audit log all flag changes: who changed which flag, when, what changed (e.g., 'enabled feature for Tenant A'). Audit logs immutable and exported daily to compliance bucket.</w:t>
      </w:r>
    </w:p>
    <w:r>
      <w:br w:type="page"/>
    </w:r>
    <w:p>
      <w:pPr>
        <w:pStyle w:val="Heading1"/>
      </w:pPr>
      <w:r>
        <w:t xml:space="preserve">4. Key Features &amp; Capabilities</w:t>
      </w:r>
    </w:p>
    <w:p>
      <w:pPr>
        <w:pStyle w:val="Heading2"/>
      </w:pPr>
      <w:r>
        <w:t xml:space="preserve">4.1 Advanced Targeting &amp; Segmentation</w:t>
      </w:r>
    </w:p>
    <w:p>
      <w:pPr>
        <w:spacing w:after="120"/>
        <w:ind w:left="360"/>
      </w:pPr>
      <w:r>
        <w:rPr>
          <w:b/>
          <w:bCs/>
        </w:rPr>
        <w:t xml:space="preserve">User ID Targeting:</w:t>
      </w:r>
      <w:r>
        <w:t xml:space="preserve"> Target by user_id, email, or custom user attributes (plan, role, signup_date).</w:t>
      </w:r>
    </w:p>
    <w:p>
      <w:pPr>
        <w:spacing w:after="120"/>
        <w:ind w:left="360"/>
      </w:pPr>
      <w:r>
        <w:rPr>
          <w:b/>
          <w:bCs/>
        </w:rPr>
        <w:t xml:space="preserve">Group/Segment Targeting:</w:t>
      </w:r>
      <w:r>
        <w:t xml:space="preserve"> Target by user groups (beta-testers, power-users) or custom segments.</w:t>
      </w:r>
    </w:p>
    <w:p>
      <w:pPr>
        <w:spacing w:after="120"/>
        <w:ind w:left="360"/>
      </w:pPr>
      <w:r>
        <w:rPr>
          <w:b/>
          <w:bCs/>
        </w:rPr>
        <w:t xml:space="preserve">Tenant Targeting:</w:t>
      </w:r>
      <w:r>
        <w:t xml:space="preserve"> Target by tenant_id or tenant_plan (free, pro, enterprise).</w:t>
      </w:r>
    </w:p>
    <w:p>
      <w:pPr>
        <w:spacing w:after="240"/>
        <w:ind w:left="360"/>
      </w:pPr>
      <w:r>
        <w:rPr>
          <w:b/>
          <w:bCs/>
        </w:rPr>
        <w:t xml:space="preserve">Custom Rules:</w:t>
      </w:r>
      <w:r>
        <w:t xml:space="preserve"> Flexible rule expressions: IS_TENANT('tenant-001') AND user.plan='premium' AND date.hour &gt;= 9 AND date.hour &lt;= 17.</w:t>
      </w:r>
    </w:p>
    <w:p>
      <w:pPr>
        <w:pStyle w:val="Heading2"/>
      </w:pPr>
      <w:r>
        <w:t xml:space="preserve">4.2 SDK &amp; Client Libraries</w:t>
      </w:r>
    </w:p>
    <w:p>
      <w:pPr>
        <w:spacing w:after="240"/>
        <w:ind w:left="360"/>
      </w:pPr>
      <w:r>
        <w:t xml:space="preserve">Official SDKs for Node.js, Java, Python, Go, .NET, JavaScript. SDKs handle local flag caching, periodic polling, WebSocket for real-time updates. Zero-downtime SDK upgrades: old and new SDK versions can coexist.</w:t>
      </w:r>
    </w:p>
    <w:p>
      <w:pPr>
        <w:pStyle w:val="Heading2"/>
      </w:pPr>
      <w:r>
        <w:t xml:space="preserve">4.3 Web Dashboard &amp; Admin Console</w:t>
      </w:r>
    </w:p>
    <w:p>
      <w:pPr>
        <w:spacing w:after="240"/>
        <w:ind w:left="360"/>
      </w:pPr>
      <w:r>
        <w:t xml:space="preserve">User-friendly UI to view all flags, create/edit/delete, adjust rollout percentages with sliders, schedule deployments, view audit logs, monitor metrics and experiments.</w:t>
      </w:r>
    </w:p>
    <w:p>
      <w:pPr>
        <w:pStyle w:val="Heading2"/>
      </w:pPr>
      <w:r>
        <w:t xml:space="preserve">4.4 Real-Time Updates</w:t>
      </w:r>
    </w:p>
    <w:p>
      <w:pPr>
        <w:spacing w:after="240"/>
        <w:ind w:left="360"/>
      </w:pPr>
      <w:r>
        <w:t xml:space="preserve">WebSocket-based push notifications: when admin toggles flag, all connected SDKs receive update within milliseconds. No waiting for next poll interval.</w:t>
      </w:r>
    </w:p>
    <w:p>
      <w:pPr>
        <w:pStyle w:val="Heading2"/>
      </w:pPr>
      <w:r>
        <w:t xml:space="preserve">4.5 Experiment Framework</w:t>
      </w:r>
    </w:p>
    <w:p>
      <w:pPr>
        <w:spacing w:after="240"/>
        <w:ind w:left="360"/>
      </w:pPr>
      <w:r>
        <w:t xml:space="preserve">Built-in A/B testing: create variants, split users 50/50 or custom percentage, track conversion metrics (completion rate, time to hire, etc.). Statistical significance calculator.</w:t>
      </w:r>
    </w:p>
    <w:p>
      <w:pPr>
        <w:pStyle w:val="Heading2"/>
      </w:pPr>
      <w:r>
        <w:t xml:space="preserve">4.6 Strategy Scheduling</w:t>
      </w:r>
    </w:p>
    <w:p>
      <w:pPr>
        <w:spacing w:after="240"/>
        <w:ind w:left="360"/>
      </w:pPr>
      <w:r>
        <w:t xml:space="preserve">Schedule when features become available: 'Enable at 2025-03-15 10:00 UTC', 'Disable after 72 hours', 'Enable on weekdays only'. Useful for coordinating global feature launches.</w:t>
      </w:r>
    </w:p>
    <w:r>
      <w:br w:type="page"/>
    </w:r>
    <w:p>
      <w:pPr>
        <w:pStyle w:val="Heading1"/>
      </w:pPr>
      <w:r>
        <w:t xml:space="preserve">5. Input Data &amp; API Calls</w:t>
      </w:r>
    </w:p>
    <w:p>
      <w:pPr>
        <w:pStyle w:val="Heading2"/>
      </w:pPr>
      <w:r>
        <w:t xml:space="preserve">5.1 SDK API Calls (Runtime Feature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400"/>
        <w:gridCol w:w="2560"/>
      </w:tblGrid>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SDK Method</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Input Context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Caller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isEnabled(flag_name, context)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 tenant_id, custom_attributes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if feature enabled for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services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getVariant(flag_name, context)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 tenant_id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A/B test variant for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 testing flows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getAllFeatures(context)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 tenant_id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all flags for user in 1 call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SDKs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countVariants(flag_name)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name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 variant assignments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service</w:t>
            </w:r>
          </w:p>
        </w:tc>
      </w:tr>
    </w:tbl>
    <w:p>
      <w:pPr>
        <w:spacing w:before="240" w:after="240"/>
      </w:pPr>
      <w:r>
        <w:t xml:space="preserve"/>
      </w:r>
    </w:p>
    <w:p>
      <w:pPr>
        <w:pStyle w:val="Heading2"/>
      </w:pPr>
      <w:r>
        <w:t xml:space="preserve">5.2 Admin API Calls</w:t>
      </w:r>
    </w:p>
    <w:p>
      <w:pPr>
        <w:spacing w:after="120"/>
        <w:ind w:left="360"/>
      </w:pPr>
      <w:r>
        <w:rPr>
          <w:b/>
          <w:bCs/>
        </w:rPr>
        <w:t xml:space="preserve">Create Flag:</w:t>
      </w:r>
      <w:r>
        <w:t xml:space="preserve"> POST /api/admin/features - Create new feature flag with name, description, initial status.</w:t>
      </w:r>
    </w:p>
    <w:p>
      <w:pPr>
        <w:spacing w:after="120"/>
        <w:ind w:left="360"/>
      </w:pPr>
      <w:r>
        <w:rPr>
          <w:b/>
          <w:bCs/>
        </w:rPr>
        <w:t xml:space="preserve">Update Flag:</w:t>
      </w:r>
      <w:r>
        <w:t xml:space="preserve"> PUT /api/admin/features/{feature_name} - Update flag status, rollout percentage, strategies.</w:t>
      </w:r>
    </w:p>
    <w:p>
      <w:pPr>
        <w:spacing w:after="120"/>
        <w:ind w:left="360"/>
      </w:pPr>
      <w:r>
        <w:rPr>
          <w:b/>
          <w:bCs/>
        </w:rPr>
        <w:t xml:space="preserve">Delete Flag:</w:t>
      </w:r>
      <w:r>
        <w:t xml:space="preserve"> DELETE /api/admin/features/{feature_name} - Archive flag (soft delete).</w:t>
      </w:r>
    </w:p>
    <w:p>
      <w:pPr>
        <w:spacing w:after="120"/>
        <w:ind w:left="360"/>
      </w:pPr>
      <w:r>
        <w:rPr>
          <w:b/>
          <w:bCs/>
        </w:rPr>
        <w:t xml:space="preserve">List Flags:</w:t>
      </w:r>
      <w:r>
        <w:t xml:space="preserve"> GET /api/admin/features - List all flags with current status and rollout percentages.</w:t>
      </w:r>
    </w:p>
    <w:p>
      <w:pPr>
        <w:spacing w:after="120"/>
        <w:ind w:left="360"/>
      </w:pPr>
      <w:r>
        <w:rPr>
          <w:b/>
          <w:bCs/>
        </w:rPr>
        <w:t xml:space="preserve">Add Strategy:</w:t>
      </w:r>
      <w:r>
        <w:t xml:space="preserve"> POST /api/admin/features/{feature_name}/strategies - Add targeting rule to flag.</w:t>
      </w:r>
    </w:p>
    <w:p>
      <w:pPr>
        <w:spacing w:after="240"/>
        <w:ind w:left="360"/>
      </w:pPr>
      <w:r>
        <w:rPr>
          <w:b/>
          <w:bCs/>
        </w:rPr>
        <w:t xml:space="preserve">View Audit Log:</w:t>
      </w:r>
      <w:r>
        <w:t xml:space="preserve"> GET /api/admin/audit-log - View all flag changes with timestamps and user info.</w:t>
      </w:r>
    </w:p>
    <w:p>
      <w:pPr>
        <w:pStyle w:val="Heading2"/>
      </w:pPr>
      <w:r>
        <w:t xml:space="preserve">5.3 Configuration &amp; Data Sources</w:t>
      </w:r>
    </w:p>
    <w:p>
      <w:pPr>
        <w:spacing w:after="120"/>
        <w:ind w:left="360"/>
      </w:pPr>
      <w:r>
        <w:rPr>
          <w:b/>
          <w:bCs/>
        </w:rPr>
        <w:t xml:space="preserve">PostgreSQL Configuration:</w:t>
      </w:r>
      <w:r>
        <w:t xml:space="preserve"> Unleash reads flag definitions, strategies, audit logs from PostgreSQL.</w:t>
      </w:r>
    </w:p>
    <w:p>
      <w:pPr>
        <w:spacing w:after="240"/>
        <w:ind w:left="360"/>
      </w:pPr>
      <w:r>
        <w:rPr>
          <w:b/>
          <w:bCs/>
        </w:rPr>
        <w:t xml:space="preserve">Redis Cache:</w:t>
      </w:r>
      <w:r>
        <w:t xml:space="preserve"> Unleash caches flag definitions in Redis with short TTL (&lt; 5 minutes) to reduce database load.</w:t>
      </w:r>
    </w:p>
    <w:p>
      <w:pPr>
        <w:pStyle w:val="Heading1"/>
      </w:pPr>
      <w:r>
        <w:t xml:space="preserve">6. Output Data &amp; Event Streams</w:t>
      </w:r>
    </w:p>
    <w:p>
      <w:pPr>
        <w:pStyle w:val="Heading2"/>
      </w:pPr>
      <w:r>
        <w:t xml:space="preserve">6.1 SDK API Responses</w:t>
      </w:r>
    </w:p>
    <w:p>
      <w:pPr>
        <w:spacing w:after="120"/>
        <w:ind w:left="360"/>
      </w:pPr>
      <w:r>
        <w:rPr>
          <w:b/>
          <w:bCs/>
        </w:rPr>
        <w:t xml:space="preserve">Flag Evaluation Result:</w:t>
      </w:r>
      <w:r>
        <w:t xml:space="preserve"> { enabled: true, variant: 'new-ui-v2', user_id: 'user-123' }. Indicates whether feature enabled and which variant user received.</w:t>
      </w:r>
    </w:p>
    <w:p>
      <w:pPr>
        <w:spacing w:after="240"/>
        <w:ind w:left="360"/>
      </w:pPr>
      <w:r>
        <w:rPr>
          <w:b/>
          <w:bCs/>
        </w:rPr>
        <w:t xml:space="preserve">Bulk Evaluation:</w:t>
      </w:r>
      <w:r>
        <w:t xml:space="preserve"> GET /api/features with context returns all flags + evaluation results in single call. Enables efficient client-side SDKs.</w:t>
      </w:r>
    </w:p>
    <w:p>
      <w:pPr>
        <w:pStyle w:val="Heading2"/>
      </w:pPr>
      <w:r>
        <w:t xml:space="preserve">6.2 Kafka Events</w:t>
      </w:r>
    </w:p>
    <w:p>
      <w:pPr>
        <w:spacing w:after="120"/>
        <w:ind w:left="360"/>
      </w:pPr>
      <w:r>
        <w:rPr>
          <w:b/>
          <w:bCs/>
        </w:rPr>
        <w:t xml:space="preserve">feature-flag-evaluated:</w:t>
      </w:r>
      <w:r>
        <w:t xml:space="preserve"> Published every time SDK evaluates a flag. Contains feature_name, user_id, variant, timestamp. Consumed by analytics for A/B test analysis.</w:t>
      </w:r>
    </w:p>
    <w:p>
      <w:pPr>
        <w:spacing w:after="120"/>
        <w:ind w:left="360"/>
      </w:pPr>
      <w:r>
        <w:rPr>
          <w:b/>
          <w:bCs/>
        </w:rPr>
        <w:t xml:space="preserve">feature-flag-toggled:</w:t>
      </w:r>
      <w:r>
        <w:t xml:space="preserve"> Published when admin toggles flag status. Contains feature_name, new_status, admin_user_id, timestamp.</w:t>
      </w:r>
    </w:p>
    <w:p>
      <w:pPr>
        <w:spacing w:after="240"/>
        <w:ind w:left="360"/>
      </w:pPr>
      <w:r>
        <w:rPr>
          <w:b/>
          <w:bCs/>
        </w:rPr>
        <w:t xml:space="preserve">feature-flag-metrics:</w:t>
      </w:r>
      <w:r>
        <w:t xml:space="preserve"> Aggregated metrics: flag_name, evaluation_count, avg_latency_ms, cache_hit_ratio, published hourly.</w:t>
      </w:r>
    </w:p>
    <w:p>
      <w:pPr>
        <w:pStyle w:val="Heading2"/>
      </w:pPr>
      <w:r>
        <w:t xml:space="preserve">6.3 Metrics &amp; Observability</w:t>
      </w:r>
    </w:p>
    <w:p>
      <w:pPr>
        <w:spacing w:after="240"/>
        <w:ind w:left="360"/>
      </w:pPr>
      <w:r>
        <w:t xml:space="preserve">Prometheus metrics: unleash_flag_evaluation_count (counter), unleash_flag_evaluation_latency_ms (histogram), unleash_cache_hit_ratio (gauge). Scraped by Prometheus, visualized in Grafana.</w:t>
      </w:r>
    </w:p>
    <w:r>
      <w:br w:type="page"/>
    </w:r>
    <w:p>
      <w:pPr>
        <w:pStyle w:val="Heading1"/>
      </w:pPr>
      <w:r>
        <w:t xml:space="preserve">7. Service Dependencies</w:t>
      </w:r>
    </w:p>
    <w:p>
      <w:pPr>
        <w:pStyle w:val="Heading2"/>
      </w:pPr>
      <w:r>
        <w:t xml:space="preserve">7.1 External Services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Service/Resource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storage &amp; strategies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state caching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Kafka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eval metrics &amp;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Keycloak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API auth &amp; RBAC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Prometheus/Grafana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Metrics &amp; dashboards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bl>
    <w:p>
      <w:pPr>
        <w:spacing w:before="240" w:after="240"/>
      </w:pPr>
      <w:r>
        <w:t xml:space="preserve"/>
      </w:r>
    </w:p>
    <w:p>
      <w:pPr>
        <w:pStyle w:val="Heading2"/>
      </w:pPr>
      <w:r>
        <w:t xml:space="preserve">7.2 Internal Microservices</w:t>
      </w:r>
    </w:p>
    <w:p>
      <w:pPr>
        <w:spacing w:after="120"/>
        <w:ind w:left="360"/>
      </w:pPr>
      <w:r>
        <w:rPr>
          <w:b/>
          <w:bCs/>
        </w:rPr>
        <w:t xml:space="preserve">All 50+ Microservices:</w:t>
      </w:r>
      <w:r>
        <w:t xml:space="preserve"> Consumer services (Scoring Engine, Assessment Orchestrator, etc.) call Unleash SDKs to check feature flags. High dependency.</w:t>
      </w:r>
    </w:p>
    <w:p>
      <w:pPr>
        <w:spacing w:after="120"/>
        <w:ind w:left="360"/>
      </w:pPr>
      <w:r>
        <w:rPr>
          <w:b/>
          <w:bCs/>
        </w:rPr>
        <w:t xml:space="preserve">Analytics Service:</w:t>
      </w:r>
      <w:r>
        <w:t xml:space="preserve"> Consumes feature-flag-evaluated and feature-flag-metrics Kafka topics for A/B test analysis and feature adoption metrics. Medium dependency.</w:t>
      </w:r>
    </w:p>
    <w:p>
      <w:pPr>
        <w:spacing w:after="120"/>
        <w:ind w:left="360"/>
      </w:pPr>
      <w:r>
        <w:rPr>
          <w:b/>
          <w:bCs/>
        </w:rPr>
        <w:t xml:space="preserve">Notification Service:</w:t>
      </w:r>
      <w:r>
        <w:t xml:space="preserve"> Can be feature-flagged to test new notification channels or message templates. Medium dependency.</w:t>
      </w:r>
    </w:p>
    <w:p>
      <w:pPr>
        <w:spacing w:after="240"/>
        <w:ind w:left="360"/>
      </w:pPr>
      <w:r>
        <w:rPr>
          <w:b/>
          <w:bCs/>
        </w:rPr>
        <w:t xml:space="preserve">Admin Dashboard:</w:t>
      </w:r>
      <w:r>
        <w:t xml:space="preserve"> Displays feature flag status and experiment metrics. Low dependency (read-only).</w:t>
      </w:r>
    </w:p>
    <w:p>
      <w:pPr>
        <w:pStyle w:val="Heading1"/>
      </w:pPr>
      <w:r>
        <w:t xml:space="preserve">8. Technology Stack &amp; Architecture</w:t>
      </w:r>
    </w:p>
    <w:p>
      <w:pPr>
        <w:pStyle w:val="Heading2"/>
      </w:pPr>
      <w:r>
        <w:t xml:space="preserve">8.1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18.x 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runtime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Unleash 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 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&amp; audit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state caching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orchestration</w:t>
            </w:r>
          </w:p>
        </w:tc>
      </w:tr>
    </w:tbl>
    <w:p>
      <w:pPr>
        <w:spacing w:before="240" w:after="120"/>
      </w:pPr>
      <w:r>
        <w:t xml:space="preserve"/>
      </w:r>
    </w:p>
    <w:p>
      <w:pPr>
        <w:pStyle w:val="Heading2"/>
      </w:pPr>
      <w:r>
        <w:t xml:space="preserve">8.2 Architecture &amp; Design Patterns</w:t>
      </w:r>
    </w:p>
    <w:p>
      <w:pPr>
        <w:spacing w:after="120"/>
        <w:ind w:left="360"/>
      </w:pPr>
      <w:r>
        <w:rPr>
          <w:b/>
          <w:bCs/>
        </w:rPr>
        <w:t xml:space="preserve">Event-Driven Flag Changes:</w:t>
      </w:r>
      <w:r>
        <w:t xml:space="preserve"> When admin changes flag status, Unleash publishes event to Kafka, SDKs subscribe and receive push update via WebSocket. Low latency (&lt; 100ms) propagation.</w:t>
      </w:r>
    </w:p>
    <w:p>
      <w:pPr>
        <w:spacing w:after="120"/>
        <w:ind w:left="360"/>
      </w:pPr>
      <w:r>
        <w:rPr>
          <w:b/>
          <w:bCs/>
        </w:rPr>
        <w:t xml:space="preserve">Consistent Hashing for Rollout:</w:t>
      </w:r>
      <w:r>
        <w:t xml:space="preserve"> Rollout percentages use consistent hashing: hash(user_id) % 100 determines if user included. Same user always sees same variant (sticky). No randomness.</w:t>
      </w:r>
    </w:p>
    <w:p>
      <w:pPr>
        <w:spacing w:after="120"/>
        <w:ind w:left="360"/>
      </w:pPr>
      <w:r>
        <w:rPr>
          <w:b/>
          <w:bCs/>
        </w:rPr>
        <w:t xml:space="preserve">Local Caching &amp; Polling:</w:t>
      </w:r>
      <w:r>
        <w:t xml:space="preserve"> SDKs cache flags locally in memory. Periodic polling (every 1-5s) checks for updates. WebSocket subscription enables real-time updates. Cache miss falls back to HTTP request.</w:t>
      </w:r>
    </w:p>
    <w:p>
      <w:pPr>
        <w:spacing w:after="240"/>
        <w:ind w:left="360"/>
      </w:pPr>
      <w:r>
        <w:rPr>
          <w:b/>
          <w:bCs/>
        </w:rPr>
        <w:t xml:space="preserve">Multi-Replica Deployment:</w:t>
      </w:r>
      <w:r>
        <w:t xml:space="preserve"> Deploy 3-5 Unleash replicas across Kubernetes clusters (GCP + AWS). PostgreSQL replication ensures all replicas see same flag state.</w:t>
      </w:r>
    </w:p>
    <w:p>
      <w:pPr>
        <w:pStyle w:val="Heading2"/>
      </w:pPr>
      <w:r>
        <w:t xml:space="preserve">8.3 Scalability Considerations</w:t>
      </w:r>
    </w:p>
    <w:p>
      <w:pPr>
        <w:spacing w:after="120"/>
        <w:ind w:left="360"/>
      </w:pPr>
      <w:r>
        <w:rPr>
          <w:b/>
          <w:bCs/>
        </w:rPr>
        <w:t xml:space="preserve">Horizontal Scaling:</w:t>
      </w:r>
      <w:r>
        <w:t xml:space="preserve"> Unleash is stateless; add more replicas to handle load. Target: 10K flag evaluations/sec per replica.</w:t>
      </w:r>
    </w:p>
    <w:p>
      <w:pPr>
        <w:spacing w:after="120"/>
        <w:ind w:left="360"/>
      </w:pPr>
      <w:r>
        <w:rPr>
          <w:b/>
          <w:bCs/>
        </w:rPr>
        <w:t xml:space="preserve">Database Connection Pooling:</w:t>
      </w:r>
      <w:r>
        <w:t xml:space="preserve"> Use PgBouncer with 100-300 connections per replica to avoid PostgreSQL connection exhaustion.</w:t>
      </w:r>
    </w:p>
    <w:p>
      <w:pPr>
        <w:spacing w:after="120"/>
        <w:ind w:left="360"/>
      </w:pPr>
      <w:r>
        <w:rPr>
          <w:b/>
          <w:bCs/>
        </w:rPr>
        <w:t xml:space="preserve">Redis Cluster Mode:</w:t>
      </w:r>
      <w:r>
        <w:t xml:space="preserve"> Deploy Redis in cluster mode for distributed flag caching across replicas. Automatic failover.</w:t>
      </w:r>
    </w:p>
    <w:p>
      <w:pPr>
        <w:spacing w:after="240"/>
        <w:ind w:left="360"/>
      </w:pPr>
      <w:r>
        <w:rPr>
          <w:b/>
          <w:bCs/>
        </w:rPr>
        <w:t xml:space="preserve">Flag Evaluation Optimization:</w:t>
      </w:r>
      <w:r>
        <w:t xml:space="preserve"> Strategy evaluation is CPU-bound (rule matching). Pre-compile strategies to bytecode or use expression evaluator library (OGNL, MVEL) for performance.</w:t>
      </w:r>
    </w:p>
    <w:r>
      <w:br w:type="page"/>
    </w:r>
    <w:p>
      <w:pPr>
        <w:pStyle w:val="Heading1"/>
      </w:pPr>
      <w:r>
        <w:t xml:space="preserve">9. Business Value &amp; Impact</w:t>
      </w:r>
    </w:p>
    <w:p>
      <w:pPr>
        <w:pStyle w:val="Heading2"/>
      </w:pPr>
      <w:r>
        <w:t xml:space="preserve">9.1 Faster Feature Delivery</w:t>
      </w:r>
    </w:p>
    <w:p>
      <w:pPr>
        <w:spacing w:after="120"/>
        <w:ind w:left="360"/>
      </w:pPr>
      <w:r>
        <w:rPr>
          <w:b/>
          <w:bCs/>
        </w:rPr>
        <w:t xml:space="preserve">Decouple Deployment from Release:</w:t>
      </w:r>
      <w:r>
        <w:t xml:space="preserve"> Ship feature code (disabled) without waiting for release window. Enable in production immediately when ready.</w:t>
      </w:r>
    </w:p>
    <w:p>
      <w:pPr>
        <w:spacing w:after="240"/>
        <w:ind w:left="360"/>
      </w:pPr>
      <w:r>
        <w:rPr>
          <w:b/>
          <w:bCs/>
        </w:rPr>
        <w:t xml:space="preserve">Dark Launches:</w:t>
      </w:r>
      <w:r>
        <w:t xml:space="preserve"> Deploy new assessment UI disabled, verify in production with real data, gradually enable for users. Catch bugs before affecting all users.</w:t>
      </w:r>
    </w:p>
    <w:p>
      <w:pPr>
        <w:pStyle w:val="Heading2"/>
      </w:pPr>
      <w:r>
        <w:t xml:space="preserve">9.2 Data-Driven Decision Making</w:t>
      </w:r>
    </w:p>
    <w:p>
      <w:pPr>
        <w:spacing w:after="120"/>
        <w:ind w:left="360"/>
      </w:pPr>
      <w:r>
        <w:rPr>
          <w:b/>
          <w:bCs/>
        </w:rPr>
        <w:t xml:space="preserve">A/B Testing:</w:t>
      </w:r>
      <w:r>
        <w:t xml:space="preserve"> Measure impact of new scoring algorithm on hiring outcomes. Test new UI on 10% of candidates, track completion rate, enable for all if successful.</w:t>
      </w:r>
    </w:p>
    <w:p>
      <w:pPr>
        <w:spacing w:after="240"/>
        <w:ind w:left="360"/>
      </w:pPr>
      <w:r>
        <w:rPr>
          <w:b/>
          <w:bCs/>
        </w:rPr>
        <w:t xml:space="preserve">Experimentation Culture:</w:t>
      </w:r>
      <w:r>
        <w:t xml:space="preserve"> Low-cost experiments reduce risk. Run multiple experiments simultaneously, make data-driven feature decisions.</w:t>
      </w:r>
    </w:p>
    <w:p>
      <w:pPr>
        <w:pStyle w:val="Heading2"/>
      </w:pPr>
      <w:r>
        <w:t xml:space="preserve">9.3 Operational Resilience</w:t>
      </w:r>
    </w:p>
    <w:p>
      <w:pPr>
        <w:spacing w:after="120"/>
        <w:ind w:left="360"/>
      </w:pPr>
      <w:r>
        <w:rPr>
          <w:b/>
          <w:bCs/>
        </w:rPr>
        <w:t xml:space="preserve">Kill Switches:</w:t>
      </w:r>
      <w:r>
        <w:t xml:space="preserve"> Disable problematic features instantly without restarting services. Mitigate production incidents in seconds.</w:t>
      </w:r>
    </w:p>
    <w:p>
      <w:pPr>
        <w:spacing w:after="240"/>
        <w:ind w:left="360"/>
      </w:pPr>
      <w:r>
        <w:rPr>
          <w:b/>
          <w:bCs/>
        </w:rPr>
        <w:t xml:space="preserve">Graceful Degradation:</w:t>
      </w:r>
      <w:r>
        <w:t xml:space="preserve"> Disable new features if they cause performance issues. Maintain platform stability while fixing root cause.</w:t>
      </w:r>
    </w:p>
    <w:p>
      <w:pPr>
        <w:pStyle w:val="Heading2"/>
      </w:pPr>
      <w:r>
        <w:t xml:space="preserve">9.4 Multi-Tenant Differentiation</w:t>
      </w:r>
    </w:p>
    <w:p>
      <w:pPr>
        <w:spacing w:after="120"/>
        <w:ind w:left="360"/>
      </w:pPr>
      <w:r>
        <w:rPr>
          <w:b/>
          <w:bCs/>
        </w:rPr>
        <w:t xml:space="preserve">Feature Tier Monetization:</w:t>
      </w:r>
      <w:r>
        <w:t xml:space="preserve"> Enable premium features (advanced analytics, custom assessments) only for enterprise customers. Implement SaaS feature tier gates via flags.</w:t>
      </w:r>
    </w:p>
    <w:p>
      <w:pPr>
        <w:spacing w:after="240"/>
        <w:ind w:left="360"/>
      </w:pPr>
      <w:r>
        <w:rPr>
          <w:b/>
          <w:bCs/>
        </w:rPr>
        <w:t xml:space="preserve">Competitive Intelligence:</w:t>
      </w:r>
      <w:r>
        <w:t xml:space="preserve"> Test competitor-like features (new competitor launches similar product). Measure adoption and business impact. Decide whether to build.</w:t>
      </w:r>
    </w:p>
    <w:r>
      <w:br w:type="page"/>
    </w:r>
    <w:p>
      <w:pPr>
        <w:pStyle w:val="Heading1"/>
      </w:pPr>
      <w:r>
        <w:t xml:space="preserve">10. Operational &amp; Performance Considerations</w:t>
      </w:r>
    </w:p>
    <w:p>
      <w:pPr>
        <w:pStyle w:val="Heading2"/>
      </w:pPr>
      <w:r>
        <w:t xml:space="preserve">10.1 Performance &amp;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 Expected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Evaluation Latency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10ms (local 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In-memory, 30-50ms network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API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 store + cache update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Evaluation Throughput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10K+ req/sec per replica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Sustained cached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Update Propagation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100ms (WebSocket)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to connected SDKs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Availability (SLA)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Multi-region failover</w:t>
            </w:r>
          </w:p>
        </w:tc>
      </w:tr>
    </w:tbl>
    <w:p>
      <w:pPr>
        <w:spacing w:before="240" w:after="240"/>
      </w:pPr>
      <w:r>
        <w:t xml:space="preserve"/>
      </w:r>
    </w:p>
    <w:p>
      <w:pPr>
        <w:pStyle w:val="Heading2"/>
      </w:pPr>
      <w:r>
        <w:t xml:space="preserve">10.2 High Availability &amp; Disaster Recovery</w:t>
      </w:r>
    </w:p>
    <w:p>
      <w:pPr>
        <w:spacing w:after="120"/>
        <w:ind w:left="360"/>
      </w:pPr>
      <w:r>
        <w:rPr>
          <w:b/>
          <w:bCs/>
        </w:rPr>
        <w:t xml:space="preserve">Multi-Region Deployment:</w:t>
      </w:r>
      <w:r>
        <w:t xml:space="preserve"> Deploy Unleash in GCP (asia-south1) and AWS (ap-south-1) with PostgreSQL replication. SDK failover: if primary region down, SDKs switch to secondary region.</w:t>
      </w:r>
    </w:p>
    <w:p>
      <w:pPr>
        <w:spacing w:after="120"/>
        <w:ind w:left="360"/>
      </w:pPr>
      <w:r>
        <w:rPr>
          <w:b/>
          <w:bCs/>
        </w:rPr>
        <w:t xml:space="preserve">Flag State Backup:</w:t>
      </w:r>
      <w:r>
        <w:t xml:space="preserve"> Daily PostgreSQL snapshots to S3/GCS. Complete flag state recoverable within 1 hour.</w:t>
      </w:r>
    </w:p>
    <w:p>
      <w:pPr>
        <w:spacing w:after="120"/>
        <w:ind w:left="360"/>
      </w:pPr>
      <w:r>
        <w:rPr>
          <w:b/>
          <w:bCs/>
        </w:rPr>
        <w:t xml:space="preserve">SDK Resilience:</w:t>
      </w:r>
      <w:r>
        <w:t xml:space="preserve"> If Unleash down, SDKs serve cached flags (default behavior). Services continue functioning with last-known flag state.</w:t>
      </w:r>
    </w:p>
    <w:p>
      <w:pPr>
        <w:spacing w:after="240"/>
        <w:ind w:left="360"/>
      </w:pPr>
      <w:r>
        <w:rPr>
          <w:b/>
          <w:bCs/>
        </w:rPr>
        <w:t xml:space="preserve">RTO/RPO Target:</w:t>
      </w:r>
      <w:r>
        <w:t xml:space="preserve"> Recovery Time Objective (RTO) &lt; 5 minutes. Recovery Point Objective (RPO) &lt; 1 minute (flag changes within 1 minute of Unleash restart).</w:t>
      </w:r>
    </w:p>
    <w:p>
      <w:pPr>
        <w:pStyle w:val="Heading2"/>
      </w:pPr>
      <w:r>
        <w:t xml:space="preserve">10.3 Monitoring &amp; Alerting</w:t>
      </w:r>
    </w:p>
    <w:p>
      <w:pPr>
        <w:spacing w:after="120"/>
        <w:ind w:left="360"/>
      </w:pPr>
      <w:r>
        <w:rPr>
          <w:b/>
          <w:bCs/>
        </w:rPr>
        <w:t xml:space="preserve">Key Metrics:</w:t>
      </w:r>
      <w:r>
        <w:t xml:space="preserve"> Flag evaluation latency (p50, p95, p99), cache hit ratio, SDK polling frequency, WebSocket connection count, PostgreSQL query latency.</w:t>
      </w:r>
    </w:p>
    <w:p>
      <w:pPr>
        <w:spacing w:after="120"/>
        <w:ind w:left="360"/>
      </w:pPr>
      <w:r>
        <w:rPr>
          <w:b/>
          <w:bCs/>
        </w:rPr>
        <w:t xml:space="preserve">Alert Thresholds:</w:t>
      </w:r>
      <w:r>
        <w:t xml:space="preserve"> Flag evaluation latency p95 &gt; 50ms, cache hit ratio &lt; 90%, PostgreSQL connection pool &gt; 80% utilization, WebSocket connections &gt; 10K, SDK poll failure rate &gt; 1%.</w:t>
      </w:r>
    </w:p>
    <w:p>
      <w:pPr>
        <w:spacing w:after="240"/>
        <w:ind w:left="360"/>
      </w:pPr>
      <w:r>
        <w:rPr>
          <w:b/>
          <w:bCs/>
        </w:rPr>
        <w:t xml:space="preserve">Feature Rollout Monitoring:</w:t>
      </w:r>
      <w:r>
        <w:t xml:space="preserve"> Monitor metrics of features during gradual rollout. Alert if completion rate, error rate, or latency degrades significantly when feature enabled for next 10% of users.</w:t>
      </w:r>
    </w:p>
    <w:p>
      <w:pPr>
        <w:pStyle w:val="Heading2"/>
      </w:pPr>
      <w:r>
        <w:t xml:space="preserve">10.4 Security &amp; Compliance</w:t>
      </w:r>
    </w:p>
    <w:p>
      <w:pPr>
        <w:spacing w:after="120"/>
        <w:ind w:left="360"/>
      </w:pPr>
      <w:r>
        <w:rPr>
          <w:b/>
          <w:bCs/>
        </w:rPr>
        <w:t xml:space="preserve">Access Control:</w:t>
      </w:r>
      <w:r>
        <w:t xml:space="preserve"> Integrate with Keycloak. Roles: viewer (read), editor (toggle flags), admin (manage all). RBAC enforced on admin API.</w:t>
      </w:r>
    </w:p>
    <w:p>
      <w:pPr>
        <w:spacing w:after="120"/>
        <w:ind w:left="360"/>
      </w:pPr>
      <w:r>
        <w:rPr>
          <w:b/>
          <w:bCs/>
        </w:rPr>
        <w:t xml:space="preserve">Audit Logging:</w:t>
      </w:r>
      <w:r>
        <w:t xml:space="preserve"> All flag changes logged: who, what, when. Exported daily to compliance bucket. Enables forensic analysis of flag state changes.</w:t>
      </w:r>
    </w:p>
    <w:p>
      <w:pPr>
        <w:spacing w:after="120"/>
        <w:ind w:left="360"/>
      </w:pPr>
      <w:r>
        <w:rPr>
          <w:b/>
          <w:bCs/>
        </w:rPr>
        <w:t xml:space="preserve">Encryption:</w:t>
      </w:r>
      <w:r>
        <w:t xml:space="preserve"> TLS for API endpoints. PostgreSQL encrypted at rest. Redis encrypted at rest (optional, for sensitive flags).</w:t>
      </w:r>
    </w:p>
    <w:p>
      <w:pPr>
        <w:spacing w:after="240"/>
        <w:ind w:left="360"/>
      </w:pPr>
      <w:r>
        <w:rPr>
          <w:b/>
          <w:bCs/>
        </w:rPr>
        <w:t xml:space="preserve">Tenant Isolation:</w:t>
      </w:r>
      <w:r>
        <w:t xml:space="preserve"> Flag names scoped by tenant (tenant-001-new-ui, tenant-002-new-ui). SDKs enforce tenant context: cannot evaluate flags from other tenants.</w:t>
      </w:r>
    </w:p>
    <w:p>
      <w:pPr>
        <w:pStyle w:val="Heading2"/>
      </w:pPr>
      <w:r>
        <w:t xml:space="preserve">10.5 Best Practices &amp; Operational Patterns</w:t>
      </w:r>
    </w:p>
    <w:p>
      <w:pPr>
        <w:spacing w:after="120"/>
        <w:ind w:left="360"/>
      </w:pPr>
      <w:r>
        <w:rPr>
          <w:b/>
          <w:bCs/>
        </w:rPr>
        <w:t xml:space="preserve">Flag Naming Convention:</w:t>
      </w:r>
      <w:r>
        <w:t xml:space="preserve"> Adopt naming scheme: team-feature-version (e.g., scoring-ai-v2-experiment, ui-new-dashboard-beta). Enables organization and discovery.</w:t>
      </w:r>
    </w:p>
    <w:p>
      <w:pPr>
        <w:spacing w:after="120"/>
        <w:ind w:left="360"/>
      </w:pPr>
      <w:r>
        <w:rPr>
          <w:b/>
          <w:bCs/>
        </w:rPr>
        <w:t xml:space="preserve">Flag Cleanup:</w:t>
      </w:r>
      <w:r>
        <w:t xml:space="preserve"> Deprecate and remove flags once fully rolled out or experiment concluded. Prevent flag explosion (&gt; 1000 flags creates cognitive overhead).</w:t>
      </w:r>
    </w:p>
    <w:p>
      <w:pPr>
        <w:spacing w:after="120"/>
        <w:ind w:left="360"/>
      </w:pPr>
      <w:r>
        <w:rPr>
          <w:b/>
          <w:bCs/>
        </w:rPr>
        <w:t xml:space="preserve">Documentation:</w:t>
      </w:r>
      <w:r>
        <w:t xml:space="preserve"> Document purpose of each flag, expected rollout schedule, owner team. Enable new team members to understand flag landscape.</w:t>
      </w:r>
    </w:p>
    <w:p>
      <w:pPr>
        <w:spacing w:after="240"/>
        <w:ind w:left="360"/>
      </w:pPr>
      <w:r>
        <w:rPr>
          <w:b/>
          <w:bCs/>
        </w:rPr>
        <w:t xml:space="preserve">SDK Version Management:</w:t>
      </w:r>
      <w:r>
        <w:t xml:space="preserve"> Upgrade Unleash SDK libraries regularly to get bug fixes and new features. Support multiple SDK versions simultaneously.</w:t>
      </w:r>
    </w:p>
    <w:p>
      <w:pPr>
        <w:pStyle w:val="Heading2"/>
      </w:pPr>
      <w:r>
        <w:t xml:space="preserve">10.6 Deployment &amp; Versioning</w:t>
      </w:r>
    </w:p>
    <w:p>
      <w:pPr>
        <w:spacing w:after="120"/>
        <w:ind w:left="360"/>
      </w:pPr>
      <w:r>
        <w:rPr>
          <w:b/>
          <w:bCs/>
        </w:rPr>
        <w:t xml:space="preserve">Container Deployment:</w:t>
      </w:r>
      <w:r>
        <w:t xml:space="preserve"> Docker image (Unleash on Node.js). Deployed via GitLab CI → Harbor → Kubernetes. Rolling updates with zero downtime.</w:t>
      </w:r>
    </w:p>
    <w:p>
      <w:pPr>
        <w:spacing w:after="120"/>
        <w:ind w:left="360"/>
      </w:pPr>
      <w:r>
        <w:rPr>
          <w:b/>
          <w:bCs/>
        </w:rPr>
        <w:t xml:space="preserve">Database Migrations:</w:t>
      </w:r>
      <w:r>
        <w:t xml:space="preserve"> Unleash migrations are backward compatible. Upgrading 4.x → 5.x requires no downtime.</w:t>
      </w:r>
    </w:p>
    <w:p>
      <w:pPr>
        <w:spacing w:after="240"/>
        <w:ind w:left="360"/>
      </w:pPr>
      <w:r>
        <w:rPr>
          <w:b/>
          <w:bCs/>
        </w:rPr>
        <w:t xml:space="preserve">SDK Compatibility:</w:t>
      </w:r>
      <w:r>
        <w:t xml:space="preserve"> Unleash server maintains backward compatibility with old SDK versions. Old and new SDKs coexist during transition periods.</w:t>
      </w:r>
    </w:p>
    <w:r>
      <w:br w:type="page"/>
    </w:r>
    <w:p>
      <w:pPr>
        <w:pStyle w:val="Heading1"/>
      </w:pPr>
      <w:r>
        <w:t xml:space="preserve">Conclusion</w:t>
      </w:r>
    </w:p>
    <w:p>
      <w:pPr>
        <w:spacing w:after="240"/>
      </w:pPr>
      <w:r>
        <w:t xml:space="preserve">Unleash is a mission-critical infrastructure service for Ecoskiller's competitive hiring platform, enabling rapid feature iteration, safe production experimentation, and multi-tenant feature differentiation. By decoupling feature deployment from code release, implementing advanced targeting and A/B testing capabilities, and providing real-time observability, Unleash empowers engineering teams to move fast without breaking things. The service's high availability design, comprehensive audit logging, and multi-region deployment ensure sub-50ms flag evaluation latency and 99.95% uptime even under peak load from 50+ microservices and thousands of concurrent SDK connections. As Ecoskiller scales to support hundreds of tenants and millions of daily assessments, Unleash becomes the central nervous system for feature management, enabling rapid experimentation and continuous optimization of hiring outcomes.</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2026-03-09T13:04:00.586Z</dcterms:created>
  <dcterms:modified xsi:type="dcterms:W3CDTF">2026-03-09T13:04:00.587Z</dcterms:modified>
</cp:coreProperties>
</file>

<file path=docProps/custom.xml><?xml version="1.0" encoding="utf-8"?>
<Properties xmlns="http://schemas.openxmlformats.org/officeDocument/2006/custom-properties" xmlns:vt="http://schemas.openxmlformats.org/officeDocument/2006/docPropsVTypes"/>
</file>