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48CF" w14:textId="77777777" w:rsidR="00C8208D" w:rsidRDefault="00852F1B" w:rsidP="00852F1B">
      <w:pPr>
        <w:pStyle w:val="a3"/>
        <w:numPr>
          <w:ilvl w:val="0"/>
          <w:numId w:val="1"/>
        </w:numPr>
      </w:pPr>
      <w:r>
        <w:t>Согласование достоверности передаваемых данных</w:t>
      </w:r>
      <w:r w:rsidR="008E495B">
        <w:t>:</w:t>
      </w:r>
    </w:p>
    <w:p w14:paraId="273711AE" w14:textId="77777777" w:rsidR="00E41A64" w:rsidRPr="00E41A64" w:rsidRDefault="00E41A64" w:rsidP="00E41A64">
      <w:pPr>
        <w:pStyle w:val="a3"/>
        <w:rPr>
          <w:color w:val="FF0000"/>
        </w:rPr>
      </w:pPr>
      <w:r w:rsidRPr="00E41A64">
        <w:rPr>
          <w:color w:val="FF0000"/>
        </w:rPr>
        <w:t>прикладной</w:t>
      </w:r>
    </w:p>
    <w:p w14:paraId="06AE09F2" w14:textId="185A431E" w:rsidR="00852F1B" w:rsidRDefault="00852F1B" w:rsidP="00852F1B">
      <w:pPr>
        <w:pStyle w:val="a3"/>
        <w:numPr>
          <w:ilvl w:val="0"/>
          <w:numId w:val="1"/>
        </w:numPr>
      </w:pPr>
      <w:r>
        <w:t>Контроль очередности прохождения пакетов,</w:t>
      </w:r>
      <w:r w:rsidR="00B009E3">
        <w:t xml:space="preserve"> </w:t>
      </w:r>
      <w:r>
        <w:t>если в процессе более одного пакета:</w:t>
      </w:r>
      <w:r w:rsidR="00B009E3">
        <w:t xml:space="preserve"> </w:t>
      </w:r>
      <w:r w:rsidR="00B9087C">
        <w:rPr>
          <w:color w:val="FF0000"/>
        </w:rPr>
        <w:t>транспортный</w:t>
      </w:r>
    </w:p>
    <w:p w14:paraId="5DC03233" w14:textId="77777777" w:rsidR="008E495B" w:rsidRDefault="008E495B" w:rsidP="00852F1B">
      <w:pPr>
        <w:pStyle w:val="a3"/>
        <w:numPr>
          <w:ilvl w:val="0"/>
          <w:numId w:val="1"/>
        </w:numPr>
      </w:pPr>
      <w:r>
        <w:t>Преобразование данных в единый формат:</w:t>
      </w:r>
    </w:p>
    <w:p w14:paraId="3152AB97" w14:textId="77777777" w:rsidR="00B009E3" w:rsidRPr="00B009E3" w:rsidRDefault="00B009E3" w:rsidP="00B009E3">
      <w:pPr>
        <w:pStyle w:val="a3"/>
        <w:rPr>
          <w:color w:val="FF0000"/>
        </w:rPr>
      </w:pPr>
      <w:r w:rsidRPr="00B009E3">
        <w:rPr>
          <w:color w:val="FF0000"/>
        </w:rPr>
        <w:t>представительский</w:t>
      </w:r>
    </w:p>
    <w:p w14:paraId="4B8D8A42" w14:textId="77777777" w:rsidR="00B009E3" w:rsidRDefault="008E495B" w:rsidP="00B009E3">
      <w:pPr>
        <w:pStyle w:val="a3"/>
        <w:numPr>
          <w:ilvl w:val="0"/>
          <w:numId w:val="1"/>
        </w:numPr>
      </w:pPr>
      <w:proofErr w:type="gramStart"/>
      <w:r>
        <w:t>Уровни</w:t>
      </w:r>
      <w:proofErr w:type="gramEnd"/>
      <w:r>
        <w:t xml:space="preserve"> ориентированные на прикладное программное обеспечение, и поэтому практически не зависят от технических особенностей построения сети:</w:t>
      </w:r>
    </w:p>
    <w:p w14:paraId="0FFDEDFB" w14:textId="77777777" w:rsidR="008E495B" w:rsidRDefault="008E495B" w:rsidP="00852F1B">
      <w:pPr>
        <w:pStyle w:val="a3"/>
        <w:numPr>
          <w:ilvl w:val="0"/>
          <w:numId w:val="1"/>
        </w:numPr>
      </w:pPr>
      <w:r>
        <w:t>Осуществляется формирование пакета(кадра)-всех его полей:</w:t>
      </w:r>
    </w:p>
    <w:p w14:paraId="1B9F6E28" w14:textId="77777777" w:rsidR="00E41A64" w:rsidRPr="00E41A64" w:rsidRDefault="00E41A64" w:rsidP="00E41A64">
      <w:pPr>
        <w:pStyle w:val="a3"/>
        <w:rPr>
          <w:color w:val="FF0000"/>
        </w:rPr>
      </w:pPr>
      <w:r w:rsidRPr="00E41A64">
        <w:rPr>
          <w:color w:val="FF0000"/>
        </w:rPr>
        <w:t>Представительский, канальный</w:t>
      </w:r>
    </w:p>
    <w:p w14:paraId="4E51C24E" w14:textId="55D8DD63" w:rsidR="008E495B" w:rsidRDefault="008E495B" w:rsidP="00852F1B">
      <w:pPr>
        <w:pStyle w:val="a3"/>
        <w:numPr>
          <w:ilvl w:val="0"/>
          <w:numId w:val="1"/>
        </w:numPr>
      </w:pPr>
      <w:r>
        <w:t>На каждом уровне добавляется информация или коррекция:</w:t>
      </w:r>
      <w:r w:rsidR="00B9087C">
        <w:t xml:space="preserve"> нет</w:t>
      </w:r>
    </w:p>
    <w:p w14:paraId="31981902" w14:textId="6F1927D5" w:rsidR="008E495B" w:rsidRDefault="008E495B" w:rsidP="00852F1B">
      <w:pPr>
        <w:pStyle w:val="a3"/>
        <w:numPr>
          <w:ilvl w:val="0"/>
          <w:numId w:val="1"/>
        </w:numPr>
      </w:pPr>
      <w:r>
        <w:t>Обнаружение и исправление ошибок с адресацией:</w:t>
      </w:r>
      <w:r w:rsidR="00B9087C">
        <w:t xml:space="preserve"> Сетевой</w:t>
      </w:r>
    </w:p>
    <w:p w14:paraId="33042011" w14:textId="52FA68F8" w:rsidR="008E495B" w:rsidRDefault="008E495B" w:rsidP="00852F1B">
      <w:pPr>
        <w:pStyle w:val="a3"/>
        <w:numPr>
          <w:ilvl w:val="0"/>
          <w:numId w:val="1"/>
        </w:numPr>
      </w:pPr>
      <w:r>
        <w:t xml:space="preserve">Регулирование доставки </w:t>
      </w:r>
      <w:bookmarkStart w:id="0" w:name="_Hlk118037230"/>
      <w:r>
        <w:t>данных между сетями</w:t>
      </w:r>
      <w:bookmarkEnd w:id="0"/>
      <w:r>
        <w:t>:</w:t>
      </w:r>
      <w:r w:rsidR="00B9087C">
        <w:t xml:space="preserve"> Сетевой</w:t>
      </w:r>
    </w:p>
    <w:p w14:paraId="404F0ACF" w14:textId="77777777" w:rsidR="008E495B" w:rsidRDefault="008E495B" w:rsidP="00852F1B">
      <w:pPr>
        <w:pStyle w:val="a3"/>
        <w:numPr>
          <w:ilvl w:val="0"/>
          <w:numId w:val="1"/>
        </w:numPr>
      </w:pPr>
      <w:r>
        <w:t>Идентификация пользователей по их паролям:</w:t>
      </w:r>
    </w:p>
    <w:p w14:paraId="335E90D9" w14:textId="77777777" w:rsidR="00E32838" w:rsidRPr="00E32838" w:rsidRDefault="00E32838" w:rsidP="00E32838">
      <w:pPr>
        <w:pStyle w:val="a3"/>
        <w:rPr>
          <w:color w:val="FF0000"/>
        </w:rPr>
      </w:pPr>
      <w:r w:rsidRPr="00E32838">
        <w:rPr>
          <w:color w:val="FF0000"/>
        </w:rPr>
        <w:t>Прикладной</w:t>
      </w:r>
    </w:p>
    <w:p w14:paraId="4DE7B304" w14:textId="77777777" w:rsidR="008E495B" w:rsidRDefault="008E495B" w:rsidP="00852F1B">
      <w:pPr>
        <w:pStyle w:val="a3"/>
        <w:numPr>
          <w:ilvl w:val="0"/>
          <w:numId w:val="1"/>
        </w:numPr>
      </w:pPr>
      <w:r>
        <w:t xml:space="preserve">Зависимость </w:t>
      </w:r>
      <w:bookmarkStart w:id="1" w:name="_Hlk118037280"/>
      <w:r>
        <w:t>структуры и размера пакета</w:t>
      </w:r>
      <w:bookmarkEnd w:id="1"/>
      <w:r>
        <w:t>:</w:t>
      </w:r>
    </w:p>
    <w:p w14:paraId="4CCB86A8" w14:textId="77777777" w:rsidR="008E495B" w:rsidRDefault="008E495B" w:rsidP="00852F1B">
      <w:pPr>
        <w:pStyle w:val="a3"/>
        <w:numPr>
          <w:ilvl w:val="0"/>
          <w:numId w:val="1"/>
        </w:numPr>
      </w:pPr>
      <w:r>
        <w:t>Заполнение поля служебной информации:</w:t>
      </w:r>
    </w:p>
    <w:p w14:paraId="36F9AB94" w14:textId="77777777" w:rsidR="00E41A64" w:rsidRPr="00E41A64" w:rsidRDefault="00E41A64" w:rsidP="00E41A64">
      <w:pPr>
        <w:pStyle w:val="a3"/>
        <w:rPr>
          <w:color w:val="FF0000"/>
        </w:rPr>
      </w:pPr>
      <w:r w:rsidRPr="00E41A64">
        <w:rPr>
          <w:color w:val="FF0000"/>
        </w:rPr>
        <w:t>представительский</w:t>
      </w:r>
    </w:p>
    <w:p w14:paraId="233830B9" w14:textId="77777777" w:rsidR="008E495B" w:rsidRDefault="008E495B" w:rsidP="008E495B">
      <w:pPr>
        <w:pStyle w:val="a3"/>
        <w:numPr>
          <w:ilvl w:val="0"/>
          <w:numId w:val="1"/>
        </w:numPr>
      </w:pPr>
      <w:r>
        <w:t>Генерация запросов на установление сеансов взаимодействия прикладных процессов:</w:t>
      </w:r>
    </w:p>
    <w:p w14:paraId="3DB1E886" w14:textId="77777777" w:rsidR="00E32838" w:rsidRPr="00E32838" w:rsidRDefault="00E32838" w:rsidP="00E32838">
      <w:pPr>
        <w:pStyle w:val="a3"/>
        <w:rPr>
          <w:color w:val="FF0000"/>
        </w:rPr>
      </w:pPr>
      <w:r w:rsidRPr="00E32838">
        <w:rPr>
          <w:color w:val="FF0000"/>
        </w:rPr>
        <w:t>Представительский</w:t>
      </w:r>
    </w:p>
    <w:p w14:paraId="6D3222CF" w14:textId="77777777" w:rsidR="008E495B" w:rsidRDefault="008E495B" w:rsidP="008E495B">
      <w:pPr>
        <w:pStyle w:val="a3"/>
        <w:numPr>
          <w:ilvl w:val="0"/>
          <w:numId w:val="1"/>
        </w:numPr>
      </w:pPr>
      <w:r>
        <w:t xml:space="preserve">Предоставление приоритетов при передаче </w:t>
      </w:r>
      <w:proofErr w:type="gramStart"/>
      <w:r>
        <w:t>блоков(</w:t>
      </w:r>
      <w:proofErr w:type="gramEnd"/>
      <w:r>
        <w:t>нормальная или срочная передача):</w:t>
      </w:r>
    </w:p>
    <w:p w14:paraId="376E6000" w14:textId="77777777" w:rsidR="00E41A64" w:rsidRPr="00E41A64" w:rsidRDefault="00E41A64" w:rsidP="00E41A64">
      <w:pPr>
        <w:pStyle w:val="a3"/>
        <w:rPr>
          <w:color w:val="FF0000"/>
        </w:rPr>
      </w:pPr>
      <w:r w:rsidRPr="00E41A64">
        <w:rPr>
          <w:color w:val="FF0000"/>
        </w:rPr>
        <w:t>транспортный</w:t>
      </w:r>
    </w:p>
    <w:p w14:paraId="2065C322" w14:textId="77777777" w:rsidR="008E495B" w:rsidRDefault="00B009E3" w:rsidP="008E495B">
      <w:pPr>
        <w:pStyle w:val="a3"/>
        <w:numPr>
          <w:ilvl w:val="0"/>
          <w:numId w:val="1"/>
        </w:numPr>
      </w:pPr>
      <w:r>
        <w:t>Пакет «выходит» в сеть передачи:</w:t>
      </w:r>
    </w:p>
    <w:p w14:paraId="7AFBAEBD" w14:textId="77777777" w:rsidR="00E32838" w:rsidRPr="00E32838" w:rsidRDefault="00E32838" w:rsidP="00E32838">
      <w:pPr>
        <w:pStyle w:val="a3"/>
        <w:rPr>
          <w:color w:val="FF0000"/>
        </w:rPr>
      </w:pPr>
      <w:r w:rsidRPr="00E32838">
        <w:rPr>
          <w:color w:val="FF0000"/>
        </w:rPr>
        <w:t xml:space="preserve">Физический </w:t>
      </w:r>
    </w:p>
    <w:p w14:paraId="246B7C20" w14:textId="77777777" w:rsidR="00B009E3" w:rsidRDefault="00B009E3" w:rsidP="008E495B">
      <w:pPr>
        <w:pStyle w:val="a3"/>
        <w:numPr>
          <w:ilvl w:val="0"/>
          <w:numId w:val="1"/>
        </w:numPr>
      </w:pPr>
      <w:r>
        <w:t>Заполняется поле-контрольная сумма:</w:t>
      </w:r>
    </w:p>
    <w:p w14:paraId="4A85AE04" w14:textId="77777777" w:rsidR="00E41A64" w:rsidRDefault="00E41A64" w:rsidP="00E41A64">
      <w:pPr>
        <w:pStyle w:val="a3"/>
      </w:pPr>
      <w:r>
        <w:rPr>
          <w:color w:val="FF0000"/>
        </w:rPr>
        <w:t>ка</w:t>
      </w:r>
      <w:r w:rsidRPr="00E41A64">
        <w:rPr>
          <w:color w:val="FF0000"/>
        </w:rPr>
        <w:t>нальный</w:t>
      </w:r>
    </w:p>
    <w:p w14:paraId="0571B9DB" w14:textId="77777777" w:rsidR="00B009E3" w:rsidRDefault="00B009E3" w:rsidP="008E495B">
      <w:pPr>
        <w:pStyle w:val="a3"/>
        <w:numPr>
          <w:ilvl w:val="0"/>
          <w:numId w:val="1"/>
        </w:numPr>
      </w:pPr>
      <w:r>
        <w:t>Обнаружение столкновения кадров посланных нескольким компьютерам:</w:t>
      </w:r>
    </w:p>
    <w:p w14:paraId="76F3B755" w14:textId="77777777" w:rsidR="00E41A64" w:rsidRDefault="00E41A64" w:rsidP="00E41A64">
      <w:pPr>
        <w:pStyle w:val="a3"/>
        <w:rPr>
          <w:color w:val="FF0000"/>
        </w:rPr>
      </w:pPr>
      <w:r>
        <w:rPr>
          <w:color w:val="FF0000"/>
        </w:rPr>
        <w:t>физический</w:t>
      </w:r>
    </w:p>
    <w:p w14:paraId="7ECD4198" w14:textId="77777777" w:rsidR="00E41A64" w:rsidRDefault="00E41A64" w:rsidP="00E41A64">
      <w:pPr>
        <w:pStyle w:val="a3"/>
        <w:numPr>
          <w:ilvl w:val="0"/>
          <w:numId w:val="1"/>
        </w:numPr>
      </w:pPr>
      <w:r w:rsidRPr="00E41A64">
        <w:t>Протоколы на прикладном уровне:</w:t>
      </w:r>
    </w:p>
    <w:p w14:paraId="235A5F07" w14:textId="77777777" w:rsidR="00E41A64" w:rsidRDefault="00E41A64" w:rsidP="00E41A64">
      <w:pPr>
        <w:pStyle w:val="a3"/>
        <w:rPr>
          <w:lang w:val="en-US"/>
        </w:rPr>
      </w:pPr>
      <w:r w:rsidRPr="00E32838">
        <w:rPr>
          <w:color w:val="FF0000"/>
          <w:lang w:val="en-US"/>
        </w:rPr>
        <w:t>HTTP/FTP/PCP3/SNMP</w:t>
      </w:r>
    </w:p>
    <w:p w14:paraId="5CFC5E4B" w14:textId="77777777" w:rsidR="00E41A64" w:rsidRDefault="00E41A64" w:rsidP="00E41A64">
      <w:pPr>
        <w:pStyle w:val="a3"/>
        <w:numPr>
          <w:ilvl w:val="0"/>
          <w:numId w:val="1"/>
        </w:numPr>
      </w:pPr>
      <w:r>
        <w:t xml:space="preserve">Кодирование </w:t>
      </w:r>
      <w:proofErr w:type="gramStart"/>
      <w:r>
        <w:t>сигналов(</w:t>
      </w:r>
      <w:proofErr w:type="gramEnd"/>
      <w:r>
        <w:t>двоичных данных в физический сигнал):</w:t>
      </w:r>
    </w:p>
    <w:p w14:paraId="58BA396A" w14:textId="77777777" w:rsidR="00E41A64" w:rsidRPr="00E32838" w:rsidRDefault="00E41A64" w:rsidP="00E41A64">
      <w:pPr>
        <w:pStyle w:val="a3"/>
        <w:rPr>
          <w:color w:val="FF0000"/>
        </w:rPr>
      </w:pPr>
      <w:r w:rsidRPr="00E32838">
        <w:rPr>
          <w:color w:val="FF0000"/>
        </w:rPr>
        <w:t>Физический</w:t>
      </w:r>
    </w:p>
    <w:p w14:paraId="7B396CFF" w14:textId="77777777" w:rsidR="00E41A64" w:rsidRDefault="00E41A64" w:rsidP="00E41A64">
      <w:pPr>
        <w:pStyle w:val="a3"/>
        <w:numPr>
          <w:ilvl w:val="0"/>
          <w:numId w:val="1"/>
        </w:numPr>
      </w:pPr>
      <w:r>
        <w:t xml:space="preserve">Запись информации о маршруте доставки </w:t>
      </w:r>
      <w:proofErr w:type="gramStart"/>
      <w:r>
        <w:t>пакета(</w:t>
      </w:r>
      <w:proofErr w:type="gramEnd"/>
      <w:r>
        <w:t>на какое поле):</w:t>
      </w:r>
    </w:p>
    <w:p w14:paraId="65177C81" w14:textId="77777777" w:rsidR="00E41A64" w:rsidRPr="00E32838" w:rsidRDefault="00E41A64" w:rsidP="00E41A64">
      <w:pPr>
        <w:pStyle w:val="a3"/>
        <w:rPr>
          <w:color w:val="FF0000"/>
        </w:rPr>
      </w:pPr>
      <w:r w:rsidRPr="00E32838">
        <w:rPr>
          <w:color w:val="FF0000"/>
        </w:rPr>
        <w:t>Служебная информация</w:t>
      </w:r>
    </w:p>
    <w:p w14:paraId="51104318" w14:textId="77777777" w:rsidR="00E41A64" w:rsidRDefault="00E41A64" w:rsidP="00E41A64">
      <w:pPr>
        <w:pStyle w:val="a3"/>
        <w:numPr>
          <w:ilvl w:val="0"/>
          <w:numId w:val="1"/>
        </w:numPr>
      </w:pPr>
      <w:r>
        <w:t>Управление прослушиванием сети с целью обнаружения коллизии:</w:t>
      </w:r>
    </w:p>
    <w:p w14:paraId="77EACE93" w14:textId="77777777" w:rsidR="00E32838" w:rsidRDefault="00E32838" w:rsidP="00E32838">
      <w:pPr>
        <w:pStyle w:val="a3"/>
        <w:rPr>
          <w:color w:val="FF0000"/>
        </w:rPr>
      </w:pPr>
      <w:r>
        <w:rPr>
          <w:color w:val="FF0000"/>
        </w:rPr>
        <w:t>канальный</w:t>
      </w:r>
    </w:p>
    <w:p w14:paraId="0603DBF6" w14:textId="77777777" w:rsidR="00E32838" w:rsidRPr="00E32838" w:rsidRDefault="00E32838" w:rsidP="00E32838">
      <w:pPr>
        <w:pStyle w:val="a3"/>
        <w:numPr>
          <w:ilvl w:val="0"/>
          <w:numId w:val="1"/>
        </w:numPr>
      </w:pPr>
      <w:r w:rsidRPr="00E32838">
        <w:t>Действия по координации связи между двумя прикладными программами, работающие на разных рабочих станциях</w:t>
      </w:r>
    </w:p>
    <w:p w14:paraId="5D1A17E6" w14:textId="77777777" w:rsidR="00E32838" w:rsidRDefault="00E32838" w:rsidP="00E32838">
      <w:pPr>
        <w:pStyle w:val="a3"/>
        <w:rPr>
          <w:color w:val="FF0000"/>
        </w:rPr>
      </w:pPr>
      <w:r>
        <w:rPr>
          <w:color w:val="FF0000"/>
        </w:rPr>
        <w:t>Сеансовый</w:t>
      </w:r>
    </w:p>
    <w:p w14:paraId="4D13C0D9" w14:textId="77777777" w:rsidR="0096058D" w:rsidRPr="0096058D" w:rsidRDefault="0096058D" w:rsidP="0096058D">
      <w:pPr>
        <w:pStyle w:val="a3"/>
        <w:numPr>
          <w:ilvl w:val="0"/>
          <w:numId w:val="1"/>
        </w:numPr>
      </w:pPr>
      <w:r w:rsidRPr="0096058D">
        <w:t>От чего зависит структура и размер пакетов:</w:t>
      </w:r>
    </w:p>
    <w:p w14:paraId="09DA2D10" w14:textId="77777777" w:rsidR="0096058D" w:rsidRDefault="0096058D" w:rsidP="0096058D">
      <w:pPr>
        <w:pStyle w:val="a3"/>
        <w:rPr>
          <w:color w:val="FF0000"/>
        </w:rPr>
      </w:pPr>
      <w:r>
        <w:rPr>
          <w:color w:val="FF0000"/>
        </w:rPr>
        <w:t>Аппаратных особенностей сетей</w:t>
      </w:r>
    </w:p>
    <w:p w14:paraId="11FF6554" w14:textId="77777777" w:rsidR="0096058D" w:rsidRDefault="0096058D" w:rsidP="0096058D">
      <w:pPr>
        <w:pStyle w:val="a3"/>
        <w:rPr>
          <w:color w:val="FF0000"/>
        </w:rPr>
      </w:pPr>
      <w:r>
        <w:rPr>
          <w:color w:val="FF0000"/>
        </w:rPr>
        <w:t>Типа среды передачи данных</w:t>
      </w:r>
    </w:p>
    <w:p w14:paraId="0DDF08EE" w14:textId="77777777" w:rsidR="0096058D" w:rsidRDefault="0096058D" w:rsidP="0096058D">
      <w:pPr>
        <w:pStyle w:val="a3"/>
        <w:rPr>
          <w:color w:val="FF0000"/>
        </w:rPr>
      </w:pPr>
      <w:r>
        <w:rPr>
          <w:color w:val="FF0000"/>
        </w:rPr>
        <w:t>Топологий</w:t>
      </w:r>
    </w:p>
    <w:p w14:paraId="40665BE4" w14:textId="77777777" w:rsidR="0096058D" w:rsidRDefault="0096058D" w:rsidP="0096058D">
      <w:pPr>
        <w:pStyle w:val="a3"/>
        <w:rPr>
          <w:color w:val="FF0000"/>
        </w:rPr>
      </w:pPr>
    </w:p>
    <w:p w14:paraId="31E013F8" w14:textId="77777777" w:rsidR="00B009E3" w:rsidRDefault="00B009E3" w:rsidP="00E41A64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7C6AD846" wp14:editId="29F7E4B3">
            <wp:extent cx="3924300" cy="18003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BC0"/>
    <w:multiLevelType w:val="hybridMultilevel"/>
    <w:tmpl w:val="5B5C5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F1B"/>
    <w:rsid w:val="00852F1B"/>
    <w:rsid w:val="008E495B"/>
    <w:rsid w:val="0096058D"/>
    <w:rsid w:val="00B009E3"/>
    <w:rsid w:val="00B9087C"/>
    <w:rsid w:val="00C15554"/>
    <w:rsid w:val="00C8208D"/>
    <w:rsid w:val="00E32838"/>
    <w:rsid w:val="00E4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67A6"/>
  <w15:docId w15:val="{F8B660DA-A1BF-4F89-9834-F048ADCA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F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0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09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Кравченко</cp:lastModifiedBy>
  <cp:revision>2</cp:revision>
  <dcterms:created xsi:type="dcterms:W3CDTF">2015-12-22T18:02:00Z</dcterms:created>
  <dcterms:modified xsi:type="dcterms:W3CDTF">2022-10-30T12:49:00Z</dcterms:modified>
</cp:coreProperties>
</file>