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Homix Realty Inc. | Version 2.2-candidate | New York</w:t>
      </w:r>
    </w:p>
    <w:p>
      <w:pPr/>
      <w:r>
        <w:rPr>
          <w:rFonts w:ascii="Times New Roman" w:hAnsi="Times New Roman"/>
          <w:b w:val="0"/>
          <w:i w:val="0"/>
          <w:color w:val="1D1C19"/>
          <w:sz w:val="18"/>
        </w:rPr>
        <w:t>This Team Leader Agreement supplements Team Leader's completed Agent Affiliation Agreement for Homix Realty Inc. and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 xml:space="preserve">Team Leader personal-production plan (read-only): </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Homix Realty Inc.,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Si Zhang, Broker | hr@homixny.com | Homix Realty Inc.</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Team Leader Agreement</dc:title>
  <dc:subject>Two-entity Homix Team Leader agreement master</dc:subject>
  <dc:creator>Homix Realty Inc.</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