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before="0" w:after="0" w:line="100" w:lineRule="exact"/>
        <w:ind w:left="0" w:right="0" w:firstLineChars="600"/>
        <w:jc w:val="both"/>
        <w:rPr>
          <w:rFonts w:ascii="微软雅黑" w:hAnsi="微软雅黑" w:eastAsia="微软雅黑"/>
          <w:color w:val="333333"/>
          <w:sz w:val="22"/>
          <w:szCs w:val="22"/>
        </w:rPr>
      </w:pPr>
    </w:p>
    <w:p>
      <w:pPr>
        <w:snapToGrid w:val="0"/>
        <w:spacing w:before="0" w:after="0" w:line="240" w:lineRule="auto"/>
        <w:ind w:left="0" w:right="0"/>
        <w:jc w:val="both"/>
        <w:rPr>
          <w:rFonts w:ascii="微软雅黑" w:hAnsi="微软雅黑" w:eastAsia="微软雅黑"/>
          <w:color w:val="333333"/>
          <w:sz w:val="22"/>
          <w:szCs w:val="22"/>
        </w:rPr>
      </w:pPr>
    </w:p>
    <w:p>
      <w:pPr>
        <w:snapToGrid w:val="0"/>
        <w:spacing w:before="0" w:after="0" w:line="240" w:lineRule="auto"/>
        <w:ind w:left="0" w:right="0"/>
        <w:jc w:val="both"/>
        <w:rPr>
          <w:rFonts w:ascii="微软雅黑" w:hAnsi="微软雅黑" w:eastAsia="微软雅黑"/>
          <w:color w:val="333333"/>
          <w:sz w:val="22"/>
          <w:szCs w:val="22"/>
        </w:rPr>
      </w:pPr>
    </w:p>
    <w:p>
      <w:pPr>
        <w:snapToGrid w:val="0"/>
        <w:spacing w:before="0" w:after="0" w:line="240" w:lineRule="auto"/>
        <w:ind w:left="0" w:right="0"/>
        <w:jc w:val="both"/>
        <w:rPr>
          <w:rFonts w:ascii="微软雅黑" w:hAnsi="微软雅黑" w:eastAsia="微软雅黑"/>
          <w:color w:val="333333"/>
          <w:sz w:val="22"/>
          <w:szCs w:val="22"/>
        </w:rPr>
      </w:pPr>
    </w:p>
    <w:p>
      <w:pPr>
        <w:snapToGrid w:val="0"/>
        <w:spacing w:before="0" w:after="0" w:line="240" w:lineRule="auto"/>
        <w:ind w:left="0" w:right="0"/>
        <w:jc w:val="both"/>
        <w:rPr>
          <w:rFonts w:ascii="微软雅黑" w:hAnsi="微软雅黑" w:eastAsia="微软雅黑"/>
          <w:color w:val="333333"/>
          <w:sz w:val="22"/>
          <w:szCs w:val="22"/>
        </w:rPr>
      </w:pPr>
    </w:p>
    <w:p>
      <w:pPr>
        <w:snapToGrid w:val="0"/>
        <w:spacing w:before="0" w:after="0" w:line="240" w:lineRule="auto"/>
        <w:ind w:left="0" w:right="0"/>
        <w:jc w:val="both"/>
        <w:rPr>
          <w:rFonts w:ascii="微软雅黑" w:hAnsi="微软雅黑" w:eastAsia="微软雅黑"/>
          <w:color w:val="333333"/>
          <w:sz w:val="22"/>
          <w:szCs w:val="22"/>
        </w:rPr>
      </w:pPr>
    </w:p>
    <w:p>
      <w:pPr>
        <w:snapToGrid w:val="0"/>
        <w:spacing w:before="0" w:after="0" w:line="300" w:lineRule="auto"/>
        <w:ind w:left="0" w:right="0"/>
        <w:jc w:val="center"/>
        <w:rPr>
          <w:rFonts w:hint="eastAsia" w:ascii="宋体" w:hAnsi="宋体" w:eastAsia="宋体" w:cs="宋体"/>
          <w:b/>
          <w:bCs/>
          <w:color w:val="000000"/>
          <w:sz w:val="52"/>
          <w:szCs w:val="52"/>
        </w:rPr>
      </w:pPr>
      <w:r>
        <w:rPr>
          <w:rFonts w:hint="eastAsia" w:ascii="宋体" w:hAnsi="宋体" w:eastAsia="宋体" w:cs="宋体"/>
          <w:b/>
          <w:bCs/>
          <w:color w:val="000000"/>
          <w:sz w:val="52"/>
          <w:szCs w:val="52"/>
        </w:rPr>
        <w:t>基于社区的活动综合管理服务平台</w:t>
      </w:r>
    </w:p>
    <w:p>
      <w:pPr>
        <w:snapToGrid w:val="0"/>
        <w:spacing w:before="0" w:after="0" w:line="300" w:lineRule="auto"/>
        <w:ind w:left="0" w:right="0"/>
        <w:jc w:val="center"/>
        <w:rPr>
          <w:rFonts w:hint="eastAsia" w:ascii="宋体" w:hAnsi="宋体" w:eastAsia="宋体" w:cs="宋体"/>
          <w:b/>
          <w:bCs/>
          <w:color w:val="333333"/>
          <w:sz w:val="52"/>
          <w:szCs w:val="52"/>
        </w:rPr>
      </w:pPr>
      <w:r>
        <w:rPr>
          <w:rFonts w:hint="eastAsia" w:ascii="宋体" w:hAnsi="宋体" w:eastAsia="宋体" w:cs="宋体"/>
          <w:b/>
          <w:bCs/>
          <w:color w:val="000000"/>
          <w:sz w:val="52"/>
          <w:szCs w:val="52"/>
        </w:rPr>
        <w:t>系统设计与实现</w:t>
      </w:r>
    </w:p>
    <w:p>
      <w:pPr>
        <w:snapToGrid w:val="0"/>
        <w:spacing w:before="0" w:after="0" w:line="300" w:lineRule="auto"/>
        <w:ind w:left="0" w:right="0"/>
        <w:jc w:val="both"/>
        <w:rPr>
          <w:rFonts w:ascii="微软雅黑" w:hAnsi="微软雅黑" w:eastAsia="微软雅黑"/>
          <w:color w:val="333333"/>
          <w:sz w:val="22"/>
          <w:szCs w:val="22"/>
        </w:rPr>
      </w:pPr>
    </w:p>
    <w:p>
      <w:pPr>
        <w:snapToGrid w:val="0"/>
        <w:spacing w:before="0" w:after="0" w:line="240" w:lineRule="auto"/>
        <w:ind w:left="0" w:right="0"/>
        <w:jc w:val="both"/>
        <w:rPr>
          <w:rFonts w:ascii="微软雅黑" w:hAnsi="微软雅黑" w:eastAsia="微软雅黑"/>
          <w:color w:val="333333"/>
          <w:sz w:val="22"/>
          <w:szCs w:val="22"/>
        </w:rPr>
      </w:pPr>
    </w:p>
    <w:p>
      <w:pPr>
        <w:snapToGrid w:val="0"/>
        <w:spacing w:before="0" w:after="0" w:line="240" w:lineRule="auto"/>
        <w:ind w:left="0" w:right="0"/>
        <w:jc w:val="both"/>
        <w:rPr>
          <w:rFonts w:ascii="微软雅黑" w:hAnsi="微软雅黑" w:eastAsia="微软雅黑"/>
          <w:color w:val="333333"/>
          <w:sz w:val="22"/>
          <w:szCs w:val="22"/>
        </w:rPr>
      </w:pPr>
    </w:p>
    <w:tbl>
      <w:tblPr>
        <w:tblStyle w:val="14"/>
        <w:tblW w:w="0" w:type="auto"/>
        <w:tblInd w:w="3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740"/>
        <w:gridCol w:w="2460"/>
        <w:gridCol w:w="1740"/>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1740" w:type="dxa"/>
            <w:vMerge w:val="restart"/>
            <w:tcBorders>
              <w:top w:val="nil"/>
              <w:left w:val="nil"/>
              <w:bottom w:val="single" w:color="auto" w:sz="4" w:space="0"/>
              <w:right w:val="nil"/>
            </w:tcBorders>
            <w:shd w:val="clear" w:color="auto" w:fill="auto"/>
            <w:vAlign w:val="center"/>
          </w:tcPr>
          <w:p>
            <w:pPr>
              <w:snapToGrid w:val="0"/>
              <w:spacing w:before="0" w:after="0" w:line="360" w:lineRule="exact"/>
              <w:ind w:leftChars="11" w:right="0"/>
              <w:jc w:val="center"/>
              <w:rPr>
                <w:rFonts w:ascii="微软雅黑" w:hAnsi="微软雅黑" w:eastAsia="微软雅黑"/>
                <w:color w:val="333333"/>
                <w:sz w:val="21"/>
                <w:szCs w:val="21"/>
              </w:rPr>
            </w:pPr>
          </w:p>
          <w:p>
            <w:pPr>
              <w:snapToGrid w:val="0"/>
              <w:spacing w:before="0" w:after="0" w:line="360" w:lineRule="exact"/>
              <w:ind w:leftChars="11" w:right="0"/>
              <w:jc w:val="both"/>
              <w:rPr>
                <w:rFonts w:ascii="黑体" w:hAnsi="黑体" w:eastAsia="黑体"/>
                <w:color w:val="000000"/>
                <w:spacing w:val="0"/>
                <w:sz w:val="30"/>
                <w:szCs w:val="30"/>
              </w:rPr>
            </w:pPr>
            <w:r>
              <w:rPr>
                <w:rFonts w:ascii="黑体" w:hAnsi="黑体" w:eastAsia="黑体"/>
                <w:color w:val="000000"/>
                <w:spacing w:val="0"/>
                <w:sz w:val="30"/>
                <w:szCs w:val="30"/>
              </w:rPr>
              <w:t>学    院：</w:t>
            </w:r>
          </w:p>
          <w:p>
            <w:pPr>
              <w:snapToGrid w:val="0"/>
              <w:spacing w:before="0" w:after="0" w:line="360" w:lineRule="exact"/>
              <w:ind w:leftChars="11" w:right="0"/>
              <w:jc w:val="both"/>
              <w:rPr>
                <w:rFonts w:hint="eastAsia" w:ascii="黑体" w:hAnsi="黑体" w:eastAsia="黑体"/>
                <w:color w:val="000000"/>
                <w:spacing w:val="0"/>
                <w:sz w:val="30"/>
                <w:szCs w:val="30"/>
                <w:lang w:val="en-US" w:eastAsia="zh-CN"/>
              </w:rPr>
            </w:pPr>
          </w:p>
          <w:p>
            <w:pPr>
              <w:snapToGrid w:val="0"/>
              <w:spacing w:before="0" w:after="0" w:line="360" w:lineRule="exact"/>
              <w:ind w:left="0" w:right="0"/>
              <w:jc w:val="both"/>
              <w:rPr>
                <w:rFonts w:ascii="微软雅黑" w:hAnsi="微软雅黑" w:eastAsia="微软雅黑"/>
                <w:color w:val="333333"/>
                <w:sz w:val="21"/>
                <w:szCs w:val="21"/>
              </w:rPr>
            </w:pPr>
          </w:p>
          <w:p>
            <w:pPr>
              <w:snapToGrid w:val="0"/>
              <w:spacing w:before="0" w:after="0" w:line="360" w:lineRule="exact"/>
              <w:ind w:left="0" w:right="0"/>
              <w:jc w:val="both"/>
              <w:rPr>
                <w:rFonts w:ascii="黑体" w:hAnsi="黑体" w:eastAsia="黑体"/>
                <w:color w:val="000000"/>
                <w:spacing w:val="0"/>
                <w:sz w:val="30"/>
                <w:szCs w:val="30"/>
              </w:rPr>
            </w:pPr>
            <w:r>
              <w:rPr>
                <w:rFonts w:ascii="黑体" w:hAnsi="黑体" w:eastAsia="黑体"/>
                <w:color w:val="000000"/>
                <w:spacing w:val="0"/>
                <w:sz w:val="30"/>
                <w:szCs w:val="30"/>
              </w:rPr>
              <w:t>专    业：</w:t>
            </w:r>
          </w:p>
          <w:p>
            <w:pPr>
              <w:snapToGrid w:val="0"/>
              <w:spacing w:before="0" w:after="0" w:line="360" w:lineRule="exact"/>
              <w:ind w:left="0" w:right="0"/>
              <w:jc w:val="both"/>
              <w:rPr>
                <w:rFonts w:ascii="黑体" w:hAnsi="黑体" w:eastAsia="黑体"/>
                <w:color w:val="000000"/>
                <w:spacing w:val="0"/>
                <w:sz w:val="30"/>
                <w:szCs w:val="30"/>
              </w:rPr>
            </w:pPr>
          </w:p>
          <w:p>
            <w:pPr>
              <w:snapToGrid w:val="0"/>
              <w:spacing w:before="0" w:after="0" w:line="360" w:lineRule="exact"/>
              <w:ind w:left="0" w:right="0"/>
              <w:jc w:val="both"/>
              <w:rPr>
                <w:rFonts w:ascii="微软雅黑" w:hAnsi="微软雅黑" w:eastAsia="微软雅黑"/>
                <w:color w:val="333333"/>
                <w:sz w:val="21"/>
                <w:szCs w:val="21"/>
              </w:rPr>
            </w:pPr>
          </w:p>
          <w:p>
            <w:pPr>
              <w:snapToGrid w:val="0"/>
              <w:spacing w:before="0" w:after="0" w:line="360" w:lineRule="exact"/>
              <w:ind w:left="0" w:right="0"/>
              <w:jc w:val="both"/>
              <w:rPr>
                <w:rFonts w:ascii="黑体" w:hAnsi="黑体" w:eastAsia="黑体"/>
                <w:color w:val="000000"/>
                <w:spacing w:val="0"/>
                <w:sz w:val="30"/>
                <w:szCs w:val="30"/>
              </w:rPr>
            </w:pPr>
            <w:r>
              <w:rPr>
                <w:rFonts w:ascii="黑体" w:hAnsi="黑体" w:eastAsia="黑体"/>
                <w:color w:val="000000"/>
                <w:spacing w:val="0"/>
                <w:sz w:val="30"/>
                <w:szCs w:val="30"/>
              </w:rPr>
              <w:t>姓    名：</w:t>
            </w:r>
          </w:p>
          <w:p>
            <w:pPr>
              <w:snapToGrid w:val="0"/>
              <w:spacing w:before="0" w:after="0" w:line="360" w:lineRule="exact"/>
              <w:ind w:left="0" w:right="0"/>
              <w:jc w:val="both"/>
              <w:rPr>
                <w:rFonts w:ascii="黑体" w:hAnsi="黑体" w:eastAsia="黑体"/>
                <w:color w:val="000000"/>
                <w:spacing w:val="0"/>
                <w:sz w:val="30"/>
                <w:szCs w:val="30"/>
              </w:rPr>
            </w:pPr>
          </w:p>
          <w:p>
            <w:pPr>
              <w:snapToGrid w:val="0"/>
              <w:spacing w:before="0" w:after="0" w:line="360" w:lineRule="exact"/>
              <w:ind w:left="0" w:right="0"/>
              <w:jc w:val="both"/>
              <w:rPr>
                <w:rFonts w:ascii="微软雅黑" w:hAnsi="微软雅黑" w:eastAsia="微软雅黑"/>
                <w:color w:val="333333"/>
                <w:sz w:val="21"/>
                <w:szCs w:val="21"/>
              </w:rPr>
            </w:pPr>
          </w:p>
          <w:p>
            <w:pPr>
              <w:snapToGrid w:val="0"/>
              <w:spacing w:before="0" w:after="0" w:line="360" w:lineRule="exact"/>
              <w:ind w:left="0" w:right="0"/>
              <w:jc w:val="both"/>
              <w:rPr>
                <w:rFonts w:ascii="微软雅黑" w:hAnsi="微软雅黑" w:eastAsia="微软雅黑"/>
                <w:color w:val="333333"/>
                <w:sz w:val="21"/>
                <w:szCs w:val="21"/>
              </w:rPr>
            </w:pPr>
            <w:r>
              <w:rPr>
                <w:rFonts w:ascii="黑体" w:hAnsi="黑体" w:eastAsia="黑体"/>
                <w:color w:val="000000"/>
                <w:spacing w:val="0"/>
                <w:sz w:val="30"/>
                <w:szCs w:val="30"/>
              </w:rPr>
              <w:t>指导老师：</w:t>
            </w:r>
          </w:p>
        </w:tc>
        <w:tc>
          <w:tcPr>
            <w:tcW w:w="6465" w:type="dxa"/>
            <w:gridSpan w:val="3"/>
            <w:tcBorders>
              <w:top w:val="nil"/>
              <w:left w:val="nil"/>
              <w:bottom w:val="single" w:color="auto" w:sz="4" w:space="0"/>
              <w:right w:val="nil"/>
            </w:tcBorders>
            <w:shd w:val="clear" w:color="auto" w:fill="auto"/>
            <w:vAlign w:val="top"/>
          </w:tcPr>
          <w:p>
            <w:pPr>
              <w:snapToGrid w:val="0"/>
              <w:spacing w:before="0" w:after="0" w:line="360" w:lineRule="exact"/>
              <w:ind w:leftChars="11" w:right="0"/>
              <w:jc w:val="center"/>
              <w:rPr>
                <w:rFonts w:ascii="微软雅黑" w:hAnsi="微软雅黑" w:eastAsia="微软雅黑"/>
                <w:color w:val="333333"/>
                <w:sz w:val="21"/>
                <w:szCs w:val="21"/>
              </w:rPr>
            </w:pPr>
          </w:p>
          <w:p>
            <w:pPr>
              <w:snapToGrid w:val="0"/>
              <w:spacing w:before="0" w:after="0" w:line="360" w:lineRule="exact"/>
              <w:ind w:leftChars="11" w:right="0"/>
              <w:jc w:val="center"/>
              <w:rPr>
                <w:rFonts w:ascii="微软雅黑" w:hAnsi="微软雅黑" w:eastAsia="微软雅黑"/>
                <w:color w:val="333333"/>
                <w:sz w:val="21"/>
                <w:szCs w:val="21"/>
              </w:rPr>
            </w:pPr>
            <w:r>
              <w:rPr>
                <w:rFonts w:ascii="黑体" w:hAnsi="黑体" w:eastAsia="黑体"/>
                <w:color w:val="000000"/>
                <w:spacing w:val="0"/>
                <w:sz w:val="30"/>
                <w:szCs w:val="30"/>
              </w:rPr>
              <w:t>商学院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840" w:hRule="atLeast"/>
        </w:trPr>
        <w:tc>
          <w:tcPr>
            <w:tcW w:w="1740" w:type="dxa"/>
            <w:vMerge w:val="continue"/>
            <w:tcBorders>
              <w:top w:val="single" w:color="auto" w:sz="4" w:space="0"/>
              <w:left w:val="nil"/>
              <w:bottom w:val="single" w:color="auto" w:sz="4" w:space="0"/>
              <w:right w:val="nil"/>
            </w:tcBorders>
            <w:shd w:val="clear" w:color="auto" w:fill="auto"/>
            <w:vAlign w:val="center"/>
          </w:tcPr>
          <w:p>
            <w:pPr>
              <w:snapToGrid w:val="0"/>
              <w:spacing w:before="0" w:after="0" w:line="240" w:lineRule="auto"/>
              <w:jc w:val="left"/>
              <w:rPr>
                <w:rFonts w:ascii="微软雅黑" w:hAnsi="微软雅黑" w:eastAsia="微软雅黑"/>
                <w:color w:val="333333"/>
                <w:sz w:val="21"/>
                <w:szCs w:val="21"/>
              </w:rPr>
            </w:pPr>
          </w:p>
        </w:tc>
        <w:tc>
          <w:tcPr>
            <w:tcW w:w="6465" w:type="dxa"/>
            <w:gridSpan w:val="3"/>
            <w:tcBorders>
              <w:top w:val="single" w:color="auto" w:sz="4" w:space="0"/>
              <w:left w:val="nil"/>
              <w:bottom w:val="single" w:color="auto" w:sz="4" w:space="0"/>
              <w:right w:val="nil"/>
            </w:tcBorders>
            <w:shd w:val="clear" w:color="auto" w:fill="auto"/>
            <w:vAlign w:val="top"/>
          </w:tcPr>
          <w:p>
            <w:pPr>
              <w:snapToGrid w:val="0"/>
              <w:spacing w:before="0" w:after="0" w:line="360" w:lineRule="exact"/>
              <w:ind w:left="0" w:right="0"/>
              <w:jc w:val="both"/>
              <w:rPr>
                <w:rFonts w:ascii="微软雅黑" w:hAnsi="微软雅黑" w:eastAsia="微软雅黑"/>
                <w:color w:val="333333"/>
                <w:sz w:val="21"/>
                <w:szCs w:val="21"/>
              </w:rPr>
            </w:pPr>
          </w:p>
          <w:p>
            <w:pPr>
              <w:snapToGrid w:val="0"/>
              <w:spacing w:before="0" w:after="0" w:line="360" w:lineRule="exact"/>
              <w:ind w:left="0" w:right="0"/>
              <w:jc w:val="center"/>
              <w:rPr>
                <w:rFonts w:ascii="微软雅黑" w:hAnsi="微软雅黑" w:eastAsia="微软雅黑"/>
                <w:color w:val="333333"/>
                <w:sz w:val="21"/>
                <w:szCs w:val="21"/>
              </w:rPr>
            </w:pPr>
            <w:r>
              <w:rPr>
                <w:rFonts w:ascii="黑体" w:hAnsi="黑体" w:eastAsia="黑体"/>
                <w:color w:val="000000"/>
                <w:spacing w:val="0"/>
                <w:sz w:val="30"/>
                <w:szCs w:val="30"/>
              </w:rPr>
              <w:t>信息管理与信息系统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840" w:hRule="atLeast"/>
        </w:trPr>
        <w:tc>
          <w:tcPr>
            <w:tcW w:w="1740" w:type="dxa"/>
            <w:vMerge w:val="continue"/>
            <w:tcBorders>
              <w:top w:val="single" w:color="auto" w:sz="4" w:space="0"/>
              <w:left w:val="nil"/>
              <w:bottom w:val="single" w:color="auto" w:sz="4" w:space="0"/>
              <w:right w:val="nil"/>
            </w:tcBorders>
            <w:shd w:val="clear" w:color="auto" w:fill="auto"/>
            <w:vAlign w:val="center"/>
          </w:tcPr>
          <w:p>
            <w:pPr>
              <w:snapToGrid w:val="0"/>
              <w:spacing w:before="0" w:after="0" w:line="240" w:lineRule="auto"/>
              <w:jc w:val="left"/>
              <w:rPr>
                <w:rFonts w:ascii="微软雅黑" w:hAnsi="微软雅黑" w:eastAsia="微软雅黑"/>
                <w:color w:val="333333"/>
                <w:sz w:val="21"/>
                <w:szCs w:val="21"/>
              </w:rPr>
            </w:pPr>
          </w:p>
        </w:tc>
        <w:tc>
          <w:tcPr>
            <w:tcW w:w="2460" w:type="dxa"/>
            <w:tcBorders>
              <w:top w:val="single" w:color="auto" w:sz="4" w:space="0"/>
              <w:left w:val="nil"/>
              <w:bottom w:val="single" w:color="auto" w:sz="4" w:space="0"/>
              <w:right w:val="nil"/>
            </w:tcBorders>
            <w:shd w:val="clear" w:color="auto" w:fill="auto"/>
            <w:vAlign w:val="top"/>
          </w:tcPr>
          <w:p>
            <w:pPr>
              <w:snapToGrid w:val="0"/>
              <w:spacing w:before="0" w:after="0" w:line="360" w:lineRule="exact"/>
              <w:ind w:left="0" w:right="0"/>
              <w:jc w:val="both"/>
              <w:rPr>
                <w:rFonts w:ascii="微软雅黑" w:hAnsi="微软雅黑" w:eastAsia="微软雅黑"/>
                <w:color w:val="333333"/>
                <w:sz w:val="21"/>
                <w:szCs w:val="21"/>
              </w:rPr>
            </w:pPr>
          </w:p>
          <w:p>
            <w:pPr>
              <w:snapToGrid w:val="0"/>
              <w:spacing w:before="0" w:after="0" w:line="360" w:lineRule="exact"/>
              <w:ind w:left="0" w:right="0"/>
              <w:jc w:val="center"/>
              <w:rPr>
                <w:rFonts w:ascii="黑体" w:hAnsi="黑体" w:eastAsia="黑体"/>
                <w:color w:val="333333"/>
                <w:sz w:val="30"/>
                <w:szCs w:val="30"/>
              </w:rPr>
            </w:pPr>
            <w:r>
              <w:rPr>
                <w:rFonts w:ascii="黑体" w:hAnsi="黑体" w:eastAsia="黑体"/>
                <w:color w:val="333333"/>
                <w:sz w:val="30"/>
                <w:szCs w:val="30"/>
              </w:rPr>
              <w:t>朱坤荣</w:t>
            </w:r>
          </w:p>
        </w:tc>
        <w:tc>
          <w:tcPr>
            <w:tcW w:w="1740" w:type="dxa"/>
            <w:vMerge w:val="restart"/>
            <w:tcBorders>
              <w:top w:val="single" w:color="auto" w:sz="4" w:space="0"/>
              <w:left w:val="nil"/>
              <w:bottom w:val="single" w:color="auto" w:sz="4" w:space="0"/>
              <w:right w:val="nil"/>
            </w:tcBorders>
            <w:shd w:val="clear" w:color="auto" w:fill="auto"/>
            <w:vAlign w:val="top"/>
          </w:tcPr>
          <w:p>
            <w:pPr>
              <w:snapToGrid w:val="0"/>
              <w:spacing w:before="0" w:after="0" w:line="360" w:lineRule="exact"/>
              <w:ind w:left="0" w:right="0"/>
              <w:jc w:val="both"/>
              <w:rPr>
                <w:rFonts w:ascii="微软雅黑" w:hAnsi="微软雅黑" w:eastAsia="微软雅黑"/>
                <w:color w:val="333333"/>
                <w:sz w:val="21"/>
                <w:szCs w:val="21"/>
              </w:rPr>
            </w:pPr>
          </w:p>
          <w:p>
            <w:pPr>
              <w:snapToGrid w:val="0"/>
              <w:spacing w:before="0" w:after="0" w:line="360" w:lineRule="exact"/>
              <w:ind w:left="0" w:right="0"/>
              <w:jc w:val="center"/>
              <w:rPr>
                <w:rFonts w:ascii="微软雅黑" w:hAnsi="微软雅黑" w:eastAsia="微软雅黑"/>
                <w:color w:val="333333"/>
                <w:sz w:val="21"/>
                <w:szCs w:val="21"/>
              </w:rPr>
            </w:pPr>
            <w:r>
              <w:rPr>
                <w:rFonts w:ascii="黑体" w:hAnsi="黑体" w:eastAsia="黑体"/>
                <w:color w:val="000000"/>
                <w:spacing w:val="0"/>
                <w:sz w:val="30"/>
                <w:szCs w:val="30"/>
              </w:rPr>
              <w:t>学    号：</w:t>
            </w:r>
          </w:p>
          <w:p>
            <w:pPr>
              <w:snapToGrid w:val="0"/>
              <w:spacing w:before="0" w:after="0" w:line="360" w:lineRule="exact"/>
              <w:ind w:left="0" w:right="0"/>
              <w:jc w:val="both"/>
              <w:rPr>
                <w:rFonts w:ascii="微软雅黑" w:hAnsi="微软雅黑" w:eastAsia="微软雅黑"/>
                <w:color w:val="333333"/>
                <w:sz w:val="21"/>
                <w:szCs w:val="21"/>
              </w:rPr>
            </w:pPr>
          </w:p>
          <w:p>
            <w:pPr>
              <w:snapToGrid w:val="0"/>
              <w:spacing w:before="0" w:after="0" w:line="360" w:lineRule="exact"/>
              <w:ind w:left="0" w:right="0"/>
              <w:jc w:val="both"/>
              <w:rPr>
                <w:rFonts w:ascii="微软雅黑" w:hAnsi="微软雅黑" w:eastAsia="微软雅黑"/>
                <w:color w:val="333333"/>
                <w:sz w:val="21"/>
                <w:szCs w:val="21"/>
              </w:rPr>
            </w:pPr>
          </w:p>
          <w:p>
            <w:pPr>
              <w:snapToGrid w:val="0"/>
              <w:spacing w:before="0" w:after="0" w:line="360" w:lineRule="exact"/>
              <w:ind w:left="0" w:right="0"/>
              <w:jc w:val="center"/>
              <w:rPr>
                <w:rFonts w:ascii="微软雅黑" w:hAnsi="微软雅黑" w:eastAsia="微软雅黑"/>
                <w:color w:val="333333"/>
                <w:sz w:val="21"/>
                <w:szCs w:val="21"/>
              </w:rPr>
            </w:pPr>
            <w:r>
              <w:rPr>
                <w:rFonts w:ascii="黑体" w:hAnsi="黑体" w:eastAsia="黑体"/>
                <w:color w:val="000000"/>
                <w:spacing w:val="0"/>
                <w:sz w:val="30"/>
                <w:szCs w:val="30"/>
              </w:rPr>
              <w:t>职    称：</w:t>
            </w:r>
          </w:p>
        </w:tc>
        <w:tc>
          <w:tcPr>
            <w:tcW w:w="2265" w:type="dxa"/>
            <w:tcBorders>
              <w:top w:val="single" w:color="auto" w:sz="4" w:space="0"/>
              <w:left w:val="nil"/>
              <w:bottom w:val="single" w:color="auto" w:sz="4" w:space="0"/>
              <w:right w:val="nil"/>
            </w:tcBorders>
            <w:shd w:val="clear" w:color="auto" w:fill="auto"/>
            <w:vAlign w:val="top"/>
          </w:tcPr>
          <w:p>
            <w:pPr>
              <w:snapToGrid w:val="0"/>
              <w:spacing w:before="0" w:after="0" w:line="360" w:lineRule="exact"/>
              <w:ind w:left="0" w:right="0"/>
              <w:jc w:val="both"/>
              <w:rPr>
                <w:rFonts w:ascii="微软雅黑" w:hAnsi="微软雅黑" w:eastAsia="微软雅黑"/>
                <w:color w:val="333333"/>
                <w:sz w:val="21"/>
                <w:szCs w:val="21"/>
              </w:rPr>
            </w:pPr>
          </w:p>
          <w:p>
            <w:pPr>
              <w:snapToGrid w:val="0"/>
              <w:spacing w:before="0" w:after="0" w:line="360" w:lineRule="exact"/>
              <w:ind w:left="0" w:right="0"/>
              <w:jc w:val="center"/>
              <w:rPr>
                <w:rFonts w:ascii="黑体" w:hAnsi="黑体" w:eastAsia="黑体"/>
                <w:color w:val="333333"/>
                <w:sz w:val="30"/>
                <w:szCs w:val="30"/>
              </w:rPr>
            </w:pPr>
            <w:r>
              <w:rPr>
                <w:rFonts w:ascii="黑体" w:hAnsi="黑体" w:eastAsia="黑体"/>
                <w:color w:val="333333"/>
                <w:sz w:val="30"/>
                <w:szCs w:val="30"/>
              </w:rPr>
              <w:t>170802103108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840" w:hRule="atLeast"/>
        </w:trPr>
        <w:tc>
          <w:tcPr>
            <w:tcW w:w="1740" w:type="dxa"/>
            <w:vMerge w:val="continue"/>
            <w:tcBorders>
              <w:top w:val="single" w:color="auto" w:sz="4" w:space="0"/>
              <w:left w:val="nil"/>
              <w:bottom w:val="single" w:color="auto" w:sz="4" w:space="0"/>
              <w:right w:val="nil"/>
            </w:tcBorders>
            <w:shd w:val="clear" w:color="auto" w:fill="auto"/>
            <w:vAlign w:val="center"/>
          </w:tcPr>
          <w:p>
            <w:pPr>
              <w:snapToGrid w:val="0"/>
              <w:spacing w:before="0" w:after="0" w:line="240" w:lineRule="auto"/>
              <w:jc w:val="left"/>
              <w:rPr>
                <w:rFonts w:ascii="微软雅黑" w:hAnsi="微软雅黑" w:eastAsia="微软雅黑"/>
                <w:color w:val="333333"/>
                <w:sz w:val="21"/>
                <w:szCs w:val="21"/>
              </w:rPr>
            </w:pPr>
          </w:p>
        </w:tc>
        <w:tc>
          <w:tcPr>
            <w:tcW w:w="2460" w:type="dxa"/>
            <w:tcBorders>
              <w:top w:val="single" w:color="auto" w:sz="4" w:space="0"/>
              <w:left w:val="nil"/>
              <w:bottom w:val="single" w:color="auto" w:sz="4" w:space="0"/>
              <w:right w:val="nil"/>
            </w:tcBorders>
            <w:shd w:val="clear" w:color="auto" w:fill="auto"/>
            <w:vAlign w:val="top"/>
          </w:tcPr>
          <w:p>
            <w:pPr>
              <w:snapToGrid w:val="0"/>
              <w:spacing w:before="0" w:after="0" w:line="360" w:lineRule="exact"/>
              <w:ind w:left="0" w:right="0"/>
              <w:jc w:val="both"/>
              <w:rPr>
                <w:rFonts w:ascii="微软雅黑" w:hAnsi="微软雅黑" w:eastAsia="微软雅黑"/>
                <w:color w:val="333333"/>
                <w:sz w:val="21"/>
                <w:szCs w:val="21"/>
              </w:rPr>
            </w:pPr>
          </w:p>
          <w:p>
            <w:pPr>
              <w:snapToGrid w:val="0"/>
              <w:spacing w:before="0" w:after="0" w:line="360" w:lineRule="exact"/>
              <w:ind w:left="0" w:right="0"/>
              <w:jc w:val="center"/>
              <w:rPr>
                <w:rFonts w:ascii="微软雅黑" w:hAnsi="微软雅黑" w:eastAsia="微软雅黑"/>
                <w:color w:val="333333"/>
                <w:sz w:val="21"/>
                <w:szCs w:val="21"/>
              </w:rPr>
            </w:pPr>
            <w:r>
              <w:rPr>
                <w:rFonts w:ascii="黑体" w:hAnsi="黑体" w:eastAsia="黑体"/>
                <w:color w:val="000000"/>
                <w:spacing w:val="0"/>
                <w:sz w:val="30"/>
                <w:szCs w:val="30"/>
              </w:rPr>
              <w:t>肖家立</w:t>
            </w:r>
          </w:p>
        </w:tc>
        <w:tc>
          <w:tcPr>
            <w:tcW w:w="1740" w:type="dxa"/>
            <w:vMerge w:val="continue"/>
            <w:tcBorders>
              <w:top w:val="single" w:color="auto" w:sz="4" w:space="0"/>
              <w:left w:val="nil"/>
              <w:bottom w:val="single" w:color="auto" w:sz="4" w:space="0"/>
              <w:right w:val="nil"/>
            </w:tcBorders>
            <w:shd w:val="clear" w:color="auto" w:fill="auto"/>
            <w:vAlign w:val="top"/>
          </w:tcPr>
          <w:p>
            <w:pPr>
              <w:snapToGrid w:val="0"/>
              <w:spacing w:before="0" w:after="0" w:line="240" w:lineRule="auto"/>
              <w:jc w:val="left"/>
              <w:rPr>
                <w:rFonts w:ascii="微软雅黑" w:hAnsi="微软雅黑" w:eastAsia="微软雅黑"/>
                <w:color w:val="333333"/>
                <w:sz w:val="21"/>
                <w:szCs w:val="21"/>
              </w:rPr>
            </w:pPr>
          </w:p>
        </w:tc>
        <w:tc>
          <w:tcPr>
            <w:tcW w:w="2265" w:type="dxa"/>
            <w:tcBorders>
              <w:top w:val="single" w:color="auto" w:sz="4" w:space="0"/>
              <w:left w:val="nil"/>
              <w:bottom w:val="single" w:color="auto" w:sz="4" w:space="0"/>
              <w:right w:val="nil"/>
            </w:tcBorders>
            <w:shd w:val="clear" w:color="auto" w:fill="auto"/>
            <w:vAlign w:val="top"/>
          </w:tcPr>
          <w:p>
            <w:pPr>
              <w:snapToGrid w:val="0"/>
              <w:spacing w:before="0" w:after="0" w:line="360" w:lineRule="exact"/>
              <w:ind w:left="0" w:right="0"/>
              <w:jc w:val="both"/>
              <w:rPr>
                <w:rFonts w:ascii="微软雅黑" w:hAnsi="微软雅黑" w:eastAsia="微软雅黑"/>
                <w:color w:val="333333"/>
                <w:sz w:val="21"/>
                <w:szCs w:val="21"/>
              </w:rPr>
            </w:pPr>
          </w:p>
          <w:p>
            <w:pPr>
              <w:snapToGrid w:val="0"/>
              <w:spacing w:before="0" w:after="0" w:line="360" w:lineRule="exact"/>
              <w:ind w:left="0" w:right="0"/>
              <w:jc w:val="center"/>
              <w:rPr>
                <w:rFonts w:ascii="微软雅黑" w:hAnsi="微软雅黑" w:eastAsia="微软雅黑"/>
                <w:color w:val="333333"/>
                <w:sz w:val="21"/>
                <w:szCs w:val="21"/>
              </w:rPr>
            </w:pPr>
            <w:r>
              <w:rPr>
                <w:rFonts w:ascii="黑体" w:hAnsi="黑体" w:eastAsia="黑体"/>
                <w:color w:val="000000"/>
                <w:spacing w:val="0"/>
                <w:sz w:val="30"/>
                <w:szCs w:val="30"/>
              </w:rPr>
              <w:t>高级工程师</w:t>
            </w:r>
          </w:p>
        </w:tc>
      </w:tr>
    </w:tbl>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t>
</w:t>
      </w:r>
    </w:p>
    <w:p>
      <w:pPr>
        <w:snapToGrid w:val="0"/>
        <w:spacing w:before="0" w:after="0" w:line="240" w:lineRule="auto"/>
        <w:ind w:left="0" w:right="0"/>
        <w:jc w:val="both"/>
        <w:rPr>
          <w:rFonts w:ascii="微软雅黑" w:hAnsi="微软雅黑" w:eastAsia="微软雅黑"/>
          <w:color w:val="333333"/>
          <w:sz w:val="22"/>
          <w:szCs w:val="22"/>
        </w:rPr>
      </w:pPr>
    </w:p>
    <w:p>
      <w:pPr>
        <w:snapToGrid w:val="0"/>
        <w:spacing w:before="0" w:after="0" w:line="240" w:lineRule="auto"/>
        <w:ind w:left="0" w:right="0"/>
        <w:jc w:val="both"/>
        <w:rPr>
          <w:rFonts w:ascii="微软雅黑" w:hAnsi="微软雅黑" w:eastAsia="微软雅黑"/>
          <w:color w:val="333333"/>
          <w:sz w:val="22"/>
          <w:szCs w:val="22"/>
        </w:rPr>
      </w:pPr>
    </w:p>
    <w:p>
      <w:pPr>
        <w:snapToGrid w:val="0"/>
        <w:spacing w:before="0" w:after="0" w:line="240" w:lineRule="auto"/>
        <w:ind w:left="0" w:right="0"/>
        <w:jc w:val="both"/>
        <w:rPr>
          <w:rFonts w:ascii="微软雅黑" w:hAnsi="微软雅黑" w:eastAsia="微软雅黑"/>
          <w:color w:val="333333"/>
          <w:sz w:val="22"/>
          <w:szCs w:val="22"/>
        </w:rPr>
      </w:pPr>
    </w:p>
    <w:p>
      <w:pPr>
        <w:snapToGrid w:val="0"/>
        <w:spacing w:before="0" w:after="0" w:line="240" w:lineRule="auto"/>
        <w:ind w:left="0" w:right="0"/>
        <w:jc w:val="center"/>
        <w:rPr>
          <w:rFonts w:ascii="微软雅黑" w:hAnsi="微软雅黑" w:eastAsia="微软雅黑"/>
          <w:color w:val="333333"/>
          <w:sz w:val="22"/>
          <w:szCs w:val="22"/>
        </w:rPr>
      </w:pPr>
    </w:p>
    <w:p>
      <w:pPr>
        <w:snapToGrid w:val="0"/>
        <w:spacing w:before="0" w:after="0" w:line="500" w:lineRule="exact"/>
        <w:ind w:leftChars="200" w:right="0" w:firstLineChars="1750"/>
        <w:jc w:val="both"/>
        <w:rPr>
          <w:rFonts w:ascii="微软雅黑" w:hAnsi="微软雅黑" w:eastAsia="微软雅黑"/>
          <w:color w:val="333333"/>
          <w:sz w:val="22"/>
          <w:szCs w:val="22"/>
        </w:rPr>
      </w:pPr>
      <w:r>
        <w:rPr>
          <w:rFonts w:ascii="黑体" w:hAnsi="黑体" w:eastAsia="黑体"/>
          <w:color w:val="000000"/>
          <w:sz w:val="21"/>
          <w:szCs w:val="21"/>
        </w:rPr>
        <w:t>中国·珠海</w:t>
      </w:r>
    </w:p>
    <w:p>
      <w:pPr>
        <w:snapToGrid w:val="0"/>
        <w:spacing w:before="156" w:after="0" w:line="500" w:lineRule="exact"/>
        <w:ind w:leftChars="200" w:right="0" w:firstLineChars="1650"/>
        <w:jc w:val="both"/>
        <w:rPr>
          <w:rFonts w:ascii="微软雅黑" w:hAnsi="微软雅黑" w:eastAsia="微软雅黑"/>
          <w:color w:val="333333"/>
          <w:sz w:val="21"/>
          <w:szCs w:val="21"/>
        </w:rPr>
      </w:pPr>
      <w:r>
        <w:rPr>
          <w:rFonts w:ascii="黑体" w:hAnsi="黑体" w:eastAsia="黑体"/>
          <w:color w:val="000000"/>
          <w:sz w:val="21"/>
          <w:szCs w:val="21"/>
        </w:rPr>
        <w:t>二○二</w:t>
      </w:r>
      <w:r>
        <w:rPr>
          <w:rFonts w:hint="eastAsia" w:ascii="黑体" w:hAnsi="黑体" w:eastAsia="黑体"/>
          <w:color w:val="000000"/>
          <w:sz w:val="21"/>
          <w:szCs w:val="21"/>
          <w:lang w:val="en-US" w:eastAsia="zh-CN"/>
        </w:rPr>
        <w:t>一</w:t>
      </w:r>
      <w:r>
        <w:rPr>
          <w:rFonts w:ascii="黑体" w:hAnsi="黑体" w:eastAsia="黑体"/>
          <w:color w:val="000000"/>
          <w:sz w:val="21"/>
          <w:szCs w:val="21"/>
        </w:rPr>
        <w:t>年五月</w:t>
      </w:r>
    </w:p>
    <w:p>
      <w:pPr>
        <w:snapToGrid w:val="0"/>
        <w:spacing w:before="0" w:after="0" w:line="360" w:lineRule="auto"/>
        <w:ind w:left="0" w:right="0"/>
        <w:jc w:val="center"/>
        <w:rPr>
          <w:rFonts w:ascii="微软雅黑" w:hAnsi="微软雅黑" w:eastAsia="微软雅黑"/>
          <w:color w:val="333333"/>
          <w:sz w:val="22"/>
          <w:szCs w:val="22"/>
        </w:rPr>
      </w:pPr>
    </w:p>
    <w:p>
      <w:pPr>
        <w:snapToGrid w:val="0"/>
        <w:spacing w:before="0" w:after="0" w:line="360" w:lineRule="auto"/>
        <w:ind w:left="0" w:right="0"/>
        <w:jc w:val="center"/>
        <w:rPr>
          <w:rFonts w:ascii="微软雅黑" w:hAnsi="微软雅黑" w:eastAsia="微软雅黑"/>
          <w:color w:val="333333"/>
          <w:sz w:val="22"/>
          <w:szCs w:val="22"/>
        </w:rPr>
      </w:pPr>
    </w:p>
    <w:p>
      <w:pPr>
        <w:snapToGrid w:val="0"/>
        <w:spacing w:before="60" w:after="60" w:line="360" w:lineRule="auto"/>
        <w:jc w:val="left"/>
        <w:rPr>
          <w:rFonts w:ascii="微软雅黑" w:hAnsi="微软雅黑" w:eastAsia="微软雅黑"/>
          <w:color w:val="333333"/>
          <w:sz w:val="22"/>
          <w:szCs w:val="22"/>
        </w:rPr>
      </w:pPr>
    </w:p>
    <w:p>
      <w:pPr>
        <w:snapToGrid w:val="0"/>
        <w:spacing w:before="0" w:after="0" w:line="300" w:lineRule="auto"/>
        <w:ind w:left="0" w:right="0" w:firstLineChars="1146"/>
        <w:jc w:val="both"/>
        <w:rPr>
          <w:rFonts w:ascii="微软雅黑" w:hAnsi="微软雅黑" w:eastAsia="微软雅黑"/>
          <w:color w:val="333333"/>
          <w:sz w:val="30"/>
          <w:szCs w:val="30"/>
        </w:rPr>
      </w:pPr>
      <w:r>
        <w:rPr>
          <w:rFonts w:ascii="宋体" w:hAnsi="宋体" w:eastAsia="宋体"/>
          <w:b/>
          <w:bCs/>
          <w:color w:val="000000"/>
          <w:sz w:val="30"/>
          <w:szCs w:val="30"/>
        </w:rPr>
        <w:t>诚信承诺书</w:t>
      </w:r>
    </w:p>
    <w:p>
      <w:pPr>
        <w:snapToGrid w:val="0"/>
        <w:spacing w:before="0" w:after="0" w:line="300" w:lineRule="auto"/>
        <w:ind w:left="0" w:right="0"/>
        <w:jc w:val="both"/>
        <w:rPr>
          <w:rFonts w:ascii="微软雅黑" w:hAnsi="微软雅黑" w:eastAsia="微软雅黑"/>
          <w:color w:val="333333"/>
          <w:sz w:val="30"/>
          <w:szCs w:val="30"/>
        </w:rPr>
      </w:pPr>
    </w:p>
    <w:p>
      <w:pPr>
        <w:snapToGrid w:val="0"/>
        <w:spacing w:before="0" w:after="0" w:line="300" w:lineRule="auto"/>
        <w:ind w:leftChars="200" w:right="420"/>
        <w:jc w:val="left"/>
        <w:rPr>
          <w:rFonts w:hint="eastAsia" w:ascii="宋体" w:hAnsi="宋体" w:eastAsia="宋体" w:cs="宋体"/>
          <w:color w:val="333333"/>
          <w:sz w:val="30"/>
          <w:szCs w:val="30"/>
        </w:rPr>
      </w:pPr>
      <w:r>
        <w:rPr>
          <w:rFonts w:hint="eastAsia" w:ascii="宋体" w:hAnsi="宋体" w:eastAsia="宋体" w:cs="宋体"/>
          <w:b/>
          <w:bCs/>
          <w:color w:val="000000"/>
          <w:sz w:val="30"/>
          <w:szCs w:val="30"/>
        </w:rPr>
        <w:t>本人郑重承诺：</w:t>
      </w:r>
      <w:r>
        <w:rPr>
          <w:rFonts w:hint="eastAsia" w:ascii="宋体" w:hAnsi="宋体" w:eastAsia="宋体" w:cs="宋体"/>
          <w:color w:val="000000"/>
          <w:sz w:val="30"/>
          <w:szCs w:val="30"/>
        </w:rPr>
        <w:t>本人承诺呈交的毕业设计《基于社区的活动综合管理服务平台系统设计与实现》是在指导教师的指导下，独立开展研究取得的成果，文中引用他人的观点和材料，均在文后按顺序列出其参考文献，设计使用的数据真实可靠。</w:t>
      </w:r>
    </w:p>
    <w:p>
      <w:pPr>
        <w:snapToGrid w:val="0"/>
        <w:spacing w:before="0" w:after="0" w:line="300" w:lineRule="auto"/>
        <w:ind w:left="0" w:right="420"/>
        <w:jc w:val="both"/>
        <w:rPr>
          <w:rFonts w:ascii="微软雅黑" w:hAnsi="微软雅黑" w:eastAsia="微软雅黑"/>
          <w:color w:val="333333"/>
          <w:sz w:val="22"/>
          <w:szCs w:val="22"/>
        </w:rPr>
      </w:pPr>
    </w:p>
    <w:p>
      <w:pPr>
        <w:snapToGrid w:val="0"/>
        <w:spacing w:before="0" w:after="0" w:line="300" w:lineRule="auto"/>
        <w:ind w:left="0" w:right="420"/>
        <w:jc w:val="both"/>
        <w:rPr>
          <w:rFonts w:ascii="微软雅黑" w:hAnsi="微软雅黑" w:eastAsia="微软雅黑"/>
          <w:color w:val="333333"/>
          <w:sz w:val="22"/>
          <w:szCs w:val="22"/>
        </w:rPr>
      </w:pPr>
    </w:p>
    <w:p>
      <w:pPr>
        <w:snapToGrid w:val="0"/>
        <w:spacing w:before="0" w:after="0" w:line="300" w:lineRule="auto"/>
        <w:ind w:left="0" w:right="420"/>
        <w:jc w:val="both"/>
        <w:rPr>
          <w:rFonts w:ascii="微软雅黑" w:hAnsi="微软雅黑" w:eastAsia="微软雅黑"/>
          <w:color w:val="333333"/>
          <w:sz w:val="22"/>
          <w:szCs w:val="22"/>
        </w:rPr>
      </w:pPr>
    </w:p>
    <w:p>
      <w:pPr>
        <w:snapToGrid w:val="0"/>
        <w:spacing w:before="0" w:after="0" w:line="300" w:lineRule="auto"/>
        <w:ind w:left="0" w:right="420"/>
        <w:jc w:val="both"/>
        <w:rPr>
          <w:rFonts w:ascii="微软雅黑" w:hAnsi="微软雅黑" w:eastAsia="微软雅黑"/>
          <w:color w:val="333333"/>
          <w:sz w:val="22"/>
          <w:szCs w:val="22"/>
        </w:rPr>
      </w:pPr>
    </w:p>
    <w:p>
      <w:pPr>
        <w:snapToGrid w:val="0"/>
        <w:spacing w:before="0" w:after="0" w:line="300" w:lineRule="auto"/>
        <w:ind w:left="0" w:right="420"/>
        <w:jc w:val="both"/>
        <w:rPr>
          <w:rFonts w:ascii="微软雅黑" w:hAnsi="微软雅黑" w:eastAsia="微软雅黑"/>
          <w:color w:val="333333"/>
          <w:sz w:val="22"/>
          <w:szCs w:val="22"/>
        </w:rPr>
      </w:pPr>
    </w:p>
    <w:p>
      <w:pPr>
        <w:snapToGrid w:val="0"/>
        <w:spacing w:before="0" w:after="0" w:line="300" w:lineRule="auto"/>
        <w:ind w:left="0" w:right="420"/>
        <w:jc w:val="both"/>
        <w:rPr>
          <w:rFonts w:ascii="微软雅黑" w:hAnsi="微软雅黑" w:eastAsia="微软雅黑"/>
          <w:color w:val="333333"/>
          <w:sz w:val="22"/>
          <w:szCs w:val="22"/>
        </w:rPr>
      </w:pPr>
    </w:p>
    <w:p>
      <w:pPr>
        <w:snapToGrid w:val="0"/>
        <w:spacing w:before="0" w:after="0" w:line="480" w:lineRule="auto"/>
        <w:ind w:left="0" w:right="420"/>
        <w:jc w:val="both"/>
        <w:rPr>
          <w:rFonts w:ascii="微软雅黑" w:hAnsi="微软雅黑" w:eastAsia="微软雅黑"/>
          <w:color w:val="333333"/>
          <w:sz w:val="22"/>
          <w:szCs w:val="22"/>
        </w:rPr>
      </w:pPr>
    </w:p>
    <w:p>
      <w:pPr>
        <w:snapToGrid w:val="0"/>
        <w:spacing w:before="0" w:after="0" w:line="480" w:lineRule="auto"/>
        <w:ind w:left="0" w:right="420"/>
        <w:jc w:val="both"/>
        <w:rPr>
          <w:rFonts w:ascii="微软雅黑" w:hAnsi="微软雅黑" w:eastAsia="微软雅黑"/>
          <w:color w:val="333333"/>
          <w:sz w:val="22"/>
          <w:szCs w:val="22"/>
        </w:rPr>
      </w:pPr>
    </w:p>
    <w:p>
      <w:pPr>
        <w:snapToGrid w:val="0"/>
        <w:spacing w:before="0" w:after="0" w:line="480" w:lineRule="auto"/>
        <w:ind w:left="0" w:right="420"/>
        <w:jc w:val="both"/>
        <w:rPr>
          <w:rFonts w:ascii="微软雅黑" w:hAnsi="微软雅黑" w:eastAsia="微软雅黑"/>
          <w:color w:val="333333"/>
          <w:sz w:val="22"/>
          <w:szCs w:val="22"/>
        </w:rPr>
      </w:pPr>
    </w:p>
    <w:p>
      <w:pPr>
        <w:snapToGrid w:val="0"/>
        <w:spacing w:before="0" w:after="0" w:line="480" w:lineRule="auto"/>
        <w:ind w:left="0" w:right="420"/>
        <w:jc w:val="both"/>
        <w:rPr>
          <w:rFonts w:ascii="微软雅黑" w:hAnsi="微软雅黑" w:eastAsia="微软雅黑"/>
          <w:color w:val="333333"/>
          <w:sz w:val="22"/>
          <w:szCs w:val="22"/>
        </w:rPr>
      </w:pPr>
    </w:p>
    <w:p>
      <w:pPr>
        <w:snapToGrid w:val="0"/>
        <w:spacing w:before="0" w:after="0" w:line="480" w:lineRule="auto"/>
        <w:ind w:left="0" w:right="420"/>
        <w:jc w:val="center"/>
        <w:rPr>
          <w:rFonts w:ascii="微软雅黑" w:hAnsi="微软雅黑" w:eastAsia="微软雅黑"/>
          <w:color w:val="333333"/>
          <w:sz w:val="22"/>
          <w:szCs w:val="22"/>
        </w:rPr>
      </w:pPr>
    </w:p>
    <w:p>
      <w:pPr>
        <w:snapToGrid w:val="0"/>
        <w:spacing w:before="0" w:after="0" w:line="480" w:lineRule="auto"/>
        <w:ind w:left="0" w:right="420"/>
        <w:jc w:val="center"/>
        <w:rPr>
          <w:rFonts w:ascii="微软雅黑" w:hAnsi="微软雅黑" w:eastAsia="微软雅黑"/>
          <w:color w:val="333333"/>
          <w:sz w:val="22"/>
          <w:szCs w:val="22"/>
        </w:rPr>
      </w:pPr>
    </w:p>
    <w:p>
      <w:pPr>
        <w:snapToGrid w:val="0"/>
        <w:spacing w:before="0" w:after="0" w:line="480" w:lineRule="auto"/>
        <w:ind w:left="0" w:right="420"/>
        <w:jc w:val="center"/>
        <w:rPr>
          <w:rFonts w:ascii="微软雅黑" w:hAnsi="微软雅黑" w:eastAsia="微软雅黑"/>
          <w:color w:val="333333"/>
          <w:sz w:val="22"/>
          <w:szCs w:val="22"/>
        </w:rPr>
      </w:pPr>
    </w:p>
    <w:p>
      <w:pPr>
        <w:snapToGrid w:val="0"/>
        <w:spacing w:before="0" w:after="0" w:line="480" w:lineRule="auto"/>
        <w:ind w:left="0" w:right="420" w:firstLine="4200"/>
        <w:jc w:val="right"/>
        <w:rPr>
          <w:rFonts w:ascii="微软雅黑" w:hAnsi="微软雅黑" w:eastAsia="微软雅黑"/>
          <w:color w:val="333333"/>
          <w:sz w:val="30"/>
          <w:szCs w:val="30"/>
        </w:rPr>
      </w:pPr>
      <w:r>
        <w:rPr>
          <w:rFonts w:ascii="宋体" w:hAnsi="宋体" w:eastAsia="宋体"/>
          <w:color w:val="000000"/>
          <w:sz w:val="30"/>
          <w:szCs w:val="30"/>
        </w:rPr>
        <w:t>本人签名:</w:t>
      </w:r>
      <w:r>
        <w:rPr>
          <w:rFonts w:ascii="宋体" w:hAnsi="宋体" w:eastAsia="宋体"/>
          <w:color w:val="000000"/>
          <w:sz w:val="30"/>
          <w:szCs w:val="30"/>
        </w:rPr>
        <w:tab/>
      </w:r>
      <w:r>
        <w:rPr>
          <w:rFonts w:ascii="宋体" w:hAnsi="宋体" w:eastAsia="宋体"/>
          <w:color w:val="000000"/>
          <w:sz w:val="30"/>
          <w:szCs w:val="30"/>
          <w:u w:val="single"/>
        </w:rPr>
        <w:tab/>
      </w:r>
      <w:r>
        <w:rPr>
          <w:rFonts w:ascii="宋体" w:hAnsi="宋体" w:eastAsia="宋体"/>
          <w:color w:val="000000"/>
          <w:sz w:val="30"/>
          <w:szCs w:val="30"/>
          <w:u w:val="single"/>
        </w:rPr>
        <w:tab/>
      </w:r>
      <w:r>
        <w:rPr>
          <w:rFonts w:ascii="宋体" w:hAnsi="宋体" w:eastAsia="宋体"/>
          <w:color w:val="000000"/>
          <w:sz w:val="30"/>
          <w:szCs w:val="30"/>
          <w:u w:val="single"/>
        </w:rPr>
        <w:tab/>
      </w:r>
      <w:r>
        <w:rPr>
          <w:rFonts w:ascii="宋体" w:hAnsi="宋体" w:eastAsia="宋体"/>
          <w:color w:val="000000"/>
          <w:sz w:val="30"/>
          <w:szCs w:val="30"/>
          <w:u w:val="single"/>
        </w:rPr>
        <w:tab/>
      </w:r>
    </w:p>
    <w:p>
      <w:pPr>
        <w:snapToGrid w:val="0"/>
        <w:spacing w:before="0" w:after="0" w:line="480" w:lineRule="auto"/>
        <w:ind w:left="420" w:right="420" w:firstLine="3750"/>
        <w:jc w:val="right"/>
        <w:rPr>
          <w:rFonts w:ascii="微软雅黑" w:hAnsi="微软雅黑" w:eastAsia="微软雅黑"/>
          <w:color w:val="333333"/>
          <w:sz w:val="30"/>
          <w:szCs w:val="30"/>
        </w:rPr>
      </w:pPr>
      <w:r>
        <w:rPr>
          <w:rFonts w:ascii="宋体" w:hAnsi="宋体" w:eastAsia="宋体"/>
          <w:color w:val="000000"/>
          <w:sz w:val="30"/>
          <w:szCs w:val="30"/>
        </w:rPr>
        <w:t>日期：</w:t>
      </w:r>
      <w:r>
        <w:rPr>
          <w:rFonts w:hint="eastAsia" w:ascii="宋体" w:hAnsi="宋体" w:eastAsia="宋体"/>
          <w:color w:val="000000"/>
          <w:sz w:val="30"/>
          <w:szCs w:val="30"/>
          <w:lang w:val="en-US" w:eastAsia="zh-CN"/>
        </w:rPr>
        <w:t xml:space="preserve">    </w:t>
      </w:r>
      <w:r>
        <w:rPr>
          <w:rFonts w:ascii="宋体" w:hAnsi="宋体" w:eastAsia="宋体"/>
          <w:color w:val="000000"/>
          <w:sz w:val="30"/>
          <w:szCs w:val="30"/>
        </w:rPr>
        <w:t xml:space="preserve"> 年 </w:t>
      </w:r>
      <w:r>
        <w:rPr>
          <w:rFonts w:hint="eastAsia" w:ascii="宋体" w:hAnsi="宋体" w:eastAsia="宋体"/>
          <w:color w:val="000000"/>
          <w:sz w:val="30"/>
          <w:szCs w:val="30"/>
          <w:lang w:val="en-US" w:eastAsia="zh-CN"/>
        </w:rPr>
        <w:t xml:space="preserve"> </w:t>
      </w:r>
      <w:r>
        <w:rPr>
          <w:rFonts w:ascii="宋体" w:hAnsi="宋体" w:eastAsia="宋体"/>
          <w:color w:val="000000"/>
          <w:sz w:val="30"/>
          <w:szCs w:val="30"/>
        </w:rPr>
        <w:t xml:space="preserve"> 月 </w:t>
      </w:r>
      <w:r>
        <w:rPr>
          <w:rFonts w:hint="eastAsia" w:ascii="宋体" w:hAnsi="宋体" w:eastAsia="宋体"/>
          <w:color w:val="000000"/>
          <w:sz w:val="30"/>
          <w:szCs w:val="30"/>
          <w:lang w:val="en-US" w:eastAsia="zh-CN"/>
        </w:rPr>
        <w:t xml:space="preserve"> </w:t>
      </w:r>
      <w:r>
        <w:rPr>
          <w:rFonts w:ascii="宋体" w:hAnsi="宋体" w:eastAsia="宋体"/>
          <w:color w:val="000000"/>
          <w:sz w:val="30"/>
          <w:szCs w:val="30"/>
        </w:rPr>
        <w:t xml:space="preserve"> 日</w:t>
      </w:r>
    </w:p>
    <w:p>
      <w:pPr>
        <w:snapToGrid w:val="0"/>
        <w:spacing w:before="312" w:after="312" w:line="300" w:lineRule="auto"/>
        <w:ind w:left="0" w:right="0"/>
        <w:jc w:val="both"/>
        <w:rPr>
          <w:rFonts w:ascii="宋体" w:hAnsi="宋体" w:eastAsia="宋体"/>
          <w:b/>
          <w:bCs/>
          <w:color w:val="000000"/>
          <w:sz w:val="36"/>
          <w:szCs w:val="36"/>
        </w:rPr>
      </w:pPr>
    </w:p>
    <w:p>
      <w:pPr>
        <w:snapToGrid w:val="0"/>
        <w:spacing w:before="312" w:after="312" w:line="300" w:lineRule="auto"/>
        <w:ind w:left="0" w:right="0"/>
        <w:jc w:val="center"/>
        <w:rPr>
          <w:rFonts w:hint="eastAsia" w:ascii="宋体" w:hAnsi="宋体" w:eastAsia="宋体" w:cs="宋体"/>
          <w:b/>
          <w:bCs/>
          <w:color w:val="000000"/>
          <w:sz w:val="30"/>
          <w:szCs w:val="30"/>
        </w:rPr>
      </w:pPr>
      <w:r>
        <w:rPr>
          <w:rFonts w:hint="eastAsia" w:ascii="宋体" w:hAnsi="宋体" w:eastAsia="宋体" w:cs="宋体"/>
          <w:b/>
          <w:bCs/>
          <w:color w:val="000000"/>
          <w:sz w:val="30"/>
          <w:szCs w:val="30"/>
        </w:rPr>
        <w:t>基于社区的活动综合管理服务平台系统设计与实现</w:t>
      </w:r>
    </w:p>
    <w:p>
      <w:pPr>
        <w:snapToGrid w:val="0"/>
        <w:spacing w:before="312" w:after="312" w:line="300" w:lineRule="auto"/>
        <w:ind w:left="0" w:right="0"/>
        <w:jc w:val="center"/>
        <w:rPr>
          <w:rFonts w:ascii="微软雅黑" w:hAnsi="微软雅黑" w:eastAsia="微软雅黑"/>
          <w:color w:val="333333"/>
          <w:sz w:val="24"/>
          <w:szCs w:val="24"/>
        </w:rPr>
      </w:pPr>
      <w:r>
        <w:rPr>
          <w:rFonts w:ascii="宋体" w:hAnsi="宋体" w:eastAsia="宋体"/>
          <w:b/>
          <w:bCs/>
          <w:color w:val="000000"/>
          <w:sz w:val="24"/>
          <w:szCs w:val="24"/>
        </w:rPr>
        <w:t>摘要</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Chars="200"/>
        <w:jc w:val="both"/>
        <w:textAlignment w:val="auto"/>
        <w:rPr>
          <w:rFonts w:hint="default" w:ascii="宋体" w:hAnsi="宋体" w:eastAsia="宋体" w:cs="宋体"/>
          <w:color w:val="000000"/>
          <w:spacing w:val="0"/>
          <w:sz w:val="24"/>
          <w:szCs w:val="24"/>
          <w:lang w:val="en-US" w:eastAsia="zh-CN"/>
        </w:rPr>
      </w:pPr>
      <w:r>
        <w:rPr>
          <w:rFonts w:hint="eastAsia" w:ascii="宋体" w:hAnsi="宋体" w:eastAsia="宋体" w:cs="宋体"/>
          <w:color w:val="333333"/>
          <w:sz w:val="24"/>
          <w:szCs w:val="24"/>
          <w:lang w:val="en-US" w:eastAsia="zh-CN"/>
        </w:rPr>
        <w:t>随着国家对智慧社区建设的不断推进，在便民生活上，大部分传统业务能够实现线上化。便民生活的建设已经小有成就，但反观于社区的文化建设上，</w:t>
      </w:r>
      <w:r>
        <w:rPr>
          <w:rFonts w:hint="eastAsia" w:ascii="宋体" w:hAnsi="宋体" w:eastAsia="宋体" w:cs="宋体"/>
          <w:color w:val="000000"/>
          <w:spacing w:val="0"/>
          <w:sz w:val="24"/>
          <w:szCs w:val="24"/>
        </w:rPr>
        <w:t>目前社区活动的建设流程大多</w:t>
      </w:r>
      <w:r>
        <w:rPr>
          <w:rFonts w:hint="eastAsia" w:ascii="宋体" w:hAnsi="宋体" w:eastAsia="宋体" w:cs="宋体"/>
          <w:color w:val="000000"/>
          <w:spacing w:val="0"/>
          <w:sz w:val="24"/>
          <w:szCs w:val="24"/>
          <w:lang w:val="en-US" w:eastAsia="zh-CN"/>
        </w:rPr>
        <w:t>数</w:t>
      </w:r>
      <w:r>
        <w:rPr>
          <w:rFonts w:hint="eastAsia" w:ascii="宋体" w:hAnsi="宋体" w:eastAsia="宋体" w:cs="宋体"/>
          <w:color w:val="000000"/>
          <w:spacing w:val="0"/>
          <w:sz w:val="24"/>
          <w:szCs w:val="24"/>
        </w:rPr>
        <w:t>依旧是以传统的人工处理的方式进行，</w:t>
      </w:r>
      <w:r>
        <w:rPr>
          <w:rFonts w:hint="eastAsia" w:ascii="宋体" w:hAnsi="宋体" w:eastAsia="宋体" w:cs="宋体"/>
          <w:color w:val="000000"/>
          <w:spacing w:val="0"/>
          <w:sz w:val="24"/>
          <w:szCs w:val="24"/>
          <w:lang w:val="en-US" w:eastAsia="zh-CN"/>
        </w:rPr>
        <w:t>且</w:t>
      </w:r>
      <w:r>
        <w:rPr>
          <w:rFonts w:hint="eastAsia" w:ascii="宋体" w:hAnsi="宋体" w:eastAsia="宋体" w:cs="宋体"/>
          <w:color w:val="000000"/>
          <w:spacing w:val="0"/>
          <w:sz w:val="24"/>
          <w:szCs w:val="24"/>
        </w:rPr>
        <w:t>传统方式的弊端较为明显。</w:t>
      </w:r>
      <w:r>
        <w:rPr>
          <w:rFonts w:hint="eastAsia" w:ascii="宋体" w:hAnsi="宋体" w:eastAsia="宋体" w:cs="宋体"/>
          <w:color w:val="000000"/>
          <w:spacing w:val="0"/>
          <w:sz w:val="24"/>
          <w:szCs w:val="24"/>
          <w:lang w:val="en-US" w:eastAsia="zh-CN"/>
        </w:rPr>
        <w:t>例如</w:t>
      </w:r>
      <w:r>
        <w:rPr>
          <w:rFonts w:hint="eastAsia" w:ascii="宋体" w:hAnsi="宋体" w:eastAsia="宋体" w:cs="宋体"/>
          <w:color w:val="000000"/>
          <w:spacing w:val="0"/>
          <w:sz w:val="24"/>
          <w:szCs w:val="24"/>
        </w:rPr>
        <w:t>活动前期的举办流程较为复杂和繁琐时，难以保证</w:t>
      </w:r>
      <w:r>
        <w:rPr>
          <w:rFonts w:hint="eastAsia" w:ascii="宋体" w:hAnsi="宋体" w:eastAsia="宋体" w:cs="宋体"/>
          <w:color w:val="000000"/>
          <w:spacing w:val="0"/>
          <w:sz w:val="24"/>
          <w:szCs w:val="24"/>
          <w:lang w:val="en-US" w:eastAsia="zh-CN"/>
        </w:rPr>
        <w:t>步骤不会被遗漏；</w:t>
      </w:r>
      <w:r>
        <w:rPr>
          <w:rFonts w:hint="eastAsia" w:ascii="宋体" w:hAnsi="宋体" w:eastAsia="宋体" w:cs="宋体"/>
          <w:color w:val="000000"/>
          <w:spacing w:val="0"/>
          <w:sz w:val="24"/>
          <w:szCs w:val="24"/>
        </w:rPr>
        <w:t>当活动场次举办较多时，数据量不断增多，其数据的分析不准确将会导致对活动举办的价值难以进行准确的评估。</w:t>
      </w:r>
      <w:r>
        <w:rPr>
          <w:rFonts w:hint="eastAsia" w:ascii="宋体" w:hAnsi="宋体" w:eastAsia="宋体" w:cs="宋体"/>
          <w:color w:val="000000"/>
          <w:spacing w:val="0"/>
          <w:sz w:val="24"/>
          <w:szCs w:val="24"/>
          <w:lang w:val="en-US" w:eastAsia="zh-CN"/>
        </w:rPr>
        <w:t>除此之外</w:t>
      </w:r>
      <w:r>
        <w:rPr>
          <w:rFonts w:hint="eastAsia" w:ascii="宋体" w:hAnsi="宋体" w:eastAsia="宋体" w:cs="宋体"/>
          <w:color w:val="000000"/>
          <w:spacing w:val="0"/>
          <w:sz w:val="24"/>
          <w:szCs w:val="24"/>
        </w:rPr>
        <w:t>，社区</w:t>
      </w:r>
      <w:r>
        <w:rPr>
          <w:rFonts w:hint="eastAsia" w:ascii="宋体" w:hAnsi="宋体" w:eastAsia="宋体" w:cs="宋体"/>
          <w:color w:val="000000"/>
          <w:spacing w:val="0"/>
          <w:sz w:val="24"/>
          <w:szCs w:val="24"/>
          <w:lang w:val="en-US" w:eastAsia="zh-CN"/>
        </w:rPr>
        <w:t>相关</w:t>
      </w:r>
      <w:r>
        <w:rPr>
          <w:rFonts w:hint="eastAsia" w:ascii="宋体" w:hAnsi="宋体" w:eastAsia="宋体" w:cs="宋体"/>
          <w:color w:val="000000"/>
          <w:spacing w:val="0"/>
          <w:sz w:val="24"/>
          <w:szCs w:val="24"/>
        </w:rPr>
        <w:t>数据的统计分析对</w:t>
      </w:r>
      <w:r>
        <w:rPr>
          <w:rFonts w:hint="eastAsia" w:ascii="宋体" w:hAnsi="宋体" w:eastAsia="宋体" w:cs="宋体"/>
          <w:color w:val="000000"/>
          <w:spacing w:val="0"/>
          <w:sz w:val="24"/>
          <w:szCs w:val="24"/>
          <w:lang w:val="en-US" w:eastAsia="zh-CN"/>
        </w:rPr>
        <w:t>有效</w:t>
      </w:r>
      <w:r>
        <w:rPr>
          <w:rFonts w:hint="eastAsia" w:ascii="宋体" w:hAnsi="宋体" w:eastAsia="宋体" w:cs="宋体"/>
          <w:color w:val="000000"/>
          <w:spacing w:val="0"/>
          <w:sz w:val="24"/>
          <w:szCs w:val="24"/>
        </w:rPr>
        <w:t>开展社区活动</w:t>
      </w:r>
      <w:r>
        <w:rPr>
          <w:rFonts w:hint="eastAsia" w:ascii="宋体" w:hAnsi="宋体" w:eastAsia="宋体" w:cs="宋体"/>
          <w:color w:val="000000"/>
          <w:spacing w:val="0"/>
          <w:sz w:val="24"/>
          <w:szCs w:val="24"/>
          <w:lang w:val="en-US" w:eastAsia="zh-CN"/>
        </w:rPr>
        <w:t>的分析</w:t>
      </w:r>
      <w:r>
        <w:rPr>
          <w:rFonts w:hint="eastAsia" w:ascii="宋体" w:hAnsi="宋体" w:eastAsia="宋体" w:cs="宋体"/>
          <w:color w:val="000000"/>
          <w:spacing w:val="0"/>
          <w:sz w:val="24"/>
          <w:szCs w:val="24"/>
        </w:rPr>
        <w:t>具有一定的</w:t>
      </w:r>
      <w:r>
        <w:rPr>
          <w:rFonts w:hint="eastAsia" w:ascii="宋体" w:hAnsi="宋体" w:eastAsia="宋体" w:cs="宋体"/>
          <w:color w:val="000000"/>
          <w:spacing w:val="0"/>
          <w:sz w:val="24"/>
          <w:szCs w:val="24"/>
          <w:lang w:val="en-US" w:eastAsia="zh-CN"/>
        </w:rPr>
        <w:t>辅助</w:t>
      </w:r>
      <w:r>
        <w:rPr>
          <w:rFonts w:hint="eastAsia" w:ascii="宋体" w:hAnsi="宋体" w:eastAsia="宋体" w:cs="宋体"/>
          <w:color w:val="000000"/>
          <w:spacing w:val="0"/>
          <w:sz w:val="24"/>
          <w:szCs w:val="24"/>
        </w:rPr>
        <w:t>作用</w:t>
      </w:r>
      <w:r>
        <w:rPr>
          <w:rFonts w:hint="eastAsia" w:ascii="宋体" w:hAnsi="宋体" w:eastAsia="宋体" w:cs="宋体"/>
          <w:color w:val="000000"/>
          <w:spacing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Chars="-6"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z w:val="24"/>
          <w:szCs w:val="24"/>
        </w:rPr>
        <w:t>基于社区的活动综合管理服务平台系统主要包含三大模块，具有以下的几个主要功能：（1）活动流程监管子系统（2）活动数据监管子系统（3）社区信管理子系统；（4）权限监管子系统（5）活动信息发布子系统。本系统B/S架构，采用Visual Studio Code作为开发实现的平台，利用MySQL 5.7作为后端数据库，可以很大程度上减少数据的冗余，可以对数据库数据的操作进行最大的优化。</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Chars="-6"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z w:val="24"/>
          <w:szCs w:val="24"/>
        </w:rPr>
        <w:t>本系统依托现有的信息和网络技术对社区活动综合管理服务流程信息进行整理、优化，以提升举办社区活动的质量及效率。在优化现有业务流程的基础上，结合计算机信息化技术等手段，重点针对流程监管、数据监管相关的业务模块，实现业务办理流程化、线上化、数据可视化的效果，既简化了信息获取的过程，也提高了数据可视化水平，保证信息的一致性，符合现代的社区的活动综合管理服务对应标准模式。</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jc w:val="both"/>
        <w:textAlignment w:val="auto"/>
        <w:rPr>
          <w:rFonts w:hint="eastAsia" w:ascii="宋体" w:hAnsi="宋体" w:eastAsia="宋体" w:cs="宋体"/>
          <w:color w:val="333333"/>
          <w:sz w:val="24"/>
          <w:szCs w:val="24"/>
        </w:rPr>
      </w:pPr>
      <w:r>
        <w:rPr>
          <w:rFonts w:hint="eastAsia" w:ascii="宋体" w:hAnsi="宋体" w:eastAsia="宋体" w:cs="宋体"/>
          <w:b/>
          <w:bCs/>
          <w:color w:val="000000"/>
          <w:sz w:val="24"/>
          <w:szCs w:val="24"/>
        </w:rPr>
        <w:t>关键词：</w:t>
      </w:r>
      <w:r>
        <w:rPr>
          <w:rFonts w:hint="eastAsia" w:ascii="宋体" w:hAnsi="宋体" w:eastAsia="宋体" w:cs="宋体"/>
          <w:color w:val="000000"/>
          <w:sz w:val="24"/>
          <w:szCs w:val="24"/>
        </w:rPr>
        <w:t>活动综合管理服务平台系统；数据可视化；业务办理流程化；B/S模式</w:t>
      </w:r>
    </w:p>
    <w:p>
      <w:pPr>
        <w:snapToGrid w:val="0"/>
        <w:spacing w:before="0" w:after="0" w:line="300" w:lineRule="auto"/>
        <w:ind w:left="0" w:right="0"/>
        <w:jc w:val="both"/>
        <w:rPr>
          <w:rFonts w:ascii="微软雅黑" w:hAnsi="微软雅黑" w:eastAsia="微软雅黑"/>
          <w:color w:val="333333"/>
          <w:sz w:val="22"/>
          <w:szCs w:val="22"/>
        </w:rPr>
      </w:pPr>
    </w:p>
    <w:p>
      <w:pPr>
        <w:snapToGrid w:val="0"/>
        <w:spacing w:before="60" w:after="60" w:line="300" w:lineRule="auto"/>
        <w:jc w:val="left"/>
        <w:rPr>
          <w:rFonts w:ascii="微软雅黑" w:hAnsi="微软雅黑" w:eastAsia="微软雅黑"/>
          <w:color w:val="333333"/>
          <w:sz w:val="22"/>
          <w:szCs w:val="22"/>
        </w:rPr>
      </w:pPr>
    </w:p>
    <w:p>
      <w:pPr>
        <w:rPr>
          <w:rFonts w:hint="default" w:ascii="Times New Roman" w:hAnsi="Times New Roman" w:eastAsia="微软雅黑" w:cs="Times New Roman"/>
          <w:color w:val="000000"/>
          <w:sz w:val="30"/>
          <w:szCs w:val="30"/>
        </w:rPr>
      </w:pPr>
      <w:r>
        <w:rPr>
          <w:rFonts w:ascii="微软雅黑" w:hAnsi="微软雅黑" w:eastAsia="微软雅黑"/>
          <w:color w:val="333333"/>
          <w:sz w:val="22"/>
          <w:szCs w:val="22"/>
        </w:rPr>
        <w:br w:type="page"/>
      </w:r>
    </w:p>
    <w:p>
      <w:pPr>
        <w:snapToGrid w:val="0"/>
        <w:spacing w:before="100" w:after="100" w:line="300" w:lineRule="auto"/>
        <w:ind w:left="0" w:right="0" w:firstLine="0"/>
        <w:jc w:val="center"/>
        <w:rPr>
          <w:rFonts w:hint="default" w:ascii="Times New Roman" w:hAnsi="Times New Roman" w:eastAsia="微软雅黑" w:cs="Times New Roman"/>
          <w:color w:val="000000"/>
          <w:sz w:val="30"/>
          <w:szCs w:val="30"/>
        </w:rPr>
      </w:pPr>
      <w:r>
        <w:rPr>
          <w:rFonts w:hint="default" w:ascii="Times New Roman" w:hAnsi="Times New Roman" w:eastAsia="微软雅黑" w:cs="Times New Roman"/>
          <w:color w:val="000000"/>
          <w:sz w:val="30"/>
          <w:szCs w:val="30"/>
        </w:rPr>
        <w:t>Design and implementation of community-based activity comprehensive management service platform system</w:t>
      </w:r>
    </w:p>
    <w:p>
      <w:pPr>
        <w:snapToGrid w:val="0"/>
        <w:spacing w:before="100" w:after="100" w:line="300" w:lineRule="auto"/>
        <w:ind w:left="0" w:right="0" w:firstLine="0"/>
        <w:jc w:val="center"/>
        <w:rPr>
          <w:rFonts w:hint="default" w:ascii="Times New Roman" w:hAnsi="Times New Roman" w:eastAsia="微软雅黑" w:cs="Times New Roman"/>
          <w:color w:val="333333"/>
          <w:sz w:val="24"/>
          <w:szCs w:val="24"/>
        </w:rPr>
      </w:pPr>
      <w:r>
        <w:rPr>
          <w:rFonts w:hint="default" w:ascii="Times New Roman" w:hAnsi="Times New Roman" w:eastAsia="'Times New Roman'" w:cs="Times New Roman"/>
          <w:b/>
          <w:bCs/>
          <w:color w:val="000000"/>
          <w:sz w:val="24"/>
          <w:szCs w:val="24"/>
        </w:rPr>
        <w:t>Abstract</w:t>
      </w:r>
    </w:p>
    <w:p>
      <w:pPr>
        <w:keepNext w:val="0"/>
        <w:keepLines w:val="0"/>
        <w:pageBreakBefore w:val="0"/>
        <w:widowControl w:val="0"/>
        <w:kinsoku/>
        <w:wordWrap/>
        <w:overflowPunct/>
        <w:topLinePunct w:val="0"/>
        <w:autoSpaceDE/>
        <w:autoSpaceDN/>
        <w:bidi w:val="0"/>
        <w:adjustRightInd/>
        <w:snapToGrid w:val="0"/>
        <w:spacing w:before="40" w:after="40" w:line="300" w:lineRule="auto"/>
        <w:ind w:firstLine="480" w:firstLineChars="200"/>
        <w:jc w:val="left"/>
        <w:textAlignment w:val="auto"/>
        <w:rPr>
          <w:rFonts w:hint="default" w:ascii="Times New Roman" w:hAnsi="Times New Roman" w:eastAsia="微软雅黑" w:cs="Times New Roman"/>
          <w:color w:val="000000"/>
          <w:sz w:val="24"/>
          <w:szCs w:val="24"/>
        </w:rPr>
      </w:pPr>
      <w:r>
        <w:rPr>
          <w:rFonts w:hint="default" w:ascii="Times New Roman" w:hAnsi="Times New Roman" w:eastAsia="微软雅黑" w:cs="Times New Roman"/>
          <w:color w:val="000000"/>
          <w:sz w:val="24"/>
          <w:szCs w:val="24"/>
        </w:rPr>
        <w:t>As the country continues to advance the construction of smart communities, most traditional businesses can be online in terms of convenience for people's lives. The construction of convenient life has been achieved, but in contrast to the cultural construction of the community, most of the current construction process of community activities is still carried out in the traditional manual processing method, and the disadvantages of the traditional method are more obvious. For example, when the prevent holding process is more complicated and cumbersome, it is difficult to ensure that the steps will not be missed; when there are many events held, the amount of data continues to increase, and inaccurate data analysis will make it difficult to accurately determine the value of the event. Evaluation. In addition, the statistical analysis of community-related data has a certain auxiliary effect on the effective analysis of community activities.</w:t>
      </w:r>
    </w:p>
    <w:p>
      <w:pPr>
        <w:keepNext w:val="0"/>
        <w:keepLines w:val="0"/>
        <w:pageBreakBefore w:val="0"/>
        <w:widowControl w:val="0"/>
        <w:kinsoku/>
        <w:wordWrap/>
        <w:overflowPunct/>
        <w:topLinePunct w:val="0"/>
        <w:autoSpaceDE/>
        <w:autoSpaceDN/>
        <w:bidi w:val="0"/>
        <w:adjustRightInd/>
        <w:snapToGrid w:val="0"/>
        <w:spacing w:before="40" w:after="40" w:line="300" w:lineRule="auto"/>
        <w:ind w:firstLine="480" w:firstLineChars="200"/>
        <w:jc w:val="left"/>
        <w:textAlignment w:val="auto"/>
        <w:rPr>
          <w:rFonts w:hint="default" w:ascii="Times New Roman" w:hAnsi="Times New Roman" w:eastAsia="微软雅黑" w:cs="Times New Roman"/>
          <w:color w:val="000000"/>
          <w:sz w:val="24"/>
          <w:szCs w:val="24"/>
        </w:rPr>
      </w:pPr>
      <w:r>
        <w:rPr>
          <w:rFonts w:hint="default" w:ascii="Times New Roman" w:hAnsi="Times New Roman" w:eastAsia="微软雅黑" w:cs="Times New Roman"/>
          <w:color w:val="000000"/>
          <w:sz w:val="24"/>
          <w:szCs w:val="24"/>
        </w:rPr>
        <w:t>The community-based activity integrated management service platform system mainly consists of three modules, with the following main functions: (1) Activity process supervision subsystem (2) Activity data supervision subsystem (3) Community credit management subsystem; (4) ) Authority supervision subsystem (5) Activity information release subsystem. The B/S architecture of this system uses Visual Studio Code as the development platform and MySQL 5.7 as the back-end database, which can greatly reduce data redundancy and optimize the operation of database data.</w:t>
      </w:r>
    </w:p>
    <w:p>
      <w:pPr>
        <w:keepNext w:val="0"/>
        <w:keepLines w:val="0"/>
        <w:pageBreakBefore w:val="0"/>
        <w:widowControl w:val="0"/>
        <w:kinsoku/>
        <w:wordWrap/>
        <w:overflowPunct/>
        <w:topLinePunct w:val="0"/>
        <w:autoSpaceDE/>
        <w:autoSpaceDN/>
        <w:bidi w:val="0"/>
        <w:adjustRightInd/>
        <w:snapToGrid w:val="0"/>
        <w:spacing w:before="40" w:after="40" w:line="300" w:lineRule="auto"/>
        <w:ind w:firstLine="480" w:firstLineChars="200"/>
        <w:jc w:val="left"/>
        <w:textAlignment w:val="auto"/>
        <w:rPr>
          <w:rFonts w:hint="default" w:ascii="Times New Roman" w:hAnsi="Times New Roman" w:eastAsia="微软雅黑" w:cs="Times New Roman"/>
          <w:color w:val="000000"/>
          <w:sz w:val="24"/>
          <w:szCs w:val="24"/>
        </w:rPr>
      </w:pPr>
      <w:r>
        <w:rPr>
          <w:rFonts w:hint="default" w:ascii="Times New Roman" w:hAnsi="Times New Roman" w:eastAsia="微软雅黑" w:cs="Times New Roman"/>
          <w:color w:val="000000"/>
          <w:sz w:val="24"/>
          <w:szCs w:val="24"/>
        </w:rPr>
        <w:t>This system relies on existing information and network technology to sort out and optimize the comprehensive management service process information of community activities to improve the quality and efficiency of community activities. On the basis of optimizing the existing business process, combining computer information technology and other means, focusing on the business modules related to process supervision and data supervision, to achieve the effects of business handling process, online, and data visualization, which simplifies information acquisition The process of data visualization has also improved the level of data visualization, ensuring the consistency of information, and conforming to the standard mode of comprehensive management services for modern community activities.</w:t>
      </w:r>
    </w:p>
    <w:p>
      <w:pPr>
        <w:snapToGrid w:val="0"/>
        <w:spacing w:before="40" w:after="40" w:line="300" w:lineRule="auto"/>
        <w:jc w:val="left"/>
        <w:rPr>
          <w:rFonts w:hint="default" w:ascii="Times New Roman" w:hAnsi="Times New Roman" w:eastAsia="微软雅黑" w:cs="Times New Roman"/>
          <w:color w:val="000000"/>
          <w:sz w:val="24"/>
          <w:szCs w:val="24"/>
        </w:rPr>
      </w:pPr>
    </w:p>
    <w:p>
      <w:pPr>
        <w:snapToGrid w:val="0"/>
        <w:spacing w:before="40" w:after="40" w:line="300" w:lineRule="auto"/>
        <w:jc w:val="left"/>
        <w:rPr>
          <w:rFonts w:hint="default" w:ascii="Times New Roman" w:hAnsi="Times New Roman" w:eastAsia="Times New Roman" w:cs="Times New Roman"/>
          <w:color w:val="333333"/>
          <w:sz w:val="24"/>
          <w:szCs w:val="24"/>
        </w:rPr>
      </w:pPr>
      <w:r>
        <w:rPr>
          <w:rFonts w:hint="default" w:ascii="Times New Roman" w:hAnsi="Times New Roman" w:eastAsia="Times New Roman" w:cs="Times New Roman"/>
          <w:b/>
          <w:bCs/>
          <w:color w:val="333333"/>
          <w:sz w:val="24"/>
          <w:szCs w:val="24"/>
        </w:rPr>
        <w:t xml:space="preserve">Key words: </w:t>
      </w:r>
      <w:r>
        <w:rPr>
          <w:rFonts w:hint="default" w:ascii="Times New Roman" w:hAnsi="Times New Roman" w:eastAsia="Times New Roman" w:cs="Times New Roman"/>
          <w:color w:val="333333"/>
          <w:sz w:val="24"/>
          <w:szCs w:val="24"/>
        </w:rPr>
        <w:t>Activity integrated management service platform system; Data visualization; Process-oriented business management; B/S mode</w:t>
      </w:r>
    </w:p>
    <w:p>
      <w:pPr>
        <w:rPr>
          <w:rFonts w:hint="default" w:ascii="Times New Roman" w:hAnsi="Times New Roman" w:eastAsia="Times New Roman" w:cs="Times New Roman"/>
          <w:color w:val="333333"/>
          <w:sz w:val="24"/>
          <w:szCs w:val="24"/>
        </w:rPr>
      </w:pPr>
      <w:r>
        <w:rPr>
          <w:rFonts w:hint="default" w:ascii="Times New Roman" w:hAnsi="Times New Roman" w:eastAsia="Times New Roman" w:cs="Times New Roman"/>
          <w:color w:val="333333"/>
          <w:sz w:val="24"/>
          <w:szCs w:val="24"/>
        </w:rPr>
        <w:br w:type="page"/>
      </w:r>
    </w:p>
    <w:sdt>
      <w:sdtPr>
        <w:rPr>
          <w:rFonts w:ascii="宋体" w:hAnsi="宋体" w:eastAsia="宋体" w:cstheme="minorBidi"/>
          <w:kern w:val="2"/>
          <w:sz w:val="21"/>
          <w:szCs w:val="22"/>
          <w:lang w:val="en-US" w:eastAsia="zh-CN" w:bidi="ar-SA"/>
        </w:rPr>
        <w:id w:val="147460803"/>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360" w:lineRule="auto"/>
            <w:ind w:left="0" w:leftChars="0" w:right="0" w:rightChars="0" w:firstLine="0" w:firstLineChars="0"/>
            <w:jc w:val="center"/>
            <w:rPr>
              <w:rFonts w:hint="eastAsia" w:ascii="宋体" w:hAnsi="宋体" w:eastAsia="宋体" w:cs="宋体"/>
              <w:sz w:val="24"/>
              <w:szCs w:val="24"/>
            </w:rPr>
          </w:pPr>
          <w:bookmarkStart w:id="0" w:name="_Toc30380"/>
          <w:r>
            <w:rPr>
              <w:rFonts w:hint="eastAsia" w:ascii="宋体" w:hAnsi="宋体" w:eastAsia="宋体" w:cs="宋体"/>
              <w:sz w:val="24"/>
              <w:szCs w:val="24"/>
            </w:rPr>
            <w:t>目录</w:t>
          </w:r>
        </w:p>
        <w:p>
          <w:pPr>
            <w:pStyle w:val="9"/>
            <w:tabs>
              <w:tab w:val="right" w:leader="dot" w:pos="9071"/>
            </w:tabs>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Cs w:val="24"/>
            </w:rPr>
            <w:fldChar w:fldCharType="begin"/>
          </w:r>
          <w:r>
            <w:rPr>
              <w:rFonts w:hint="eastAsia" w:ascii="宋体" w:hAnsi="宋体" w:eastAsia="宋体" w:cs="宋体"/>
              <w:szCs w:val="24"/>
            </w:rPr>
            <w:instrText xml:space="preserve"> HYPERLINK \l _Toc20915 </w:instrText>
          </w:r>
          <w:r>
            <w:rPr>
              <w:rFonts w:hint="eastAsia" w:ascii="宋体" w:hAnsi="宋体" w:eastAsia="宋体" w:cs="宋体"/>
              <w:szCs w:val="24"/>
            </w:rPr>
            <w:fldChar w:fldCharType="separate"/>
          </w:r>
          <w:r>
            <w:rPr>
              <w:rFonts w:hint="eastAsia" w:ascii="宋体" w:hAnsi="宋体" w:eastAsia="宋体" w:cs="宋体"/>
              <w:szCs w:val="30"/>
            </w:rPr>
            <w:t xml:space="preserve">1. </w:t>
          </w:r>
          <w:r>
            <w:rPr>
              <w:rFonts w:hint="eastAsia" w:ascii="宋体" w:hAnsi="宋体" w:eastAsia="宋体" w:cs="宋体"/>
              <w:bCs/>
              <w:szCs w:val="30"/>
            </w:rPr>
            <w:t>绪论</w:t>
          </w:r>
          <w:r>
            <w:tab/>
          </w:r>
          <w:r>
            <w:fldChar w:fldCharType="begin"/>
          </w:r>
          <w:r>
            <w:instrText xml:space="preserve"> PAGEREF _Toc20915 \h </w:instrText>
          </w:r>
          <w:r>
            <w:fldChar w:fldCharType="separate"/>
          </w:r>
          <w:r>
            <w:t>1</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_Toc14345 </w:instrText>
          </w:r>
          <w:r>
            <w:rPr>
              <w:rFonts w:hint="eastAsia" w:ascii="宋体" w:hAnsi="宋体" w:eastAsia="宋体" w:cs="宋体"/>
              <w:szCs w:val="24"/>
            </w:rPr>
            <w:fldChar w:fldCharType="separate"/>
          </w:r>
          <w:r>
            <w:rPr>
              <w:rFonts w:hint="eastAsia" w:ascii="宋体" w:hAnsi="宋体" w:eastAsia="宋体" w:cs="宋体"/>
              <w:bCs/>
              <w:szCs w:val="28"/>
            </w:rPr>
            <w:t>1.1 系统背景</w:t>
          </w:r>
          <w:r>
            <w:tab/>
          </w:r>
          <w:r>
            <w:fldChar w:fldCharType="begin"/>
          </w:r>
          <w:r>
            <w:instrText xml:space="preserve"> PAGEREF _Toc14345 \h </w:instrText>
          </w:r>
          <w:r>
            <w:fldChar w:fldCharType="separate"/>
          </w:r>
          <w:r>
            <w:t>1</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_Toc31819 </w:instrText>
          </w:r>
          <w:r>
            <w:rPr>
              <w:rFonts w:hint="eastAsia" w:ascii="宋体" w:hAnsi="宋体" w:eastAsia="宋体" w:cs="宋体"/>
              <w:szCs w:val="24"/>
            </w:rPr>
            <w:fldChar w:fldCharType="separate"/>
          </w:r>
          <w:r>
            <w:rPr>
              <w:rFonts w:hint="eastAsia" w:ascii="宋体" w:hAnsi="宋体" w:eastAsia="宋体" w:cs="宋体"/>
              <w:bCs/>
              <w:szCs w:val="28"/>
            </w:rPr>
            <w:t xml:space="preserve">1.1.1 研究背景 </w:t>
          </w:r>
          <w:r>
            <w:rPr>
              <w:rFonts w:hint="eastAsia" w:ascii="宋体" w:hAnsi="宋体" w:eastAsia="宋体" w:cs="宋体"/>
              <w:szCs w:val="24"/>
            </w:rPr>
            <w:t> </w:t>
          </w:r>
          <w:r>
            <w:tab/>
          </w:r>
          <w:r>
            <w:fldChar w:fldCharType="begin"/>
          </w:r>
          <w:r>
            <w:instrText xml:space="preserve"> PAGEREF _Toc31819 \h </w:instrText>
          </w:r>
          <w:r>
            <w:fldChar w:fldCharType="separate"/>
          </w:r>
          <w:r>
            <w:t>1</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_Toc233 </w:instrText>
          </w:r>
          <w:r>
            <w:rPr>
              <w:rFonts w:hint="eastAsia" w:ascii="宋体" w:hAnsi="宋体" w:eastAsia="宋体" w:cs="宋体"/>
              <w:szCs w:val="24"/>
            </w:rPr>
            <w:fldChar w:fldCharType="separate"/>
          </w:r>
          <w:r>
            <w:rPr>
              <w:rFonts w:hint="eastAsia" w:ascii="宋体" w:hAnsi="宋体" w:eastAsia="宋体" w:cs="宋体"/>
              <w:bCs/>
              <w:szCs w:val="28"/>
            </w:rPr>
            <w:t>1.1.2国内外研究情况</w:t>
          </w:r>
          <w:r>
            <w:tab/>
          </w:r>
          <w:r>
            <w:fldChar w:fldCharType="begin"/>
          </w:r>
          <w:r>
            <w:instrText xml:space="preserve"> PAGEREF _Toc233 \h </w:instrText>
          </w:r>
          <w:r>
            <w:fldChar w:fldCharType="separate"/>
          </w:r>
          <w:r>
            <w:t>1</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_Toc6483 </w:instrText>
          </w:r>
          <w:r>
            <w:rPr>
              <w:rFonts w:hint="eastAsia" w:ascii="宋体" w:hAnsi="宋体" w:eastAsia="宋体" w:cs="宋体"/>
              <w:szCs w:val="24"/>
            </w:rPr>
            <w:fldChar w:fldCharType="separate"/>
          </w:r>
          <w:r>
            <w:rPr>
              <w:rFonts w:hint="eastAsia" w:ascii="宋体" w:hAnsi="宋体" w:eastAsia="宋体" w:cs="宋体"/>
              <w:bCs/>
              <w:szCs w:val="28"/>
            </w:rPr>
            <w:t>1.2 系统目标</w:t>
          </w:r>
          <w:r>
            <w:tab/>
          </w:r>
          <w:r>
            <w:fldChar w:fldCharType="begin"/>
          </w:r>
          <w:r>
            <w:instrText xml:space="preserve"> PAGEREF _Toc6483 \h </w:instrText>
          </w:r>
          <w:r>
            <w:fldChar w:fldCharType="separate"/>
          </w:r>
          <w:r>
            <w:t>2</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_Toc19959 </w:instrText>
          </w:r>
          <w:r>
            <w:rPr>
              <w:rFonts w:hint="eastAsia" w:ascii="宋体" w:hAnsi="宋体" w:eastAsia="宋体" w:cs="宋体"/>
              <w:szCs w:val="24"/>
            </w:rPr>
            <w:fldChar w:fldCharType="separate"/>
          </w:r>
          <w:r>
            <w:rPr>
              <w:rFonts w:hint="eastAsia" w:ascii="宋体" w:hAnsi="宋体" w:eastAsia="宋体" w:cs="宋体"/>
              <w:bCs/>
              <w:szCs w:val="28"/>
            </w:rPr>
            <w:t>1.3 设计开发的方法和工具的选择</w:t>
          </w:r>
          <w:r>
            <w:tab/>
          </w:r>
          <w:r>
            <w:fldChar w:fldCharType="begin"/>
          </w:r>
          <w:r>
            <w:instrText xml:space="preserve"> PAGEREF _Toc19959 \h </w:instrText>
          </w:r>
          <w:r>
            <w:fldChar w:fldCharType="separate"/>
          </w:r>
          <w:r>
            <w:t>2</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_Toc9299 </w:instrText>
          </w:r>
          <w:r>
            <w:rPr>
              <w:rFonts w:hint="eastAsia" w:ascii="宋体" w:hAnsi="宋体" w:eastAsia="宋体" w:cs="宋体"/>
              <w:szCs w:val="24"/>
            </w:rPr>
            <w:fldChar w:fldCharType="separate"/>
          </w:r>
          <w:r>
            <w:rPr>
              <w:rFonts w:hint="eastAsia" w:ascii="宋体" w:hAnsi="宋体" w:eastAsia="宋体" w:cs="宋体"/>
              <w:bCs/>
              <w:szCs w:val="28"/>
            </w:rPr>
            <w:t>1.4 论文的内容和结构安排</w:t>
          </w:r>
          <w:r>
            <w:tab/>
          </w:r>
          <w:r>
            <w:fldChar w:fldCharType="begin"/>
          </w:r>
          <w:r>
            <w:instrText xml:space="preserve"> PAGEREF _Toc9299 \h </w:instrText>
          </w:r>
          <w:r>
            <w:fldChar w:fldCharType="separate"/>
          </w:r>
          <w:r>
            <w:t>3</w:t>
          </w:r>
          <w:r>
            <w:fldChar w:fldCharType="end"/>
          </w:r>
          <w:r>
            <w:rPr>
              <w:rFonts w:hint="eastAsia" w:ascii="宋体" w:hAnsi="宋体" w:eastAsia="宋体" w:cs="宋体"/>
              <w:szCs w:val="24"/>
            </w:rPr>
            <w:fldChar w:fldCharType="end"/>
          </w:r>
        </w:p>
        <w:p>
          <w:pPr>
            <w:pStyle w:val="9"/>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_Toc15000 </w:instrText>
          </w:r>
          <w:r>
            <w:rPr>
              <w:rFonts w:hint="eastAsia" w:ascii="宋体" w:hAnsi="宋体" w:eastAsia="宋体" w:cs="宋体"/>
              <w:szCs w:val="24"/>
            </w:rPr>
            <w:fldChar w:fldCharType="separate"/>
          </w:r>
          <w:r>
            <w:rPr>
              <w:rFonts w:hint="eastAsia" w:ascii="宋体" w:hAnsi="宋体" w:eastAsia="宋体" w:cs="宋体"/>
              <w:szCs w:val="30"/>
            </w:rPr>
            <w:t xml:space="preserve">2. </w:t>
          </w:r>
          <w:r>
            <w:rPr>
              <w:rFonts w:hint="eastAsia" w:ascii="宋体" w:hAnsi="宋体" w:eastAsia="宋体" w:cs="宋体"/>
              <w:bCs/>
              <w:szCs w:val="30"/>
            </w:rPr>
            <w:t>系统规划</w:t>
          </w:r>
          <w:r>
            <w:tab/>
          </w:r>
          <w:r>
            <w:fldChar w:fldCharType="begin"/>
          </w:r>
          <w:r>
            <w:instrText xml:space="preserve"> PAGEREF _Toc15000 \h </w:instrText>
          </w:r>
          <w:r>
            <w:fldChar w:fldCharType="separate"/>
          </w:r>
          <w:r>
            <w:t>4</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_Toc2351 </w:instrText>
          </w:r>
          <w:r>
            <w:rPr>
              <w:rFonts w:hint="eastAsia" w:ascii="宋体" w:hAnsi="宋体" w:eastAsia="宋体" w:cs="宋体"/>
              <w:szCs w:val="24"/>
            </w:rPr>
            <w:fldChar w:fldCharType="separate"/>
          </w:r>
          <w:r>
            <w:rPr>
              <w:rFonts w:hint="eastAsia" w:ascii="宋体" w:hAnsi="宋体" w:eastAsia="宋体" w:cs="宋体"/>
              <w:bCs/>
              <w:szCs w:val="28"/>
            </w:rPr>
            <w:t>2.1 业务概述</w:t>
          </w:r>
          <w:r>
            <w:tab/>
          </w:r>
          <w:r>
            <w:fldChar w:fldCharType="begin"/>
          </w:r>
          <w:r>
            <w:instrText xml:space="preserve"> PAGEREF _Toc2351 \h </w:instrText>
          </w:r>
          <w:r>
            <w:fldChar w:fldCharType="separate"/>
          </w:r>
          <w:r>
            <w:t>4</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_Toc4326 </w:instrText>
          </w:r>
          <w:r>
            <w:rPr>
              <w:rFonts w:hint="eastAsia" w:ascii="宋体" w:hAnsi="宋体" w:eastAsia="宋体" w:cs="宋体"/>
              <w:szCs w:val="24"/>
            </w:rPr>
            <w:fldChar w:fldCharType="separate"/>
          </w:r>
          <w:r>
            <w:rPr>
              <w:rFonts w:hint="eastAsia" w:ascii="宋体" w:hAnsi="宋体" w:eastAsia="宋体" w:cs="宋体"/>
              <w:bCs/>
              <w:szCs w:val="28"/>
            </w:rPr>
            <w:t>2.1.1业务痛点</w:t>
          </w:r>
          <w:r>
            <w:tab/>
          </w:r>
          <w:r>
            <w:fldChar w:fldCharType="begin"/>
          </w:r>
          <w:r>
            <w:instrText xml:space="preserve"> PAGEREF _Toc4326 \h </w:instrText>
          </w:r>
          <w:r>
            <w:fldChar w:fldCharType="separate"/>
          </w:r>
          <w:r>
            <w:t>4</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_Toc26680 </w:instrText>
          </w:r>
          <w:r>
            <w:rPr>
              <w:rFonts w:hint="eastAsia" w:ascii="宋体" w:hAnsi="宋体" w:eastAsia="宋体" w:cs="宋体"/>
              <w:szCs w:val="24"/>
            </w:rPr>
            <w:fldChar w:fldCharType="separate"/>
          </w:r>
          <w:r>
            <w:rPr>
              <w:rFonts w:hint="eastAsia" w:ascii="宋体" w:hAnsi="宋体" w:eastAsia="宋体" w:cs="宋体"/>
              <w:bCs/>
              <w:szCs w:val="28"/>
            </w:rPr>
            <w:t>2.1.3非功能性需求</w:t>
          </w:r>
          <w:r>
            <w:tab/>
          </w:r>
          <w:r>
            <w:fldChar w:fldCharType="begin"/>
          </w:r>
          <w:r>
            <w:instrText xml:space="preserve"> PAGEREF _Toc26680 \h </w:instrText>
          </w:r>
          <w:r>
            <w:fldChar w:fldCharType="separate"/>
          </w:r>
          <w:r>
            <w:t>6</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_Toc31756 </w:instrText>
          </w:r>
          <w:r>
            <w:rPr>
              <w:rFonts w:hint="eastAsia" w:ascii="宋体" w:hAnsi="宋体" w:eastAsia="宋体" w:cs="宋体"/>
              <w:szCs w:val="24"/>
            </w:rPr>
            <w:fldChar w:fldCharType="separate"/>
          </w:r>
          <w:r>
            <w:rPr>
              <w:rFonts w:hint="eastAsia" w:ascii="宋体" w:hAnsi="宋体" w:eastAsia="宋体" w:cs="宋体"/>
              <w:bCs/>
              <w:szCs w:val="28"/>
            </w:rPr>
            <w:t>2.2 组织结构</w:t>
          </w:r>
          <w:r>
            <w:tab/>
          </w:r>
          <w:r>
            <w:fldChar w:fldCharType="begin"/>
          </w:r>
          <w:r>
            <w:instrText xml:space="preserve"> PAGEREF _Toc31756 \h </w:instrText>
          </w:r>
          <w:r>
            <w:fldChar w:fldCharType="separate"/>
          </w:r>
          <w:r>
            <w:t>7</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_Toc932 </w:instrText>
          </w:r>
          <w:r>
            <w:rPr>
              <w:rFonts w:hint="eastAsia" w:ascii="宋体" w:hAnsi="宋体" w:eastAsia="宋体" w:cs="宋体"/>
              <w:szCs w:val="24"/>
            </w:rPr>
            <w:fldChar w:fldCharType="separate"/>
          </w:r>
          <w:r>
            <w:rPr>
              <w:rFonts w:hint="eastAsia" w:ascii="宋体" w:hAnsi="宋体" w:eastAsia="宋体" w:cs="宋体"/>
              <w:bCs/>
              <w:szCs w:val="28"/>
            </w:rPr>
            <w:t>2.3 可行性研究</w:t>
          </w:r>
          <w:r>
            <w:tab/>
          </w:r>
          <w:r>
            <w:fldChar w:fldCharType="begin"/>
          </w:r>
          <w:r>
            <w:instrText xml:space="preserve"> PAGEREF _Toc932 \h </w:instrText>
          </w:r>
          <w:r>
            <w:fldChar w:fldCharType="separate"/>
          </w:r>
          <w:r>
            <w:t>8</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_Toc12880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2</w:t>
          </w:r>
          <w:r>
            <w:rPr>
              <w:rFonts w:hint="eastAsia" w:ascii="宋体" w:hAnsi="宋体" w:eastAsia="宋体" w:cs="宋体"/>
              <w:bCs/>
              <w:szCs w:val="28"/>
            </w:rPr>
            <w:t>.</w:t>
          </w:r>
          <w:r>
            <w:rPr>
              <w:rFonts w:hint="eastAsia" w:ascii="宋体" w:hAnsi="宋体" w:eastAsia="宋体" w:cs="宋体"/>
              <w:bCs/>
              <w:szCs w:val="28"/>
              <w:lang w:val="en-US" w:eastAsia="zh-CN"/>
            </w:rPr>
            <w:t>3.1经济可行性</w:t>
          </w:r>
          <w:r>
            <w:tab/>
          </w:r>
          <w:r>
            <w:fldChar w:fldCharType="begin"/>
          </w:r>
          <w:r>
            <w:instrText xml:space="preserve"> PAGEREF _Toc12880 \h </w:instrText>
          </w:r>
          <w:r>
            <w:fldChar w:fldCharType="separate"/>
          </w:r>
          <w:r>
            <w:t>8</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_Toc27103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2</w:t>
          </w:r>
          <w:r>
            <w:rPr>
              <w:rFonts w:hint="eastAsia" w:ascii="宋体" w:hAnsi="宋体" w:eastAsia="宋体" w:cs="宋体"/>
              <w:bCs/>
              <w:szCs w:val="28"/>
            </w:rPr>
            <w:t>.</w:t>
          </w:r>
          <w:r>
            <w:rPr>
              <w:rFonts w:hint="eastAsia" w:ascii="宋体" w:hAnsi="宋体" w:eastAsia="宋体" w:cs="宋体"/>
              <w:bCs/>
              <w:szCs w:val="28"/>
              <w:lang w:val="en-US" w:eastAsia="zh-CN"/>
            </w:rPr>
            <w:t>3.2社会可行性</w:t>
          </w:r>
          <w:r>
            <w:tab/>
          </w:r>
          <w:r>
            <w:fldChar w:fldCharType="begin"/>
          </w:r>
          <w:r>
            <w:instrText xml:space="preserve"> PAGEREF _Toc27103 \h </w:instrText>
          </w:r>
          <w:r>
            <w:fldChar w:fldCharType="separate"/>
          </w:r>
          <w:r>
            <w:t>8</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_Toc31914 </w:instrText>
          </w:r>
          <w:r>
            <w:rPr>
              <w:rFonts w:hint="eastAsia" w:ascii="宋体" w:hAnsi="宋体" w:eastAsia="宋体" w:cs="宋体"/>
              <w:szCs w:val="24"/>
            </w:rPr>
            <w:fldChar w:fldCharType="separate"/>
          </w:r>
          <w:r>
            <w:rPr>
              <w:rFonts w:hint="eastAsia" w:ascii="宋体" w:hAnsi="宋体" w:eastAsia="宋体" w:cs="宋体"/>
              <w:bCs/>
              <w:szCs w:val="28"/>
              <w:lang w:val="en-US" w:eastAsia="zh-CN"/>
            </w:rPr>
            <w:t>2</w:t>
          </w:r>
          <w:r>
            <w:rPr>
              <w:rFonts w:hint="eastAsia" w:ascii="宋体" w:hAnsi="宋体" w:eastAsia="宋体" w:cs="宋体"/>
              <w:bCs/>
              <w:szCs w:val="28"/>
            </w:rPr>
            <w:t>.</w:t>
          </w:r>
          <w:r>
            <w:rPr>
              <w:rFonts w:hint="eastAsia" w:ascii="宋体" w:hAnsi="宋体" w:eastAsia="宋体" w:cs="宋体"/>
              <w:bCs/>
              <w:szCs w:val="28"/>
              <w:lang w:val="en-US" w:eastAsia="zh-CN"/>
            </w:rPr>
            <w:t>3.3技术可行性</w:t>
          </w:r>
          <w:r>
            <w:tab/>
          </w:r>
          <w:r>
            <w:fldChar w:fldCharType="begin"/>
          </w:r>
          <w:r>
            <w:instrText xml:space="preserve"> PAGEREF _Toc31914 \h </w:instrText>
          </w:r>
          <w:r>
            <w:fldChar w:fldCharType="separate"/>
          </w:r>
          <w:r>
            <w:t>8</w:t>
          </w:r>
          <w:r>
            <w:fldChar w:fldCharType="end"/>
          </w:r>
          <w:r>
            <w:rPr>
              <w:rFonts w:hint="eastAsia" w:ascii="宋体" w:hAnsi="宋体" w:eastAsia="宋体" w:cs="宋体"/>
              <w:szCs w:val="24"/>
            </w:rPr>
            <w:fldChar w:fldCharType="end"/>
          </w:r>
        </w:p>
        <w:p>
          <w:pPr>
            <w:pStyle w:val="9"/>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_Toc19286 </w:instrText>
          </w:r>
          <w:r>
            <w:rPr>
              <w:rFonts w:hint="eastAsia" w:ascii="宋体" w:hAnsi="宋体" w:eastAsia="宋体" w:cs="宋体"/>
              <w:szCs w:val="24"/>
            </w:rPr>
            <w:fldChar w:fldCharType="separate"/>
          </w:r>
          <w:r>
            <w:rPr>
              <w:rFonts w:hint="eastAsia" w:ascii="宋体" w:hAnsi="宋体" w:eastAsia="宋体" w:cs="宋体"/>
              <w:szCs w:val="30"/>
            </w:rPr>
            <w:t xml:space="preserve">3. </w:t>
          </w:r>
          <w:r>
            <w:rPr>
              <w:rFonts w:hint="eastAsia" w:ascii="宋体" w:hAnsi="宋体" w:eastAsia="宋体" w:cs="宋体"/>
              <w:bCs/>
              <w:szCs w:val="30"/>
            </w:rPr>
            <w:t>系统分析</w:t>
          </w:r>
          <w:r>
            <w:tab/>
          </w:r>
          <w:r>
            <w:fldChar w:fldCharType="begin"/>
          </w:r>
          <w:r>
            <w:instrText xml:space="preserve"> PAGEREF _Toc19286 \h </w:instrText>
          </w:r>
          <w:r>
            <w:fldChar w:fldCharType="separate"/>
          </w:r>
          <w:r>
            <w:t>10</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_Toc28633 </w:instrText>
          </w:r>
          <w:r>
            <w:rPr>
              <w:rFonts w:hint="eastAsia" w:ascii="宋体" w:hAnsi="宋体" w:eastAsia="宋体" w:cs="宋体"/>
              <w:szCs w:val="24"/>
            </w:rPr>
            <w:fldChar w:fldCharType="separate"/>
          </w:r>
          <w:r>
            <w:rPr>
              <w:rFonts w:hint="eastAsia" w:ascii="宋体" w:hAnsi="宋体" w:eastAsia="宋体" w:cs="宋体"/>
              <w:bCs/>
              <w:szCs w:val="28"/>
            </w:rPr>
            <w:t>3.1 问题定义</w:t>
          </w:r>
          <w:r>
            <w:tab/>
          </w:r>
          <w:r>
            <w:fldChar w:fldCharType="begin"/>
          </w:r>
          <w:r>
            <w:instrText xml:space="preserve"> PAGEREF _Toc28633 \h </w:instrText>
          </w:r>
          <w:r>
            <w:fldChar w:fldCharType="separate"/>
          </w:r>
          <w:r>
            <w:t>10</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_Toc8108 </w:instrText>
          </w:r>
          <w:r>
            <w:rPr>
              <w:rFonts w:hint="eastAsia" w:ascii="宋体" w:hAnsi="宋体" w:eastAsia="宋体" w:cs="宋体"/>
              <w:szCs w:val="24"/>
            </w:rPr>
            <w:fldChar w:fldCharType="separate"/>
          </w:r>
          <w:r>
            <w:rPr>
              <w:rFonts w:hint="eastAsia" w:ascii="宋体" w:hAnsi="宋体" w:eastAsia="宋体" w:cs="宋体"/>
              <w:bCs/>
              <w:szCs w:val="28"/>
            </w:rPr>
            <w:t>3.2 业务流程分析</w:t>
          </w:r>
          <w:r>
            <w:tab/>
          </w:r>
          <w:r>
            <w:fldChar w:fldCharType="begin"/>
          </w:r>
          <w:r>
            <w:instrText xml:space="preserve"> PAGEREF _Toc8108 \h </w:instrText>
          </w:r>
          <w:r>
            <w:fldChar w:fldCharType="separate"/>
          </w:r>
          <w:r>
            <w:t>10</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_Toc2897 </w:instrText>
          </w:r>
          <w:r>
            <w:rPr>
              <w:rFonts w:hint="eastAsia" w:ascii="宋体" w:hAnsi="宋体" w:eastAsia="宋体" w:cs="宋体"/>
              <w:szCs w:val="24"/>
            </w:rPr>
            <w:fldChar w:fldCharType="separate"/>
          </w:r>
          <w:r>
            <w:rPr>
              <w:rFonts w:hint="eastAsia" w:ascii="宋体" w:hAnsi="宋体" w:eastAsia="宋体" w:cs="宋体"/>
              <w:bCs/>
              <w:szCs w:val="28"/>
            </w:rPr>
            <w:t>3.3 数据流程分析</w:t>
          </w:r>
          <w:r>
            <w:tab/>
          </w:r>
          <w:r>
            <w:fldChar w:fldCharType="begin"/>
          </w:r>
          <w:r>
            <w:instrText xml:space="preserve"> PAGEREF _Toc2897 \h </w:instrText>
          </w:r>
          <w:r>
            <w:fldChar w:fldCharType="separate"/>
          </w:r>
          <w:r>
            <w:t>11</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_Toc7540 </w:instrText>
          </w:r>
          <w:r>
            <w:rPr>
              <w:rFonts w:hint="eastAsia" w:ascii="宋体" w:hAnsi="宋体" w:eastAsia="宋体" w:cs="宋体"/>
              <w:szCs w:val="24"/>
            </w:rPr>
            <w:fldChar w:fldCharType="separate"/>
          </w:r>
          <w:r>
            <w:rPr>
              <w:rFonts w:hint="eastAsia" w:ascii="宋体" w:hAnsi="宋体" w:eastAsia="宋体" w:cs="宋体"/>
              <w:bCs/>
              <w:szCs w:val="28"/>
            </w:rPr>
            <w:t>3.4用例描述 </w:t>
          </w:r>
          <w:r>
            <w:tab/>
          </w:r>
          <w:r>
            <w:fldChar w:fldCharType="begin"/>
          </w:r>
          <w:r>
            <w:instrText xml:space="preserve"> PAGEREF _Toc7540 \h </w:instrText>
          </w:r>
          <w:r>
            <w:fldChar w:fldCharType="separate"/>
          </w:r>
          <w:r>
            <w:t>13</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_Toc21633 </w:instrText>
          </w:r>
          <w:r>
            <w:rPr>
              <w:rFonts w:hint="eastAsia" w:ascii="宋体" w:hAnsi="宋体" w:eastAsia="宋体" w:cs="宋体"/>
              <w:szCs w:val="24"/>
            </w:rPr>
            <w:fldChar w:fldCharType="separate"/>
          </w:r>
          <w:r>
            <w:rPr>
              <w:rFonts w:hint="eastAsia" w:ascii="宋体" w:hAnsi="宋体" w:eastAsia="宋体" w:cs="宋体"/>
              <w:bCs/>
              <w:szCs w:val="28"/>
            </w:rPr>
            <w:t>3.4.1用例1：个体信息管理用例</w:t>
          </w:r>
          <w:r>
            <w:tab/>
          </w:r>
          <w:r>
            <w:fldChar w:fldCharType="begin"/>
          </w:r>
          <w:r>
            <w:instrText xml:space="preserve"> PAGEREF _Toc21633 \h </w:instrText>
          </w:r>
          <w:r>
            <w:fldChar w:fldCharType="separate"/>
          </w:r>
          <w:r>
            <w:t>13</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_Toc24810 </w:instrText>
          </w:r>
          <w:r>
            <w:rPr>
              <w:rFonts w:hint="eastAsia" w:ascii="宋体" w:hAnsi="宋体" w:eastAsia="宋体" w:cs="宋体"/>
              <w:szCs w:val="24"/>
            </w:rPr>
            <w:fldChar w:fldCharType="separate"/>
          </w:r>
          <w:r>
            <w:rPr>
              <w:rFonts w:hint="eastAsia" w:ascii="宋体" w:hAnsi="宋体" w:eastAsia="宋体" w:cs="宋体"/>
              <w:bCs/>
              <w:szCs w:val="28"/>
            </w:rPr>
            <w:t>3.4.2用例2：活动流程监管用例</w:t>
          </w:r>
          <w:r>
            <w:tab/>
          </w:r>
          <w:r>
            <w:fldChar w:fldCharType="begin"/>
          </w:r>
          <w:r>
            <w:instrText xml:space="preserve"> PAGEREF _Toc24810 \h </w:instrText>
          </w:r>
          <w:r>
            <w:fldChar w:fldCharType="separate"/>
          </w:r>
          <w:r>
            <w:t>15</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_Toc31027 </w:instrText>
          </w:r>
          <w:r>
            <w:rPr>
              <w:rFonts w:hint="eastAsia" w:ascii="宋体" w:hAnsi="宋体" w:eastAsia="宋体" w:cs="宋体"/>
              <w:szCs w:val="24"/>
            </w:rPr>
            <w:fldChar w:fldCharType="separate"/>
          </w:r>
          <w:r>
            <w:rPr>
              <w:rFonts w:hint="eastAsia" w:ascii="宋体" w:hAnsi="宋体" w:eastAsia="宋体" w:cs="宋体"/>
              <w:bCs/>
              <w:szCs w:val="28"/>
            </w:rPr>
            <w:t>3.4.3用例3：活动数据监管用例</w:t>
          </w:r>
          <w:r>
            <w:tab/>
          </w:r>
          <w:r>
            <w:fldChar w:fldCharType="begin"/>
          </w:r>
          <w:r>
            <w:instrText xml:space="preserve"> PAGEREF _Toc31027 \h </w:instrText>
          </w:r>
          <w:r>
            <w:fldChar w:fldCharType="separate"/>
          </w:r>
          <w:r>
            <w:t>19</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_Toc16702 </w:instrText>
          </w:r>
          <w:r>
            <w:rPr>
              <w:rFonts w:hint="eastAsia" w:ascii="宋体" w:hAnsi="宋体" w:eastAsia="宋体" w:cs="宋体"/>
              <w:szCs w:val="24"/>
            </w:rPr>
            <w:fldChar w:fldCharType="separate"/>
          </w:r>
          <w:r>
            <w:rPr>
              <w:rFonts w:hint="eastAsia" w:ascii="宋体" w:hAnsi="宋体" w:eastAsia="宋体" w:cs="宋体"/>
              <w:bCs/>
              <w:szCs w:val="28"/>
            </w:rPr>
            <w:t>3.4.4用例4：信息查询及发布管理用例</w:t>
          </w:r>
          <w:r>
            <w:tab/>
          </w:r>
          <w:r>
            <w:fldChar w:fldCharType="begin"/>
          </w:r>
          <w:r>
            <w:instrText xml:space="preserve"> PAGEREF _Toc16702 \h </w:instrText>
          </w:r>
          <w:r>
            <w:fldChar w:fldCharType="separate"/>
          </w:r>
          <w:r>
            <w:t>23</w:t>
          </w:r>
          <w:r>
            <w:fldChar w:fldCharType="end"/>
          </w:r>
          <w:r>
            <w:rPr>
              <w:rFonts w:hint="eastAsia" w:ascii="宋体" w:hAnsi="宋体" w:eastAsia="宋体" w:cs="宋体"/>
              <w:szCs w:val="24"/>
            </w:rPr>
            <w:fldChar w:fldCharType="end"/>
          </w:r>
        </w:p>
        <w:p>
          <w:pPr>
            <w:pStyle w:val="9"/>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_Toc6685 </w:instrText>
          </w:r>
          <w:r>
            <w:rPr>
              <w:rFonts w:hint="eastAsia" w:ascii="宋体" w:hAnsi="宋体" w:eastAsia="宋体" w:cs="宋体"/>
              <w:szCs w:val="24"/>
            </w:rPr>
            <w:fldChar w:fldCharType="separate"/>
          </w:r>
          <w:r>
            <w:rPr>
              <w:rFonts w:hint="eastAsia" w:ascii="宋体" w:hAnsi="宋体" w:eastAsia="宋体" w:cs="宋体"/>
              <w:szCs w:val="30"/>
            </w:rPr>
            <w:t xml:space="preserve">4. </w:t>
          </w:r>
          <w:r>
            <w:rPr>
              <w:rFonts w:hint="eastAsia" w:ascii="宋体" w:hAnsi="宋体" w:eastAsia="宋体" w:cs="宋体"/>
              <w:bCs/>
              <w:szCs w:val="30"/>
            </w:rPr>
            <w:t>系统设计</w:t>
          </w:r>
          <w:r>
            <w:tab/>
          </w:r>
          <w:r>
            <w:fldChar w:fldCharType="begin"/>
          </w:r>
          <w:r>
            <w:instrText xml:space="preserve"> PAGEREF _Toc6685 \h </w:instrText>
          </w:r>
          <w:r>
            <w:fldChar w:fldCharType="separate"/>
          </w:r>
          <w:r>
            <w:t>25</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_Toc4461 </w:instrText>
          </w:r>
          <w:r>
            <w:rPr>
              <w:rFonts w:hint="eastAsia" w:ascii="宋体" w:hAnsi="宋体" w:eastAsia="宋体" w:cs="宋体"/>
              <w:szCs w:val="24"/>
            </w:rPr>
            <w:fldChar w:fldCharType="separate"/>
          </w:r>
          <w:r>
            <w:rPr>
              <w:rFonts w:hint="eastAsia" w:ascii="宋体" w:hAnsi="宋体" w:eastAsia="宋体" w:cs="宋体"/>
              <w:bCs/>
              <w:szCs w:val="28"/>
            </w:rPr>
            <w:t>4.1 架构设计</w:t>
          </w:r>
          <w:r>
            <w:tab/>
          </w:r>
          <w:r>
            <w:fldChar w:fldCharType="begin"/>
          </w:r>
          <w:r>
            <w:instrText xml:space="preserve"> PAGEREF _Toc4461 \h </w:instrText>
          </w:r>
          <w:r>
            <w:fldChar w:fldCharType="separate"/>
          </w:r>
          <w:r>
            <w:t>25</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_Toc9955 </w:instrText>
          </w:r>
          <w:r>
            <w:rPr>
              <w:rFonts w:hint="eastAsia" w:ascii="宋体" w:hAnsi="宋体" w:eastAsia="宋体" w:cs="宋体"/>
              <w:szCs w:val="24"/>
            </w:rPr>
            <w:fldChar w:fldCharType="separate"/>
          </w:r>
          <w:r>
            <w:rPr>
              <w:rFonts w:hint="eastAsia" w:ascii="宋体" w:hAnsi="宋体" w:eastAsia="宋体" w:cs="宋体"/>
              <w:bCs/>
              <w:szCs w:val="28"/>
            </w:rPr>
            <w:t>4.2功能结构</w:t>
          </w:r>
          <w:r>
            <w:tab/>
          </w:r>
          <w:r>
            <w:fldChar w:fldCharType="begin"/>
          </w:r>
          <w:r>
            <w:instrText xml:space="preserve"> PAGEREF _Toc9955 \h </w:instrText>
          </w:r>
          <w:r>
            <w:fldChar w:fldCharType="separate"/>
          </w:r>
          <w:r>
            <w:t>25</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_Toc12484 </w:instrText>
          </w:r>
          <w:r>
            <w:rPr>
              <w:rFonts w:hint="eastAsia" w:ascii="宋体" w:hAnsi="宋体" w:eastAsia="宋体" w:cs="宋体"/>
              <w:szCs w:val="24"/>
            </w:rPr>
            <w:fldChar w:fldCharType="separate"/>
          </w:r>
          <w:r>
            <w:rPr>
              <w:rFonts w:hint="eastAsia" w:ascii="宋体" w:hAnsi="宋体" w:eastAsia="宋体" w:cs="宋体"/>
              <w:bCs/>
              <w:szCs w:val="28"/>
            </w:rPr>
            <w:t>4.3 数据库设计</w:t>
          </w:r>
          <w:r>
            <w:tab/>
          </w:r>
          <w:r>
            <w:fldChar w:fldCharType="begin"/>
          </w:r>
          <w:r>
            <w:instrText xml:space="preserve"> PAGEREF _Toc12484 \h </w:instrText>
          </w:r>
          <w:r>
            <w:fldChar w:fldCharType="separate"/>
          </w:r>
          <w:r>
            <w:t>26</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_Toc16136 </w:instrText>
          </w:r>
          <w:r>
            <w:rPr>
              <w:rFonts w:hint="eastAsia" w:ascii="宋体" w:hAnsi="宋体" w:eastAsia="宋体" w:cs="宋体"/>
              <w:szCs w:val="24"/>
            </w:rPr>
            <w:fldChar w:fldCharType="separate"/>
          </w:r>
          <w:r>
            <w:rPr>
              <w:rFonts w:hint="eastAsia" w:ascii="宋体" w:hAnsi="宋体" w:eastAsia="宋体" w:cs="宋体"/>
              <w:bCs/>
              <w:szCs w:val="28"/>
            </w:rPr>
            <w:t>4.3.1概念</w:t>
          </w:r>
          <w:r>
            <w:rPr>
              <w:rFonts w:hint="eastAsia" w:ascii="宋体" w:hAnsi="宋体" w:eastAsia="宋体" w:cs="宋体"/>
              <w:bCs/>
              <w:szCs w:val="28"/>
              <w:lang w:val="en-US" w:eastAsia="zh-CN"/>
            </w:rPr>
            <w:t>数据模型</w:t>
          </w:r>
          <w:r>
            <w:rPr>
              <w:rFonts w:hint="eastAsia" w:ascii="宋体" w:hAnsi="宋体" w:eastAsia="宋体" w:cs="宋体"/>
              <w:bCs/>
              <w:szCs w:val="28"/>
            </w:rPr>
            <w:t>模型</w:t>
          </w:r>
          <w:r>
            <w:tab/>
          </w:r>
          <w:r>
            <w:fldChar w:fldCharType="begin"/>
          </w:r>
          <w:r>
            <w:instrText xml:space="preserve"> PAGEREF _Toc16136 \h </w:instrText>
          </w:r>
          <w:r>
            <w:fldChar w:fldCharType="separate"/>
          </w:r>
          <w:r>
            <w:t>26</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_Toc12405 </w:instrText>
          </w:r>
          <w:r>
            <w:rPr>
              <w:rFonts w:hint="eastAsia" w:ascii="宋体" w:hAnsi="宋体" w:eastAsia="宋体" w:cs="宋体"/>
              <w:szCs w:val="24"/>
            </w:rPr>
            <w:fldChar w:fldCharType="separate"/>
          </w:r>
          <w:r>
            <w:rPr>
              <w:rFonts w:hint="eastAsia" w:ascii="宋体" w:hAnsi="宋体" w:eastAsia="宋体" w:cs="宋体"/>
              <w:bCs/>
              <w:szCs w:val="28"/>
            </w:rPr>
            <w:t>4.3.1</w:t>
          </w:r>
          <w:r>
            <w:rPr>
              <w:rFonts w:hint="eastAsia" w:ascii="宋体" w:hAnsi="宋体" w:eastAsia="宋体" w:cs="宋体"/>
              <w:bCs/>
              <w:szCs w:val="28"/>
              <w:lang w:val="en-US" w:eastAsia="zh-CN"/>
            </w:rPr>
            <w:t xml:space="preserve"> E-R图</w:t>
          </w:r>
          <w:r>
            <w:tab/>
          </w:r>
          <w:r>
            <w:fldChar w:fldCharType="begin"/>
          </w:r>
          <w:r>
            <w:instrText xml:space="preserve"> PAGEREF _Toc12405 \h </w:instrText>
          </w:r>
          <w:r>
            <w:fldChar w:fldCharType="separate"/>
          </w:r>
          <w:r>
            <w:t>27</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_Toc26542 </w:instrText>
          </w:r>
          <w:r>
            <w:rPr>
              <w:rFonts w:hint="eastAsia" w:ascii="宋体" w:hAnsi="宋体" w:eastAsia="宋体" w:cs="宋体"/>
              <w:szCs w:val="24"/>
            </w:rPr>
            <w:fldChar w:fldCharType="separate"/>
          </w:r>
          <w:r>
            <w:rPr>
              <w:rFonts w:hint="eastAsia" w:ascii="宋体" w:hAnsi="宋体" w:eastAsia="宋体" w:cs="宋体"/>
              <w:bCs/>
              <w:szCs w:val="28"/>
            </w:rPr>
            <w:t>4.4 UI设计及布局</w:t>
          </w:r>
          <w:r>
            <w:tab/>
          </w:r>
          <w:r>
            <w:fldChar w:fldCharType="begin"/>
          </w:r>
          <w:r>
            <w:instrText xml:space="preserve"> PAGEREF _Toc26542 \h </w:instrText>
          </w:r>
          <w:r>
            <w:fldChar w:fldCharType="separate"/>
          </w:r>
          <w:r>
            <w:t>27</w:t>
          </w:r>
          <w:r>
            <w:fldChar w:fldCharType="end"/>
          </w:r>
          <w:r>
            <w:rPr>
              <w:rFonts w:hint="eastAsia" w:ascii="宋体" w:hAnsi="宋体" w:eastAsia="宋体" w:cs="宋体"/>
              <w:szCs w:val="24"/>
            </w:rPr>
            <w:fldChar w:fldCharType="end"/>
          </w:r>
        </w:p>
        <w:p>
          <w:pPr>
            <w:pStyle w:val="9"/>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_Toc16112 </w:instrText>
          </w:r>
          <w:r>
            <w:rPr>
              <w:rFonts w:hint="eastAsia" w:ascii="宋体" w:hAnsi="宋体" w:eastAsia="宋体" w:cs="宋体"/>
              <w:szCs w:val="24"/>
            </w:rPr>
            <w:fldChar w:fldCharType="separate"/>
          </w:r>
          <w:r>
            <w:rPr>
              <w:rFonts w:ascii="微软雅黑" w:hAnsi="微软雅黑" w:eastAsia="微软雅黑"/>
              <w:bCs/>
              <w:szCs w:val="30"/>
            </w:rPr>
            <w:t xml:space="preserve">5. </w:t>
          </w:r>
          <w:r>
            <w:rPr>
              <w:rFonts w:ascii="宋体" w:hAnsi="宋体" w:eastAsia="宋体"/>
              <w:bCs/>
              <w:szCs w:val="30"/>
            </w:rPr>
            <w:t>系统实现</w:t>
          </w:r>
          <w:r>
            <w:tab/>
          </w:r>
          <w:r>
            <w:fldChar w:fldCharType="begin"/>
          </w:r>
          <w:r>
            <w:instrText xml:space="preserve"> PAGEREF _Toc16112 \h </w:instrText>
          </w:r>
          <w:r>
            <w:fldChar w:fldCharType="separate"/>
          </w:r>
          <w:r>
            <w:t>33</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_Toc9238 </w:instrText>
          </w:r>
          <w:r>
            <w:rPr>
              <w:rFonts w:hint="eastAsia" w:ascii="宋体" w:hAnsi="宋体" w:eastAsia="宋体" w:cs="宋体"/>
              <w:szCs w:val="24"/>
            </w:rPr>
            <w:fldChar w:fldCharType="separate"/>
          </w:r>
          <w:r>
            <w:rPr>
              <w:rFonts w:ascii="宋体" w:hAnsi="宋体" w:eastAsia="宋体"/>
              <w:bCs/>
              <w:szCs w:val="28"/>
            </w:rPr>
            <w:t>5.1 数据字典</w:t>
          </w:r>
          <w:r>
            <w:tab/>
          </w:r>
          <w:r>
            <w:fldChar w:fldCharType="begin"/>
          </w:r>
          <w:r>
            <w:instrText xml:space="preserve"> PAGEREF _Toc9238 \h </w:instrText>
          </w:r>
          <w:r>
            <w:fldChar w:fldCharType="separate"/>
          </w:r>
          <w:r>
            <w:t>33</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_Toc20182 </w:instrText>
          </w:r>
          <w:r>
            <w:rPr>
              <w:rFonts w:hint="eastAsia" w:ascii="宋体" w:hAnsi="宋体" w:eastAsia="宋体" w:cs="宋体"/>
              <w:szCs w:val="24"/>
            </w:rPr>
            <w:fldChar w:fldCharType="separate"/>
          </w:r>
          <w:r>
            <w:rPr>
              <w:rFonts w:ascii="宋体" w:hAnsi="宋体" w:eastAsia="宋体"/>
              <w:bCs/>
              <w:szCs w:val="28"/>
            </w:rPr>
            <w:t>5.2 模块功能实现</w:t>
          </w:r>
          <w:r>
            <w:tab/>
          </w:r>
          <w:r>
            <w:fldChar w:fldCharType="begin"/>
          </w:r>
          <w:r>
            <w:instrText xml:space="preserve"> PAGEREF _Toc20182 \h </w:instrText>
          </w:r>
          <w:r>
            <w:fldChar w:fldCharType="separate"/>
          </w:r>
          <w:r>
            <w:t>42</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_Toc12079 </w:instrText>
          </w:r>
          <w:r>
            <w:rPr>
              <w:rFonts w:hint="eastAsia" w:ascii="宋体" w:hAnsi="宋体" w:eastAsia="宋体" w:cs="宋体"/>
              <w:szCs w:val="24"/>
            </w:rPr>
            <w:fldChar w:fldCharType="separate"/>
          </w:r>
          <w:r>
            <w:rPr>
              <w:rFonts w:hint="eastAsia" w:ascii="宋体" w:hAnsi="宋体" w:eastAsia="宋体" w:cs="宋体"/>
              <w:bCs/>
              <w:szCs w:val="28"/>
            </w:rPr>
            <w:t>5.2.1</w:t>
          </w:r>
          <w:r>
            <w:rPr>
              <w:rFonts w:hint="eastAsia" w:ascii="宋体" w:hAnsi="宋体" w:eastAsia="宋体" w:cs="宋体"/>
              <w:bCs/>
              <w:szCs w:val="28"/>
              <w:lang w:val="en-US" w:eastAsia="zh-CN"/>
            </w:rPr>
            <w:t>登录/注册管理模块</w:t>
          </w:r>
          <w:r>
            <w:tab/>
          </w:r>
          <w:r>
            <w:fldChar w:fldCharType="begin"/>
          </w:r>
          <w:r>
            <w:instrText xml:space="preserve"> PAGEREF _Toc12079 \h </w:instrText>
          </w:r>
          <w:r>
            <w:fldChar w:fldCharType="separate"/>
          </w:r>
          <w:r>
            <w:t>42</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_Toc24262 </w:instrText>
          </w:r>
          <w:r>
            <w:rPr>
              <w:rFonts w:hint="eastAsia" w:ascii="宋体" w:hAnsi="宋体" w:eastAsia="宋体" w:cs="宋体"/>
              <w:szCs w:val="24"/>
            </w:rPr>
            <w:fldChar w:fldCharType="separate"/>
          </w:r>
          <w:r>
            <w:rPr>
              <w:rFonts w:hint="eastAsia" w:ascii="宋体" w:hAnsi="宋体" w:eastAsia="宋体" w:cs="宋体"/>
              <w:bCs/>
              <w:szCs w:val="28"/>
            </w:rPr>
            <w:t>5.2.</w:t>
          </w:r>
          <w:r>
            <w:rPr>
              <w:rFonts w:hint="eastAsia" w:ascii="宋体" w:hAnsi="宋体" w:eastAsia="宋体" w:cs="宋体"/>
              <w:bCs/>
              <w:szCs w:val="28"/>
              <w:lang w:val="en-US" w:eastAsia="zh-CN"/>
            </w:rPr>
            <w:t>2个体信息管理模块</w:t>
          </w:r>
          <w:r>
            <w:tab/>
          </w:r>
          <w:r>
            <w:fldChar w:fldCharType="begin"/>
          </w:r>
          <w:r>
            <w:instrText xml:space="preserve"> PAGEREF _Toc24262 \h </w:instrText>
          </w:r>
          <w:r>
            <w:fldChar w:fldCharType="separate"/>
          </w:r>
          <w:r>
            <w:t>42</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_Toc18121 </w:instrText>
          </w:r>
          <w:r>
            <w:rPr>
              <w:rFonts w:hint="eastAsia" w:ascii="宋体" w:hAnsi="宋体" w:eastAsia="宋体" w:cs="宋体"/>
              <w:szCs w:val="24"/>
            </w:rPr>
            <w:fldChar w:fldCharType="separate"/>
          </w:r>
          <w:r>
            <w:rPr>
              <w:rFonts w:hint="eastAsia" w:ascii="宋体" w:hAnsi="宋体" w:eastAsia="宋体" w:cs="宋体"/>
              <w:bCs/>
              <w:szCs w:val="28"/>
            </w:rPr>
            <w:t>5.2.</w:t>
          </w:r>
          <w:r>
            <w:rPr>
              <w:rFonts w:hint="eastAsia" w:ascii="宋体" w:hAnsi="宋体" w:eastAsia="宋体" w:cs="宋体"/>
              <w:bCs/>
              <w:szCs w:val="28"/>
              <w:lang w:val="en-US" w:eastAsia="zh-CN"/>
            </w:rPr>
            <w:t>3活动流程监管模块</w:t>
          </w:r>
          <w:r>
            <w:tab/>
          </w:r>
          <w:r>
            <w:fldChar w:fldCharType="begin"/>
          </w:r>
          <w:r>
            <w:instrText xml:space="preserve"> PAGEREF _Toc18121 \h </w:instrText>
          </w:r>
          <w:r>
            <w:fldChar w:fldCharType="separate"/>
          </w:r>
          <w:r>
            <w:t>43</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_Toc12374 </w:instrText>
          </w:r>
          <w:r>
            <w:rPr>
              <w:rFonts w:hint="eastAsia" w:ascii="宋体" w:hAnsi="宋体" w:eastAsia="宋体" w:cs="宋体"/>
              <w:szCs w:val="24"/>
            </w:rPr>
            <w:fldChar w:fldCharType="separate"/>
          </w:r>
          <w:r>
            <w:rPr>
              <w:rFonts w:hint="eastAsia" w:ascii="宋体" w:hAnsi="宋体" w:eastAsia="宋体" w:cs="宋体"/>
              <w:bCs/>
              <w:szCs w:val="28"/>
            </w:rPr>
            <w:t>5.2.</w:t>
          </w:r>
          <w:r>
            <w:rPr>
              <w:rFonts w:hint="eastAsia" w:ascii="宋体" w:hAnsi="宋体" w:eastAsia="宋体" w:cs="宋体"/>
              <w:bCs/>
              <w:szCs w:val="28"/>
              <w:lang w:val="en-US" w:eastAsia="zh-CN"/>
            </w:rPr>
            <w:t>4数据监管模块</w:t>
          </w:r>
          <w:r>
            <w:tab/>
          </w:r>
          <w:r>
            <w:fldChar w:fldCharType="begin"/>
          </w:r>
          <w:r>
            <w:instrText xml:space="preserve"> PAGEREF _Toc12374 \h </w:instrText>
          </w:r>
          <w:r>
            <w:fldChar w:fldCharType="separate"/>
          </w:r>
          <w:r>
            <w:t>45</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_Toc15646 </w:instrText>
          </w:r>
          <w:r>
            <w:rPr>
              <w:rFonts w:hint="eastAsia" w:ascii="宋体" w:hAnsi="宋体" w:eastAsia="宋体" w:cs="宋体"/>
              <w:szCs w:val="24"/>
            </w:rPr>
            <w:fldChar w:fldCharType="separate"/>
          </w:r>
          <w:r>
            <w:rPr>
              <w:rFonts w:hint="eastAsia" w:ascii="宋体" w:hAnsi="宋体" w:eastAsia="宋体" w:cs="宋体"/>
              <w:bCs/>
              <w:szCs w:val="28"/>
            </w:rPr>
            <w:t>5.2.</w:t>
          </w:r>
          <w:r>
            <w:rPr>
              <w:rFonts w:hint="eastAsia" w:ascii="宋体" w:hAnsi="宋体" w:eastAsia="宋体" w:cs="宋体"/>
              <w:bCs/>
              <w:szCs w:val="28"/>
              <w:lang w:val="en-US" w:eastAsia="zh-CN"/>
            </w:rPr>
            <w:t>5信息查询及发布管理模块</w:t>
          </w:r>
          <w:r>
            <w:tab/>
          </w:r>
          <w:r>
            <w:fldChar w:fldCharType="begin"/>
          </w:r>
          <w:r>
            <w:instrText xml:space="preserve"> PAGEREF _Toc15646 \h </w:instrText>
          </w:r>
          <w:r>
            <w:fldChar w:fldCharType="separate"/>
          </w:r>
          <w:r>
            <w:t>47</w:t>
          </w:r>
          <w:r>
            <w:fldChar w:fldCharType="end"/>
          </w:r>
          <w:r>
            <w:rPr>
              <w:rFonts w:hint="eastAsia" w:ascii="宋体" w:hAnsi="宋体" w:eastAsia="宋体" w:cs="宋体"/>
              <w:szCs w:val="24"/>
            </w:rPr>
            <w:fldChar w:fldCharType="end"/>
          </w:r>
        </w:p>
        <w:p>
          <w:pPr>
            <w:pStyle w:val="10"/>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_Toc28651 </w:instrText>
          </w:r>
          <w:r>
            <w:rPr>
              <w:rFonts w:hint="eastAsia" w:ascii="宋体" w:hAnsi="宋体" w:eastAsia="宋体" w:cs="宋体"/>
              <w:szCs w:val="24"/>
            </w:rPr>
            <w:fldChar w:fldCharType="separate"/>
          </w:r>
          <w:r>
            <w:rPr>
              <w:rFonts w:hint="eastAsia" w:ascii="宋体" w:hAnsi="宋体" w:eastAsia="宋体" w:cs="宋体"/>
              <w:bCs/>
              <w:szCs w:val="28"/>
            </w:rPr>
            <w:t>5.3 系统测试</w:t>
          </w:r>
          <w:r>
            <w:tab/>
          </w:r>
          <w:r>
            <w:fldChar w:fldCharType="begin"/>
          </w:r>
          <w:r>
            <w:instrText xml:space="preserve"> PAGEREF _Toc28651 \h </w:instrText>
          </w:r>
          <w:r>
            <w:fldChar w:fldCharType="separate"/>
          </w:r>
          <w:r>
            <w:t>48</w:t>
          </w:r>
          <w:r>
            <w:fldChar w:fldCharType="end"/>
          </w:r>
          <w:r>
            <w:rPr>
              <w:rFonts w:hint="eastAsia" w:ascii="宋体" w:hAnsi="宋体" w:eastAsia="宋体" w:cs="宋体"/>
              <w:szCs w:val="24"/>
            </w:rPr>
            <w:fldChar w:fldCharType="end"/>
          </w:r>
        </w:p>
        <w:p>
          <w:pPr>
            <w:pStyle w:val="6"/>
            <w:tabs>
              <w:tab w:val="right" w:leader="dot" w:pos="9071"/>
            </w:tabs>
            <w:rPr>
              <w:rFonts w:hint="eastAsia" w:eastAsia="宋体"/>
              <w:lang w:val="en-US" w:eastAsia="zh-CN"/>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_Toc27592 </w:instrText>
          </w:r>
          <w:r>
            <w:rPr>
              <w:rFonts w:hint="eastAsia" w:ascii="宋体" w:hAnsi="宋体" w:eastAsia="宋体" w:cs="宋体"/>
              <w:szCs w:val="24"/>
            </w:rPr>
            <w:fldChar w:fldCharType="separate"/>
          </w:r>
          <w:r>
            <w:rPr>
              <w:rFonts w:hint="eastAsia" w:ascii="宋体" w:hAnsi="宋体" w:eastAsia="宋体" w:cs="宋体"/>
              <w:bCs/>
              <w:szCs w:val="28"/>
            </w:rPr>
            <w:t>5.3.1测试环境</w:t>
          </w:r>
          <w:r>
            <w:tab/>
          </w:r>
          <w:r>
            <w:fldChar w:fldCharType="begin"/>
          </w:r>
          <w:r>
            <w:instrText xml:space="preserve"> PAGEREF _Toc27592 \h </w:instrText>
          </w:r>
          <w:r>
            <w:fldChar w:fldCharType="separate"/>
          </w:r>
          <w:r>
            <w:t>48</w:t>
          </w:r>
          <w:r>
            <w:fldChar w:fldCharType="end"/>
          </w:r>
          <w:r>
            <w:rPr>
              <w:rFonts w:hint="eastAsia" w:ascii="宋体" w:hAnsi="宋体" w:eastAsia="宋体" w:cs="宋体"/>
              <w:szCs w:val="24"/>
            </w:rPr>
            <w:fldChar w:fldCharType="end"/>
          </w:r>
          <w:r>
            <w:rPr>
              <w:rFonts w:hint="eastAsia" w:ascii="宋体" w:hAnsi="宋体" w:eastAsia="宋体" w:cs="宋体"/>
              <w:szCs w:val="24"/>
              <w:lang w:val="en-US" w:eastAsia="zh-CN"/>
            </w:rPr>
            <w:t>s</w:t>
          </w:r>
          <w:bookmarkStart w:id="57" w:name="_GoBack"/>
          <w:bookmarkEnd w:id="57"/>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_Toc7255 </w:instrText>
          </w:r>
          <w:r>
            <w:rPr>
              <w:rFonts w:hint="eastAsia" w:ascii="宋体" w:hAnsi="宋体" w:eastAsia="宋体" w:cs="宋体"/>
              <w:szCs w:val="24"/>
            </w:rPr>
            <w:fldChar w:fldCharType="separate"/>
          </w:r>
          <w:r>
            <w:rPr>
              <w:rFonts w:hint="eastAsia" w:ascii="宋体" w:hAnsi="宋体" w:eastAsia="宋体" w:cs="宋体"/>
              <w:bCs/>
              <w:szCs w:val="28"/>
            </w:rPr>
            <w:t>5.3.2测试内容</w:t>
          </w:r>
          <w:r>
            <w:tab/>
          </w:r>
          <w:r>
            <w:fldChar w:fldCharType="begin"/>
          </w:r>
          <w:r>
            <w:instrText xml:space="preserve"> PAGEREF _Toc7255 \h </w:instrText>
          </w:r>
          <w:r>
            <w:fldChar w:fldCharType="separate"/>
          </w:r>
          <w:r>
            <w:t>48</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_Toc15209 </w:instrText>
          </w:r>
          <w:r>
            <w:rPr>
              <w:rFonts w:hint="eastAsia" w:ascii="宋体" w:hAnsi="宋体" w:eastAsia="宋体" w:cs="宋体"/>
              <w:szCs w:val="24"/>
            </w:rPr>
            <w:fldChar w:fldCharType="separate"/>
          </w:r>
          <w:r>
            <w:rPr>
              <w:rFonts w:hint="eastAsia" w:ascii="宋体" w:hAnsi="宋体" w:eastAsia="宋体" w:cs="宋体"/>
              <w:bCs/>
              <w:szCs w:val="28"/>
            </w:rPr>
            <w:t>5.3.3测试用例</w:t>
          </w:r>
          <w:r>
            <w:tab/>
          </w:r>
          <w:r>
            <w:fldChar w:fldCharType="begin"/>
          </w:r>
          <w:r>
            <w:instrText xml:space="preserve"> PAGEREF _Toc15209 \h </w:instrText>
          </w:r>
          <w:r>
            <w:fldChar w:fldCharType="separate"/>
          </w:r>
          <w:r>
            <w:t>49</w:t>
          </w:r>
          <w:r>
            <w:fldChar w:fldCharType="end"/>
          </w:r>
          <w:r>
            <w:rPr>
              <w:rFonts w:hint="eastAsia" w:ascii="宋体" w:hAnsi="宋体" w:eastAsia="宋体" w:cs="宋体"/>
              <w:szCs w:val="24"/>
            </w:rPr>
            <w:fldChar w:fldCharType="end"/>
          </w:r>
        </w:p>
        <w:p>
          <w:pPr>
            <w:pStyle w:val="6"/>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_Toc13412 </w:instrText>
          </w:r>
          <w:r>
            <w:rPr>
              <w:rFonts w:hint="eastAsia" w:ascii="宋体" w:hAnsi="宋体" w:eastAsia="宋体" w:cs="宋体"/>
              <w:szCs w:val="24"/>
            </w:rPr>
            <w:fldChar w:fldCharType="separate"/>
          </w:r>
          <w:r>
            <w:rPr>
              <w:rFonts w:hint="eastAsia" w:ascii="宋体" w:hAnsi="宋体" w:eastAsia="宋体" w:cs="宋体"/>
              <w:bCs/>
              <w:szCs w:val="30"/>
            </w:rPr>
            <w:t>5.3.4测试结论</w:t>
          </w:r>
          <w:r>
            <w:tab/>
          </w:r>
          <w:r>
            <w:fldChar w:fldCharType="begin"/>
          </w:r>
          <w:r>
            <w:instrText xml:space="preserve"> PAGEREF _Toc13412 \h </w:instrText>
          </w:r>
          <w:r>
            <w:fldChar w:fldCharType="separate"/>
          </w:r>
          <w:r>
            <w:t>49</w:t>
          </w:r>
          <w:r>
            <w:fldChar w:fldCharType="end"/>
          </w:r>
          <w:r>
            <w:rPr>
              <w:rFonts w:hint="eastAsia" w:ascii="宋体" w:hAnsi="宋体" w:eastAsia="宋体" w:cs="宋体"/>
              <w:szCs w:val="24"/>
            </w:rPr>
            <w:fldChar w:fldCharType="end"/>
          </w:r>
        </w:p>
        <w:p>
          <w:pPr>
            <w:pStyle w:val="9"/>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_Toc19852 </w:instrText>
          </w:r>
          <w:r>
            <w:rPr>
              <w:rFonts w:hint="eastAsia" w:ascii="宋体" w:hAnsi="宋体" w:eastAsia="宋体" w:cs="宋体"/>
              <w:szCs w:val="24"/>
            </w:rPr>
            <w:fldChar w:fldCharType="separate"/>
          </w:r>
          <w:r>
            <w:rPr>
              <w:rFonts w:ascii="宋体" w:hAnsi="宋体" w:eastAsia="宋体"/>
              <w:bCs/>
              <w:szCs w:val="32"/>
            </w:rPr>
            <w:t>总结与展望</w:t>
          </w:r>
          <w:r>
            <w:tab/>
          </w:r>
          <w:r>
            <w:fldChar w:fldCharType="begin"/>
          </w:r>
          <w:r>
            <w:instrText xml:space="preserve"> PAGEREF _Toc19852 \h </w:instrText>
          </w:r>
          <w:r>
            <w:fldChar w:fldCharType="separate"/>
          </w:r>
          <w:r>
            <w:t>50</w:t>
          </w:r>
          <w:r>
            <w:fldChar w:fldCharType="end"/>
          </w:r>
          <w:r>
            <w:rPr>
              <w:rFonts w:hint="eastAsia" w:ascii="宋体" w:hAnsi="宋体" w:eastAsia="宋体" w:cs="宋体"/>
              <w:szCs w:val="24"/>
            </w:rPr>
            <w:fldChar w:fldCharType="end"/>
          </w:r>
        </w:p>
        <w:p>
          <w:pPr>
            <w:pStyle w:val="9"/>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_Toc8630 </w:instrText>
          </w:r>
          <w:r>
            <w:rPr>
              <w:rFonts w:hint="eastAsia" w:ascii="宋体" w:hAnsi="宋体" w:eastAsia="宋体" w:cs="宋体"/>
              <w:szCs w:val="24"/>
            </w:rPr>
            <w:fldChar w:fldCharType="separate"/>
          </w:r>
          <w:r>
            <w:rPr>
              <w:rFonts w:ascii="宋体" w:hAnsi="宋体" w:eastAsia="宋体"/>
              <w:bCs/>
              <w:szCs w:val="32"/>
            </w:rPr>
            <w:t>参考文献</w:t>
          </w:r>
          <w:r>
            <w:tab/>
          </w:r>
          <w:r>
            <w:fldChar w:fldCharType="begin"/>
          </w:r>
          <w:r>
            <w:instrText xml:space="preserve"> PAGEREF _Toc8630 \h </w:instrText>
          </w:r>
          <w:r>
            <w:fldChar w:fldCharType="separate"/>
          </w:r>
          <w:r>
            <w:t>51</w:t>
          </w:r>
          <w:r>
            <w:fldChar w:fldCharType="end"/>
          </w:r>
          <w:r>
            <w:rPr>
              <w:rFonts w:hint="eastAsia" w:ascii="宋体" w:hAnsi="宋体" w:eastAsia="宋体" w:cs="宋体"/>
              <w:szCs w:val="24"/>
            </w:rPr>
            <w:fldChar w:fldCharType="end"/>
          </w:r>
        </w:p>
        <w:p>
          <w:pPr>
            <w:pStyle w:val="9"/>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_Toc646 </w:instrText>
          </w:r>
          <w:r>
            <w:rPr>
              <w:rFonts w:hint="eastAsia" w:ascii="宋体" w:hAnsi="宋体" w:eastAsia="宋体" w:cs="宋体"/>
              <w:szCs w:val="24"/>
            </w:rPr>
            <w:fldChar w:fldCharType="separate"/>
          </w:r>
          <w:r>
            <w:rPr>
              <w:rFonts w:ascii="宋体" w:hAnsi="宋体" w:eastAsia="宋体"/>
              <w:bCs/>
              <w:szCs w:val="32"/>
            </w:rPr>
            <w:t>谢辞</w:t>
          </w:r>
          <w:r>
            <w:tab/>
          </w:r>
          <w:r>
            <w:fldChar w:fldCharType="begin"/>
          </w:r>
          <w:r>
            <w:instrText xml:space="preserve"> PAGEREF _Toc646 \h </w:instrText>
          </w:r>
          <w:r>
            <w:fldChar w:fldCharType="separate"/>
          </w:r>
          <w:r>
            <w:t>52</w:t>
          </w:r>
          <w:r>
            <w:fldChar w:fldCharType="end"/>
          </w:r>
          <w:r>
            <w:rPr>
              <w:rFonts w:hint="eastAsia" w:ascii="宋体" w:hAnsi="宋体" w:eastAsia="宋体" w:cs="宋体"/>
              <w:szCs w:val="24"/>
            </w:rPr>
            <w:fldChar w:fldCharType="end"/>
          </w:r>
        </w:p>
        <w:p>
          <w:pPr>
            <w:pStyle w:val="9"/>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_Toc21409 </w:instrText>
          </w:r>
          <w:r>
            <w:rPr>
              <w:rFonts w:hint="eastAsia" w:ascii="宋体" w:hAnsi="宋体" w:eastAsia="宋体" w:cs="宋体"/>
              <w:szCs w:val="24"/>
            </w:rPr>
            <w:fldChar w:fldCharType="separate"/>
          </w:r>
          <w:r>
            <w:rPr>
              <w:rFonts w:hint="eastAsia"/>
              <w:szCs w:val="32"/>
              <w:lang w:val="en-US" w:eastAsia="zh-CN"/>
            </w:rPr>
            <w:t>附录</w:t>
          </w:r>
          <w:r>
            <w:tab/>
          </w:r>
          <w:r>
            <w:fldChar w:fldCharType="begin"/>
          </w:r>
          <w:r>
            <w:instrText xml:space="preserve"> PAGEREF _Toc21409 \h </w:instrText>
          </w:r>
          <w:r>
            <w:fldChar w:fldCharType="separate"/>
          </w:r>
          <w:r>
            <w:t>53</w:t>
          </w:r>
          <w:r>
            <w:fldChar w:fldCharType="end"/>
          </w:r>
          <w:r>
            <w:rPr>
              <w:rFonts w:hint="eastAsia" w:ascii="宋体" w:hAnsi="宋体" w:eastAsia="宋体" w:cs="宋体"/>
              <w:szCs w:val="24"/>
            </w:rPr>
            <w:fldChar w:fldCharType="end"/>
          </w:r>
        </w:p>
        <w:p>
          <w:pPr>
            <w:spacing w:line="360" w:lineRule="auto"/>
          </w:pPr>
          <w:r>
            <w:rPr>
              <w:rFonts w:hint="eastAsia" w:ascii="宋体" w:hAnsi="宋体" w:eastAsia="宋体" w:cs="宋体"/>
              <w:szCs w:val="24"/>
            </w:rPr>
            <w:fldChar w:fldCharType="end"/>
          </w:r>
        </w:p>
      </w:sdtContent>
    </w:sdt>
    <w:p>
      <w:pPr>
        <w:pStyle w:val="2"/>
        <w:snapToGrid w:val="0"/>
        <w:rPr>
          <w:rFonts w:hint="eastAsia" w:ascii="宋体" w:hAnsi="宋体" w:eastAsia="宋体" w:cs="宋体"/>
          <w:b/>
          <w:bCs/>
          <w:color w:val="000000"/>
          <w:sz w:val="32"/>
          <w:szCs w:val="32"/>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tabs>
          <w:tab w:val="left" w:pos="5266"/>
        </w:tabs>
        <w:bidi w:val="0"/>
        <w:jc w:val="left"/>
        <w:rPr>
          <w:rFonts w:hint="eastAsia" w:eastAsiaTheme="minorEastAsia"/>
          <w:lang w:eastAsia="zh-CN"/>
        </w:rPr>
        <w:sectPr>
          <w:headerReference r:id="rId3" w:type="default"/>
          <w:pgSz w:w="11906" w:h="16838"/>
          <w:pgMar w:top="1417" w:right="1134" w:bottom="1417" w:left="1701" w:header="1417" w:footer="1020" w:gutter="0"/>
          <w:cols w:space="425" w:num="1"/>
          <w:docGrid w:type="lines" w:linePitch="312" w:charSpace="0"/>
        </w:sectPr>
      </w:pPr>
      <w:r>
        <w:rPr>
          <w:rFonts w:hint="eastAsia"/>
          <w:lang w:eastAsia="zh-CN"/>
        </w:rPr>
        <w:tab/>
      </w:r>
    </w:p>
    <w:p>
      <w:pPr>
        <w:pStyle w:val="2"/>
        <w:numPr>
          <w:ilvl w:val="0"/>
          <w:numId w:val="1"/>
        </w:numPr>
        <w:snapToGrid w:val="0"/>
        <w:rPr>
          <w:rFonts w:hint="eastAsia" w:ascii="宋体" w:hAnsi="宋体" w:eastAsia="宋体" w:cs="宋体"/>
          <w:sz w:val="30"/>
          <w:szCs w:val="30"/>
        </w:rPr>
      </w:pPr>
      <w:bookmarkStart w:id="1" w:name="_Toc20915"/>
      <w:r>
        <w:rPr>
          <w:rFonts w:hint="eastAsia" w:ascii="宋体" w:hAnsi="宋体" w:eastAsia="宋体" w:cs="宋体"/>
          <w:b/>
          <w:bCs/>
          <w:color w:val="000000"/>
          <w:sz w:val="30"/>
          <w:szCs w:val="30"/>
        </w:rPr>
        <w:t>绪论</w:t>
      </w:r>
      <w:bookmarkEnd w:id="0"/>
      <w:bookmarkEnd w:id="1"/>
    </w:p>
    <w:p>
      <w:pPr>
        <w:pStyle w:val="3"/>
        <w:snapToGrid w:val="0"/>
        <w:spacing w:line="360" w:lineRule="auto"/>
        <w:rPr>
          <w:rFonts w:hint="eastAsia" w:ascii="宋体" w:hAnsi="宋体" w:eastAsia="宋体" w:cs="宋体"/>
          <w:sz w:val="28"/>
          <w:szCs w:val="28"/>
        </w:rPr>
      </w:pPr>
      <w:bookmarkStart w:id="2" w:name="_Toc14345"/>
      <w:r>
        <w:rPr>
          <w:rFonts w:hint="eastAsia" w:ascii="宋体" w:hAnsi="宋体" w:eastAsia="宋体" w:cs="宋体"/>
          <w:b/>
          <w:bCs/>
          <w:color w:val="000000"/>
          <w:sz w:val="28"/>
          <w:szCs w:val="28"/>
        </w:rPr>
        <w:t>1.1 系统背景</w:t>
      </w:r>
      <w:bookmarkEnd w:id="2"/>
    </w:p>
    <w:p>
      <w:pPr>
        <w:pStyle w:val="4"/>
        <w:snapToGrid w:val="0"/>
        <w:spacing w:line="360" w:lineRule="auto"/>
        <w:rPr>
          <w:rFonts w:hint="eastAsia" w:ascii="宋体" w:hAnsi="宋体" w:eastAsia="宋体" w:cs="宋体"/>
          <w:color w:val="000000"/>
          <w:sz w:val="24"/>
          <w:szCs w:val="24"/>
        </w:rPr>
      </w:pPr>
      <w:bookmarkStart w:id="3" w:name="_Toc31819"/>
      <w:r>
        <w:rPr>
          <w:rFonts w:hint="eastAsia" w:ascii="宋体" w:hAnsi="宋体" w:eastAsia="宋体" w:cs="宋体"/>
          <w:b/>
          <w:bCs/>
          <w:color w:val="000000"/>
          <w:sz w:val="28"/>
          <w:szCs w:val="28"/>
        </w:rPr>
        <w:t xml:space="preserve">1.1.1 研究背景 </w:t>
      </w:r>
      <w:r>
        <w:rPr>
          <w:rFonts w:hint="eastAsia" w:ascii="宋体" w:hAnsi="宋体" w:eastAsia="宋体" w:cs="宋体"/>
          <w:color w:val="000000"/>
          <w:sz w:val="24"/>
          <w:szCs w:val="24"/>
        </w:rPr>
        <w:t> </w:t>
      </w:r>
      <w:bookmarkEnd w:id="3"/>
    </w:p>
    <w:p>
      <w:pPr>
        <w:keepNext w:val="0"/>
        <w:keepLines w:val="0"/>
        <w:pageBreakBefore w:val="0"/>
        <w:widowControl w:val="0"/>
        <w:kinsoku/>
        <w:wordWrap/>
        <w:overflowPunct/>
        <w:topLinePunct w:val="0"/>
        <w:autoSpaceDE/>
        <w:autoSpaceDN/>
        <w:bidi w:val="0"/>
        <w:adjustRightInd/>
        <w:snapToGrid w:val="0"/>
        <w:spacing w:before="156" w:after="156" w:line="300" w:lineRule="auto"/>
        <w:ind w:right="0" w:firstLineChars="200"/>
        <w:jc w:val="both"/>
        <w:textAlignment w:val="auto"/>
        <w:rPr>
          <w:rFonts w:hint="eastAsia" w:ascii="宋体" w:hAnsi="宋体" w:eastAsia="宋体" w:cs="宋体"/>
          <w:color w:val="000000"/>
          <w:spacing w:val="0"/>
          <w:sz w:val="24"/>
          <w:szCs w:val="24"/>
        </w:rPr>
      </w:pPr>
      <w:r>
        <w:rPr>
          <w:rFonts w:hint="eastAsia" w:ascii="宋体" w:hAnsi="宋体" w:eastAsia="宋体" w:cs="宋体"/>
          <w:color w:val="333333"/>
          <w:sz w:val="24"/>
          <w:szCs w:val="24"/>
        </w:rPr>
        <w:t>“十四五”时期，我国城镇化率达到60%-70%的水平，处在发展较快的中后期阶段。随着全面转型城镇化战略的不断推进，将会有越来越多的大型社区涌现，并且大力推进社区文化建设是必不可少的阶段。</w:t>
      </w:r>
      <w:r>
        <w:rPr>
          <w:rFonts w:hint="eastAsia" w:ascii="宋体" w:hAnsi="宋体" w:eastAsia="宋体" w:cs="宋体"/>
          <w:color w:val="000000"/>
          <w:spacing w:val="0"/>
          <w:sz w:val="24"/>
          <w:szCs w:val="24"/>
        </w:rPr>
        <w:t>除此之外，随着人民生活水平的提高，人民对生活质量所投入的关注度也越来越高，对于社区建设的要求也会逐步增高。关于社区建设上，国家在“智慧社区”的建设上也给予了大力支持，根据2016年11月印发的</w:t>
      </w:r>
      <w:r>
        <w:rPr>
          <w:rFonts w:hint="eastAsia" w:ascii="宋体" w:hAnsi="宋体" w:eastAsia="宋体" w:cs="宋体"/>
          <w:color w:val="191919"/>
          <w:spacing w:val="0"/>
          <w:sz w:val="24"/>
          <w:szCs w:val="24"/>
          <w:shd w:val="clear" w:fill="FFFFFF"/>
        </w:rPr>
        <w:t>《城乡社区服务体系建设规划(2016—2020年)》，明确提出要推进城乡社区综合服务设施建设，到2020年，实现城市社区综合服务设施全覆盖，农村社区综合服务设施覆盖率达到50%</w:t>
      </w:r>
      <w:r>
        <w:rPr>
          <w:rFonts w:hint="eastAsia" w:ascii="宋体" w:hAnsi="宋体" w:eastAsia="宋体" w:cs="宋体"/>
          <w:color w:val="000000"/>
          <w:spacing w:val="0"/>
          <w:sz w:val="24"/>
          <w:szCs w:val="24"/>
        </w:rPr>
        <w:t>。再加上后续不断推出的政策，都在推动我国“智慧社区”的建设，目前“智慧社区”的建设在关注民生的服务上已经小有成就，在未来5-10年内国家政策所寄予的目标是达到“精准服务”，并不断优化现有体制。截至目前，我国的“智慧社区”建设重点关注在于民生方面，社区文化活动建设也是其中一项。关于社区文化活动的建设上，需要如何做到有效的进行相关的活动建设是需要思考的问题。目前社区文化活动的建设流程是已经相对比较成熟了，但是其流程是相对比较传统的方式，大多的一些活动宣传、活动意见采集等是以广发传单的方式进行，对于当天活动参与人员登记、活动意见反馈也不大常见。因此，在没有数据支持的情况下，社区文化建设的有效性难以得到评估。</w:t>
      </w:r>
    </w:p>
    <w:p>
      <w:pPr>
        <w:keepNext w:val="0"/>
        <w:keepLines w:val="0"/>
        <w:pageBreakBefore w:val="0"/>
        <w:widowControl w:val="0"/>
        <w:kinsoku/>
        <w:wordWrap/>
        <w:overflowPunct/>
        <w:topLinePunct w:val="0"/>
        <w:autoSpaceDE/>
        <w:autoSpaceDN/>
        <w:bidi w:val="0"/>
        <w:adjustRightInd/>
        <w:snapToGrid w:val="0"/>
        <w:spacing w:before="156" w:after="156" w:line="300" w:lineRule="auto"/>
        <w:ind w:right="0" w:firstLineChars="200"/>
        <w:jc w:val="both"/>
        <w:textAlignment w:val="auto"/>
        <w:rPr>
          <w:rFonts w:hint="eastAsia" w:ascii="宋体" w:hAnsi="宋体" w:eastAsia="宋体" w:cs="宋体"/>
          <w:color w:val="000000"/>
          <w:spacing w:val="0"/>
          <w:sz w:val="10"/>
          <w:szCs w:val="10"/>
        </w:rPr>
      </w:pPr>
      <w:r>
        <w:rPr>
          <w:rFonts w:hint="eastAsia" w:ascii="宋体" w:hAnsi="宋体" w:eastAsia="宋体" w:cs="宋体"/>
          <w:color w:val="000000"/>
          <w:spacing w:val="0"/>
          <w:sz w:val="24"/>
          <w:szCs w:val="24"/>
        </w:rPr>
        <w:t>如何有效的进行社区文化活动建设对数据的依赖是必然的，通过对活动过程中所产生一系列数据进行记录，分析，例如对于参与群众的年龄段、文化水平、是否居住于此小区、参与群众对活动意见的反馈、参与群众对举行活动的类型的期望等等，实现在每次活动结束后能够及时记录此类信息，能够对此类数据进行分析、记录，以便于能够对制定符合民众文化需求、正确且切实可行的发展规划。</w:t>
      </w:r>
    </w:p>
    <w:p>
      <w:pPr>
        <w:pStyle w:val="4"/>
        <w:snapToGrid w:val="0"/>
        <w:spacing w:line="360" w:lineRule="auto"/>
        <w:rPr>
          <w:rFonts w:hint="eastAsia" w:ascii="宋体" w:hAnsi="宋体" w:eastAsia="宋体" w:cs="宋体"/>
          <w:sz w:val="28"/>
          <w:szCs w:val="28"/>
        </w:rPr>
      </w:pPr>
      <w:bookmarkStart w:id="4" w:name="_Toc233"/>
      <w:r>
        <w:rPr>
          <w:rFonts w:hint="eastAsia" w:ascii="宋体" w:hAnsi="宋体" w:eastAsia="宋体" w:cs="宋体"/>
          <w:b/>
          <w:bCs/>
          <w:color w:val="000000"/>
          <w:sz w:val="28"/>
          <w:szCs w:val="28"/>
        </w:rPr>
        <w:t>1.1.2国内外研究情况</w:t>
      </w:r>
      <w:bookmarkEnd w:id="4"/>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截至目前，国外对于信息化社区管理的建设相比于国内拥有更加成熟的体系，例如新加坡，美国等。以美国为例，大部分社区都建立起了社区服务系统以服务在社区内居住的居民，除了提供一些基本的社区信息、教育信息、就业信息、公益信息以外，发达地区（以纽约为例）出现了更加先进的社区服务平台，其内容除基本的信息提供以外，还为居民提供包含但不限于教育、医疗、保险等多方位的服务。</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2A333C"/>
          <w:spacing w:val="0"/>
          <w:sz w:val="24"/>
          <w:szCs w:val="24"/>
          <w:shd w:val="clear" w:fill="FFFFFF"/>
        </w:rPr>
      </w:pPr>
      <w:r>
        <w:rPr>
          <w:rFonts w:hint="eastAsia" w:ascii="宋体" w:hAnsi="宋体" w:eastAsia="宋体" w:cs="宋体"/>
          <w:color w:val="333333"/>
          <w:sz w:val="24"/>
          <w:szCs w:val="24"/>
        </w:rPr>
        <w:t>相较于国内，社区信息化建设近年来也有所进展，例如社区通、比邻客等智慧社区服务平台，其中在</w:t>
      </w:r>
      <w:r>
        <w:rPr>
          <w:rFonts w:hint="eastAsia" w:ascii="宋体" w:hAnsi="宋体" w:eastAsia="宋体" w:cs="宋体"/>
          <w:color w:val="2A333C"/>
          <w:spacing w:val="0"/>
          <w:sz w:val="24"/>
          <w:szCs w:val="24"/>
          <w:shd w:val="clear" w:fill="FFFFFF"/>
        </w:rPr>
        <w:t>公共资讯、社区公告、住户管理、意见建议、物业报修、物业收费、增值服务、设备管理、包裹代收、访客管理、钥匙托管等便民功能上逐步取得成就，但是相较于国外的社区管理体系，还是存在着一定差距。</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191919"/>
          <w:spacing w:val="0"/>
          <w:sz w:val="24"/>
          <w:szCs w:val="24"/>
          <w:shd w:val="clear" w:fill="FFFFFF"/>
          <w:lang w:val="en-US" w:eastAsia="zh-CN"/>
        </w:rPr>
      </w:pPr>
      <w:r>
        <w:rPr>
          <w:rFonts w:hint="eastAsia" w:ascii="宋体" w:hAnsi="宋体" w:eastAsia="宋体" w:cs="宋体"/>
          <w:color w:val="2A333C"/>
          <w:spacing w:val="0"/>
          <w:sz w:val="24"/>
          <w:szCs w:val="24"/>
          <w:shd w:val="clear" w:fill="FFFFFF"/>
        </w:rPr>
        <w:t>通过国内外的一些发展状况不难发现，大部分社区服务系统重心在于便民服务，极大程度的减少日常事务的繁琐步骤，</w:t>
      </w:r>
      <w:r>
        <w:rPr>
          <w:rFonts w:hint="eastAsia" w:ascii="宋体" w:hAnsi="宋体" w:eastAsia="宋体" w:cs="宋体"/>
          <w:color w:val="191919"/>
          <w:spacing w:val="0"/>
          <w:sz w:val="24"/>
          <w:szCs w:val="24"/>
          <w:shd w:val="clear" w:fill="FFFFFF"/>
        </w:rPr>
        <w:t>极大提高了社区的工作效率。但在关于社区文化活动建设上，大部分系统仅提供了活动信息通知的通道，并没有对活动所产生的数据信息进行记录、整理、分析</w:t>
      </w:r>
      <w:r>
        <w:rPr>
          <w:rFonts w:hint="eastAsia" w:ascii="宋体" w:hAnsi="宋体" w:eastAsia="宋体" w:cs="宋体"/>
          <w:color w:val="191919"/>
          <w:spacing w:val="0"/>
          <w:sz w:val="24"/>
          <w:szCs w:val="24"/>
          <w:shd w:val="clear" w:fill="FFFFFF"/>
          <w:lang w:eastAsia="zh-CN"/>
        </w:rPr>
        <w:t>。</w:t>
      </w:r>
    </w:p>
    <w:p>
      <w:pPr>
        <w:pStyle w:val="3"/>
        <w:keepNext/>
        <w:keepLines/>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b/>
          <w:bCs/>
          <w:color w:val="000000"/>
          <w:sz w:val="28"/>
          <w:szCs w:val="28"/>
        </w:rPr>
      </w:pPr>
      <w:bookmarkStart w:id="5" w:name="_Toc6483"/>
      <w:r>
        <w:rPr>
          <w:rFonts w:hint="eastAsia" w:ascii="宋体" w:hAnsi="宋体" w:eastAsia="宋体" w:cs="宋体"/>
          <w:b/>
          <w:bCs/>
          <w:color w:val="000000"/>
          <w:sz w:val="28"/>
          <w:szCs w:val="28"/>
        </w:rPr>
        <w:t>1.2 系统目标</w:t>
      </w:r>
      <w:bookmarkEnd w:id="5"/>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Chars="200"/>
        <w:jc w:val="both"/>
        <w:textAlignment w:val="auto"/>
        <w:rPr>
          <w:rFonts w:hint="eastAsia" w:ascii="宋体" w:hAnsi="宋体" w:eastAsia="宋体" w:cs="宋体"/>
          <w:color w:val="000000"/>
          <w:spacing w:val="0"/>
          <w:sz w:val="24"/>
          <w:szCs w:val="24"/>
        </w:rPr>
      </w:pPr>
      <w:r>
        <w:rPr>
          <w:rFonts w:hint="eastAsia" w:ascii="宋体" w:hAnsi="宋体" w:eastAsia="宋体" w:cs="宋体"/>
          <w:color w:val="000000"/>
          <w:spacing w:val="0"/>
          <w:sz w:val="24"/>
          <w:szCs w:val="24"/>
        </w:rPr>
        <w:t>通过活动申请流程线上化，对活动申请流程进行监控，打破传统活动申请方式对时间、空间的限制，提高审核效率；社区信息规范化，对社区居住人群基本信息进行统计（例如性别，年龄，是否本地等），实现有效的、有针对性地举办、招办各类活动；对活动举办流程中所产生的系列数据（活动过程、活动物资、用户参与人群、用户反馈等）进行追踪，分析，使活动评估具有数据支持，更具客观性；</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Chars="200"/>
        <w:jc w:val="both"/>
        <w:textAlignment w:val="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综上所述，本次系统目标意在</w:t>
      </w:r>
      <w:r>
        <w:rPr>
          <w:rFonts w:hint="eastAsia" w:ascii="宋体" w:hAnsi="宋体" w:eastAsia="宋体" w:cs="宋体"/>
          <w:color w:val="000000"/>
          <w:spacing w:val="0"/>
          <w:sz w:val="24"/>
          <w:szCs w:val="24"/>
        </w:rPr>
        <w:t>有效建设社区文化，除了在基础的活动管理上，同时会对活动流程以及数据进行追踪、记录（例如活动举办动态、活动参与人群数据、活动后数据反馈等）。</w:t>
      </w:r>
      <w:r>
        <w:rPr>
          <w:rFonts w:hint="eastAsia" w:ascii="宋体" w:hAnsi="宋体" w:eastAsia="宋体" w:cs="宋体"/>
          <w:color w:val="000000"/>
          <w:sz w:val="24"/>
          <w:szCs w:val="24"/>
        </w:rPr>
        <w:t>如何建立好一套基于社区的活动综合管理服务平台系统将是本文讨论的重点，且如何实现线上流程化的活动申请，如何有效的对数据进行可视化分析，如何选择关键因子进行针对性分析，都将是本文重点思考的内容。</w:t>
      </w:r>
    </w:p>
    <w:p>
      <w:pPr>
        <w:pStyle w:val="3"/>
        <w:snapToGrid w:val="0"/>
        <w:spacing w:line="360" w:lineRule="auto"/>
        <w:rPr>
          <w:rFonts w:hint="eastAsia" w:ascii="宋体" w:hAnsi="宋体" w:eastAsia="宋体" w:cs="宋体"/>
          <w:b/>
          <w:bCs/>
          <w:color w:val="000000"/>
          <w:sz w:val="28"/>
          <w:szCs w:val="28"/>
        </w:rPr>
      </w:pPr>
      <w:bookmarkStart w:id="6" w:name="_Toc19959"/>
      <w:r>
        <w:rPr>
          <w:rFonts w:hint="eastAsia" w:ascii="宋体" w:hAnsi="宋体" w:eastAsia="宋体" w:cs="宋体"/>
          <w:b/>
          <w:bCs/>
          <w:color w:val="000000"/>
          <w:sz w:val="28"/>
          <w:szCs w:val="28"/>
        </w:rPr>
        <w:t>1.3 设计开发的方法和工具的选择</w:t>
      </w:r>
      <w:bookmarkEnd w:id="6"/>
    </w:p>
    <w:p>
      <w:pPr>
        <w:rPr>
          <w:rFonts w:hint="eastAsia" w:eastAsia="宋体"/>
          <w:lang w:eastAsia="zh-CN"/>
        </w:rPr>
      </w:pPr>
      <w:r>
        <w:rPr>
          <w:rFonts w:hint="eastAsia" w:eastAsia="宋体"/>
          <w:lang w:eastAsia="zh-CN"/>
        </w:rPr>
        <w:drawing>
          <wp:inline distT="0" distB="0" distL="114300" distR="114300">
            <wp:extent cx="5754370" cy="1685925"/>
            <wp:effectExtent l="0" t="0" r="17780" b="9525"/>
            <wp:docPr id="91" name="图片 91" descr="161892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618929459(1)"/>
                    <pic:cNvPicPr>
                      <a:picLocks noChangeAspect="1"/>
                    </pic:cNvPicPr>
                  </pic:nvPicPr>
                  <pic:blipFill>
                    <a:blip r:embed="rId6"/>
                    <a:stretch>
                      <a:fillRect/>
                    </a:stretch>
                  </pic:blipFill>
                  <pic:spPr>
                    <a:xfrm>
                      <a:off x="0" y="0"/>
                      <a:ext cx="5754370" cy="16859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z w:val="24"/>
          <w:szCs w:val="24"/>
        </w:rPr>
        <w:t>在整个服务平台的设计与实现过程中，主要运用到以下知识：</w:t>
      </w:r>
    </w:p>
    <w:p>
      <w:pPr>
        <w:bidi w:val="0"/>
        <w:rPr>
          <w:rFonts w:hint="eastAsia"/>
          <w:lang w:eastAsia="zh-CN"/>
        </w:rPr>
      </w:pPr>
      <w:r>
        <w:rPr>
          <w:rFonts w:hint="eastAsia"/>
          <w:lang w:eastAsia="zh-CN"/>
        </w:rPr>
        <w:drawing>
          <wp:inline distT="0" distB="0" distL="114300" distR="114300">
            <wp:extent cx="5759450" cy="3060065"/>
            <wp:effectExtent l="0" t="0" r="12700" b="6985"/>
            <wp:docPr id="88" name="图片 88" descr="a8df769e303ccbfbd02c0a97757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a8df769e303ccbfbd02c0a977577602"/>
                    <pic:cNvPicPr>
                      <a:picLocks noChangeAspect="1"/>
                    </pic:cNvPicPr>
                  </pic:nvPicPr>
                  <pic:blipFill>
                    <a:blip r:embed="rId7"/>
                    <a:stretch>
                      <a:fillRect/>
                    </a:stretch>
                  </pic:blipFill>
                  <pic:spPr>
                    <a:xfrm>
                      <a:off x="0" y="0"/>
                      <a:ext cx="5759450" cy="3060065"/>
                    </a:xfrm>
                    <a:prstGeom prst="rect">
                      <a:avLst/>
                    </a:prstGeom>
                  </pic:spPr>
                </pic:pic>
              </a:graphicData>
            </a:graphic>
          </wp:inline>
        </w:drawing>
      </w:r>
    </w:p>
    <w:p>
      <w:pPr>
        <w:bidi w:val="0"/>
        <w:rPr>
          <w:rFonts w:hint="eastAsia"/>
          <w:lang w:eastAsia="zh-CN"/>
        </w:rPr>
      </w:pPr>
    </w:p>
    <w:p>
      <w:pPr>
        <w:pStyle w:val="3"/>
        <w:keepNext/>
        <w:keepLines/>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color w:val="333333"/>
          <w:sz w:val="28"/>
          <w:szCs w:val="28"/>
        </w:rPr>
      </w:pPr>
      <w:bookmarkStart w:id="7" w:name="_Toc9299"/>
      <w:r>
        <w:rPr>
          <w:rFonts w:hint="eastAsia" w:ascii="宋体" w:hAnsi="宋体" w:eastAsia="宋体" w:cs="宋体"/>
          <w:b/>
          <w:bCs/>
          <w:color w:val="000000"/>
          <w:sz w:val="28"/>
          <w:szCs w:val="28"/>
        </w:rPr>
        <w:t>1.4 论文的内容和结构安排</w:t>
      </w:r>
      <w:bookmarkEnd w:id="7"/>
    </w:p>
    <w:p>
      <w:pPr>
        <w:keepNext w:val="0"/>
        <w:keepLines w:val="0"/>
        <w:pageBreakBefore w:val="0"/>
        <w:widowControl w:val="0"/>
        <w:kinsoku/>
        <w:wordWrap/>
        <w:overflowPunct/>
        <w:topLinePunct w:val="0"/>
        <w:autoSpaceDE/>
        <w:autoSpaceDN/>
        <w:bidi w:val="0"/>
        <w:adjustRightInd/>
        <w:snapToGrid w:val="0"/>
        <w:spacing w:before="156" w:after="156" w:line="25" w:lineRule="atLeast"/>
        <w:ind w:left="0" w:right="0"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基于社区的活动综合管理服务平台系统的论文组织结构如下：</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left="0" w:right="0"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第一章：绪论。介绍本论文研究的问题，简要阐述解决社区活动综合管理服务平台系统建设的目的和意义以及说明本系统的的预期目标。</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left="0" w:right="0"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第二章：系统规划。对社区的活动综合管理服务平台系统的主要业务、组织结构进行分析总结，并对项目的可行性进行细致分析。</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firstLine="480"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第三章：系统分析。社区的活动综合管理服务平台系统采用面向对象的多层次结构开发模式，自下而上提供服务，本章将详细的介绍各层次的内容、作用以及各层次</w:t>
      </w:r>
      <w:r>
        <w:rPr>
          <w:rFonts w:hint="eastAsia" w:ascii="宋体" w:hAnsi="宋体" w:eastAsia="宋体" w:cs="宋体"/>
          <w:color w:val="333333"/>
          <w:spacing w:val="0"/>
          <w:sz w:val="24"/>
          <w:szCs w:val="24"/>
        </w:rPr>
        <w:t>之间的关系。</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left="0" w:right="0"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第四章：系统设计。主要阐述了技术栈的选取，使用的系统架构以及前后端分离思想和模块化思想，各个功能模块的设计，组织结构的设计等。</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left="0" w:right="0"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第五章：系统实现。详述了整个系统的详细设计过程，包括但不限于主要模块的实现。另外对测试过程包括全部测试用例进行了讲解。</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left="0" w:right="0"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第六章：总结与展望。对系统完成后所达成的效果进行描述，总结开发过程中的经验及成果，并结合技术特点展望未来可供发展的方向。</w:t>
      </w:r>
    </w:p>
    <w:p>
      <w:pPr>
        <w:rPr>
          <w:rFonts w:hint="eastAsia" w:ascii="宋体" w:hAnsi="宋体" w:eastAsia="宋体" w:cs="宋体"/>
          <w:b/>
          <w:bCs/>
          <w:color w:val="000000"/>
          <w:sz w:val="32"/>
          <w:szCs w:val="32"/>
        </w:rPr>
      </w:pPr>
      <w:bookmarkStart w:id="8" w:name="_Toc12730"/>
      <w:r>
        <w:rPr>
          <w:rFonts w:hint="eastAsia" w:ascii="宋体" w:hAnsi="宋体" w:eastAsia="宋体" w:cs="宋体"/>
          <w:b/>
          <w:bCs/>
          <w:color w:val="000000"/>
          <w:sz w:val="32"/>
          <w:szCs w:val="32"/>
        </w:rPr>
        <w:br w:type="page"/>
      </w:r>
    </w:p>
    <w:p>
      <w:pPr>
        <w:pStyle w:val="2"/>
        <w:numPr>
          <w:ilvl w:val="0"/>
          <w:numId w:val="1"/>
        </w:numPr>
        <w:snapToGrid w:val="0"/>
        <w:ind w:left="0" w:leftChars="0" w:firstLine="0" w:firstLineChars="0"/>
        <w:rPr>
          <w:rFonts w:hint="eastAsia" w:ascii="宋体" w:hAnsi="宋体" w:eastAsia="宋体" w:cs="宋体"/>
          <w:sz w:val="30"/>
          <w:szCs w:val="30"/>
        </w:rPr>
      </w:pPr>
      <w:bookmarkStart w:id="9" w:name="_Toc15000"/>
      <w:r>
        <w:rPr>
          <w:rFonts w:hint="eastAsia" w:ascii="宋体" w:hAnsi="宋体" w:eastAsia="宋体" w:cs="宋体"/>
          <w:b/>
          <w:bCs/>
          <w:color w:val="000000"/>
          <w:sz w:val="30"/>
          <w:szCs w:val="30"/>
        </w:rPr>
        <w:t>系统规划</w:t>
      </w:r>
      <w:bookmarkEnd w:id="8"/>
      <w:bookmarkEnd w:id="9"/>
    </w:p>
    <w:p>
      <w:pPr>
        <w:pStyle w:val="3"/>
        <w:keepNext/>
        <w:keepLines/>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b/>
          <w:bCs/>
          <w:color w:val="000000"/>
          <w:sz w:val="28"/>
          <w:szCs w:val="28"/>
        </w:rPr>
      </w:pPr>
      <w:bookmarkStart w:id="10" w:name="_Toc2351"/>
      <w:r>
        <w:rPr>
          <w:rFonts w:hint="eastAsia" w:ascii="宋体" w:hAnsi="宋体" w:eastAsia="宋体" w:cs="宋体"/>
          <w:b/>
          <w:bCs/>
          <w:color w:val="000000"/>
          <w:sz w:val="28"/>
          <w:szCs w:val="28"/>
        </w:rPr>
        <w:t>2.1 业务概述</w:t>
      </w:r>
      <w:bookmarkEnd w:id="10"/>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社区举办活动是有所讲究的，一次有效的活动是需要天时地利人和的</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在活动举办之前，社区方会经过对过往活动的参考，对活动物资的评估，准备多少资金、多少物资能够保证活动顺利举办的同时不会造成浪费。紧接着就是联系承办方承接此项活动。承办方首先会需要对举办地点进行考究，通过对以往的活动数据考虑需要大致参与人数会达到多少人？需要多大的场地？其次，参与人数会受社区居民空闲时间影响，因此需要考虑节假日，居民的社会身份（学生或是上班族）等等，从而确定较佳的举办时间。活动时间、活动地点、活动内容、活动物资确认之后，就需要承办方准备活动工作人员安排、活动策划等相应文档，递交到社区方进行审核、同意之后方可进行活动方案的执行。在活动进行过程中社区方对于活动举办效果仅可通过观察活动现场状况来获得，并且资源使用等数据是通过人员登记，汇报的形式进行，并且在活动结束时反馈往往是工作人员的主观评价，参与群众的反馈信息一般不会有专人进行访谈或记录。</w:t>
      </w:r>
    </w:p>
    <w:p>
      <w:pPr>
        <w:pStyle w:val="4"/>
        <w:keepNext/>
        <w:keepLines/>
        <w:pageBreakBefore w:val="0"/>
        <w:widowControl w:val="0"/>
        <w:kinsoku/>
        <w:wordWrap/>
        <w:overflowPunct/>
        <w:topLinePunct w:val="0"/>
        <w:autoSpaceDE/>
        <w:autoSpaceDN/>
        <w:bidi w:val="0"/>
        <w:adjustRightInd/>
        <w:snapToGrid w:val="0"/>
        <w:spacing w:line="300" w:lineRule="auto"/>
        <w:textAlignment w:val="auto"/>
        <w:rPr>
          <w:rFonts w:hint="eastAsia" w:ascii="宋体" w:hAnsi="宋体" w:eastAsia="宋体" w:cs="宋体"/>
          <w:sz w:val="28"/>
          <w:szCs w:val="28"/>
        </w:rPr>
      </w:pPr>
      <w:bookmarkStart w:id="11" w:name="_Toc4326"/>
      <w:r>
        <w:rPr>
          <w:rFonts w:hint="eastAsia" w:ascii="宋体" w:hAnsi="宋体" w:eastAsia="宋体" w:cs="宋体"/>
          <w:b/>
          <w:bCs/>
          <w:color w:val="000000"/>
          <w:sz w:val="28"/>
          <w:szCs w:val="28"/>
        </w:rPr>
        <w:t>2.1.1业务痛点</w:t>
      </w:r>
      <w:bookmarkEnd w:id="11"/>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经过前期的调研阶段，下面会将通电问题划分为两个角色进行描述：</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pacing w:val="0"/>
          <w:sz w:val="24"/>
          <w:szCs w:val="24"/>
        </w:rPr>
        <w:t>社区方：</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pacing w:val="0"/>
          <w:sz w:val="24"/>
          <w:szCs w:val="24"/>
        </w:rPr>
        <w:t>1、线下活动申请过程繁琐，时而导致活动举办滞后。</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pacing w:val="0"/>
          <w:sz w:val="24"/>
          <w:szCs w:val="24"/>
        </w:rPr>
        <w:t>2、活动过程没有数据监控，对活动</w:t>
      </w:r>
      <w:r>
        <w:rPr>
          <w:rFonts w:hint="eastAsia" w:ascii="宋体" w:hAnsi="宋体" w:eastAsia="宋体" w:cs="宋体"/>
          <w:color w:val="000000"/>
          <w:spacing w:val="0"/>
          <w:sz w:val="24"/>
          <w:szCs w:val="24"/>
          <w:lang w:val="en-US" w:eastAsia="zh-CN"/>
        </w:rPr>
        <w:t>进程</w:t>
      </w:r>
      <w:r>
        <w:rPr>
          <w:rFonts w:hint="eastAsia" w:ascii="宋体" w:hAnsi="宋体" w:eastAsia="宋体" w:cs="宋体"/>
          <w:color w:val="000000"/>
          <w:spacing w:val="0"/>
          <w:sz w:val="24"/>
          <w:szCs w:val="24"/>
        </w:rPr>
        <w:t>难以进行把控。</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pacing w:val="0"/>
          <w:sz w:val="24"/>
          <w:szCs w:val="24"/>
        </w:rPr>
        <w:t>3、活动物资没有数据监控，对活动举办所需物资量没有办法进行相对较为准确的评估或主观评估，容易造成资源浪费现象。</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pacing w:val="0"/>
          <w:sz w:val="24"/>
          <w:szCs w:val="24"/>
        </w:rPr>
        <w:t>4、活动反馈数据缺失，后续社区方若需要举办同类活动时对活动效果评估无过往数据支撑或造成评估过于主观。</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shd w:val="clear" w:fill="FFFF00"/>
        </w:rPr>
      </w:pPr>
      <w:r>
        <w:rPr>
          <w:rFonts w:hint="eastAsia" w:ascii="宋体" w:hAnsi="宋体" w:eastAsia="宋体" w:cs="宋体"/>
          <w:color w:val="000000"/>
          <w:spacing w:val="0"/>
          <w:sz w:val="24"/>
          <w:szCs w:val="24"/>
          <w:shd w:val="clear" w:fill="FFFFFF"/>
        </w:rPr>
        <w:t>5、社区数据缺乏，导致无法有针对性的举办活动或以何种形式举办活动</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pacing w:val="0"/>
          <w:sz w:val="24"/>
          <w:szCs w:val="24"/>
        </w:rPr>
        <w:t>承办方：</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pacing w:val="0"/>
          <w:sz w:val="24"/>
          <w:szCs w:val="24"/>
        </w:rPr>
        <w:t>1、线下活动申请过程繁琐</w:t>
      </w:r>
      <w:r>
        <w:rPr>
          <w:rFonts w:hint="eastAsia" w:ascii="宋体" w:hAnsi="宋体" w:eastAsia="宋体" w:cs="宋体"/>
          <w:color w:val="000000"/>
          <w:spacing w:val="0"/>
          <w:sz w:val="24"/>
          <w:szCs w:val="24"/>
          <w:lang w:eastAsia="zh-CN"/>
        </w:rPr>
        <w:t>，</w:t>
      </w:r>
      <w:r>
        <w:rPr>
          <w:rFonts w:hint="eastAsia" w:ascii="宋体" w:hAnsi="宋体" w:eastAsia="宋体" w:cs="宋体"/>
          <w:color w:val="000000"/>
          <w:spacing w:val="0"/>
          <w:sz w:val="24"/>
          <w:szCs w:val="24"/>
          <w:lang w:val="en-US" w:eastAsia="zh-CN"/>
        </w:rPr>
        <w:t>需亲自递交文件</w:t>
      </w:r>
      <w:r>
        <w:rPr>
          <w:rFonts w:hint="eastAsia" w:ascii="宋体" w:hAnsi="宋体" w:eastAsia="宋体" w:cs="宋体"/>
          <w:color w:val="000000"/>
          <w:spacing w:val="0"/>
          <w:sz w:val="24"/>
          <w:szCs w:val="24"/>
        </w:rPr>
        <w:t>。</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pacing w:val="0"/>
          <w:sz w:val="24"/>
          <w:szCs w:val="24"/>
        </w:rPr>
        <w:t>2、活动物资使用情况、活动反馈等相关数据缺乏，导致承办方对活动效果难以进行分析，后续承办其他活动时难以对活动所需物资，活动时间等进行评估。</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pacing w:val="0"/>
          <w:sz w:val="24"/>
          <w:szCs w:val="24"/>
        </w:rPr>
        <w:t>对于以上叙述，可看出在活动过程的跟踪，活动结果的反馈，参与活动的用户记录统计等信息数据的缺失，在活动效果上无论对社区还是承办方影响都是较为明显的。</w:t>
      </w:r>
    </w:p>
    <w:p>
      <w:pPr>
        <w:pStyle w:val="5"/>
        <w:snapToGrid w:val="0"/>
        <w:spacing w:line="360" w:lineRule="auto"/>
        <w:jc w:val="left"/>
        <w:rPr>
          <w:rFonts w:hint="eastAsia" w:ascii="宋体" w:hAnsi="宋体" w:eastAsia="宋体" w:cs="宋体"/>
          <w:sz w:val="28"/>
          <w:szCs w:val="28"/>
        </w:rPr>
      </w:pPr>
      <w:r>
        <w:rPr>
          <w:rFonts w:hint="eastAsia" w:ascii="宋体" w:hAnsi="宋体" w:eastAsia="宋体" w:cs="宋体"/>
          <w:b/>
          <w:bCs/>
          <w:color w:val="000000"/>
          <w:sz w:val="28"/>
          <w:szCs w:val="28"/>
        </w:rPr>
        <w:t>2.1.2功能性需求</w:t>
      </w:r>
    </w:p>
    <w:p>
      <w:pPr>
        <w:pStyle w:val="5"/>
        <w:keepNext/>
        <w:keepLines/>
        <w:pageBreakBefore w:val="0"/>
        <w:widowControl w:val="0"/>
        <w:kinsoku/>
        <w:wordWrap/>
        <w:overflowPunct/>
        <w:topLinePunct w:val="0"/>
        <w:autoSpaceDE/>
        <w:autoSpaceDN/>
        <w:bidi w:val="0"/>
        <w:adjustRightInd/>
        <w:snapToGrid w:val="0"/>
        <w:spacing w:line="360" w:lineRule="auto"/>
        <w:jc w:val="left"/>
        <w:textAlignment w:val="auto"/>
        <w:rPr>
          <w:rFonts w:hint="eastAsia" w:ascii="宋体" w:hAnsi="宋体" w:eastAsia="宋体" w:cs="宋体"/>
          <w:sz w:val="28"/>
          <w:szCs w:val="28"/>
          <w:lang w:val="en-US" w:eastAsia="zh-CN"/>
        </w:rPr>
      </w:pPr>
      <w:r>
        <w:rPr>
          <w:rFonts w:hint="eastAsia" w:ascii="宋体" w:hAnsi="宋体" w:eastAsia="宋体" w:cs="宋体"/>
          <w:sz w:val="28"/>
          <w:szCs w:val="28"/>
        </w:rPr>
        <w:t xml:space="preserve">2.1.2.1 </w:t>
      </w:r>
      <w:r>
        <w:rPr>
          <w:rFonts w:hint="eastAsia" w:ascii="宋体" w:hAnsi="宋体" w:eastAsia="宋体" w:cs="宋体"/>
          <w:sz w:val="28"/>
          <w:szCs w:val="28"/>
          <w:lang w:val="en-US" w:eastAsia="zh-CN"/>
        </w:rPr>
        <w:t>基础信息模块</w:t>
      </w:r>
    </w:p>
    <w:p>
      <w:pPr>
        <w:keepNext w:val="0"/>
        <w:keepLines w:val="0"/>
        <w:pageBreakBefore w:val="0"/>
        <w:widowControl w:val="0"/>
        <w:kinsoku/>
        <w:wordWrap/>
        <w:overflowPunct/>
        <w:topLinePunct w:val="0"/>
        <w:autoSpaceDE/>
        <w:autoSpaceDN/>
        <w:bidi w:val="0"/>
        <w:adjustRightInd/>
        <w:snapToGrid/>
        <w:spacing w:before="156" w:after="156" w:line="25" w:lineRule="atLeast"/>
        <w:ind w:firstLine="480" w:firstLineChars="200"/>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在活动综合服务管理平台中</w:t>
      </w:r>
      <w:r>
        <w:rPr>
          <w:rFonts w:hint="eastAsia" w:ascii="宋体" w:hAnsi="宋体" w:eastAsia="宋体" w:cs="宋体"/>
          <w:color w:val="333333"/>
          <w:sz w:val="24"/>
          <w:szCs w:val="24"/>
          <w:lang w:eastAsia="zh-CN"/>
        </w:rPr>
        <w:t>，</w:t>
      </w:r>
      <w:r>
        <w:rPr>
          <w:rFonts w:hint="eastAsia" w:ascii="宋体" w:hAnsi="宋体" w:eastAsia="宋体" w:cs="宋体"/>
          <w:color w:val="333333"/>
          <w:sz w:val="24"/>
          <w:szCs w:val="24"/>
          <w:lang w:val="en-US" w:eastAsia="zh-CN"/>
        </w:rPr>
        <w:t>基础信息模块囊括了个体用户即主办方、承办方以及平台管理员的登录、注册、个体信息维护功能。其中主办方、承办方账号由平台管理员进行审核之后授予，账号授予后默认</w:t>
      </w:r>
      <w:r>
        <w:rPr>
          <w:rFonts w:hint="eastAsia" w:ascii="宋体" w:hAnsi="宋体" w:eastAsia="宋体" w:cs="宋体"/>
          <w:color w:val="333333"/>
          <w:sz w:val="24"/>
          <w:szCs w:val="24"/>
        </w:rPr>
        <w:t>将公共权限及专属权限予以授权</w:t>
      </w:r>
      <w:r>
        <w:rPr>
          <w:rFonts w:hint="eastAsia" w:ascii="宋体" w:hAnsi="宋体" w:eastAsia="宋体" w:cs="宋体"/>
          <w:color w:val="333333"/>
          <w:sz w:val="24"/>
          <w:szCs w:val="24"/>
          <w:lang w:eastAsia="zh-CN"/>
        </w:rPr>
        <w:t>，</w:t>
      </w:r>
      <w:r>
        <w:rPr>
          <w:rFonts w:hint="eastAsia" w:ascii="宋体" w:hAnsi="宋体" w:eastAsia="宋体" w:cs="宋体"/>
          <w:color w:val="333333"/>
          <w:sz w:val="24"/>
          <w:szCs w:val="24"/>
          <w:lang w:val="en-US" w:eastAsia="zh-CN"/>
        </w:rPr>
        <w:t>并且该账号能够在其下级进行添加管理员操作，并对其添加的成员赋予相同级别权限。</w:t>
      </w:r>
      <w:r>
        <w:rPr>
          <w:rFonts w:hint="eastAsia" w:ascii="宋体" w:hAnsi="宋体" w:eastAsia="宋体" w:cs="宋体"/>
          <w:color w:val="333333"/>
          <w:sz w:val="24"/>
          <w:szCs w:val="24"/>
        </w:rPr>
        <w:t>对于平台管理员，仅能由拥有增加管理员权限的平台管理员（即超级管理员，简称超管，下文沿用超管代替）能够进行账号增加、删除、授权等操作，且仅能通过特殊的管理员账号进行登录。</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firstLine="480"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提供了对自身信息进行管理的功能接口，为系统管理员提供了对社区方、承办方权限信息管理的功能接口。对于社区方、承办方方可以在随时更改自身的介绍信息；对于平台管理员，在添加管理员的初始阶段已经填写好相关信息，若需要修改需要通过超管进行审批，即平台管理员的信息、账号等相关内容仅超管可进行管理。除此之外，系统为社区方提供了对居民信息管理的功能接口，社区方可通过系统通道录入居民信息，对居民信息进行管理，并且仅社区方拥有对社区居民信息的管理权，另为社区方的社区居民信息管理子功能块提供了检索功能，可通过居民姓名、身份证号快速查询居民信息的功能。</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firstLine="480"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当社区方、承办方退出系统系统使用时，主动发起退出系统使用申请，通过管理员审批处理后将会对该社区方或承办方所对应的信息进行级联删除，同时会将账号密码信息进行清理。</w:t>
      </w:r>
    </w:p>
    <w:p>
      <w:pPr>
        <w:pStyle w:val="5"/>
        <w:snapToGrid w:val="0"/>
        <w:spacing w:line="360" w:lineRule="auto"/>
        <w:jc w:val="both"/>
        <w:rPr>
          <w:rFonts w:hint="default" w:ascii="宋体" w:hAnsi="宋体" w:eastAsia="宋体" w:cs="宋体"/>
          <w:sz w:val="28"/>
          <w:szCs w:val="28"/>
          <w:lang w:val="en-US" w:eastAsia="zh-CN"/>
        </w:rPr>
      </w:pPr>
      <w:r>
        <w:rPr>
          <w:rFonts w:hint="eastAsia" w:ascii="宋体" w:hAnsi="宋体" w:eastAsia="宋体" w:cs="宋体"/>
          <w:sz w:val="28"/>
          <w:szCs w:val="28"/>
        </w:rPr>
        <w:t xml:space="preserve">2.1.2.2 </w:t>
      </w:r>
      <w:r>
        <w:rPr>
          <w:rFonts w:hint="eastAsia" w:ascii="宋体" w:hAnsi="宋体" w:eastAsia="宋体" w:cs="宋体"/>
          <w:sz w:val="28"/>
          <w:szCs w:val="28"/>
          <w:lang w:val="en-US" w:eastAsia="zh-CN"/>
        </w:rPr>
        <w:t>项目管理模块</w:t>
      </w:r>
    </w:p>
    <w:p>
      <w:pPr>
        <w:keepNext w:val="0"/>
        <w:keepLines w:val="0"/>
        <w:pageBreakBefore w:val="0"/>
        <w:widowControl w:val="0"/>
        <w:kinsoku/>
        <w:wordWrap/>
        <w:overflowPunct/>
        <w:topLinePunct w:val="0"/>
        <w:autoSpaceDE/>
        <w:autoSpaceDN/>
        <w:bidi w:val="0"/>
        <w:adjustRightInd/>
        <w:snapToGrid w:val="0"/>
        <w:spacing w:before="156" w:after="156" w:line="300" w:lineRule="auto"/>
        <w:ind w:firstLineChars="200"/>
        <w:jc w:val="left"/>
        <w:textAlignment w:val="auto"/>
        <w:rPr>
          <w:rFonts w:hint="default"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项目管理模块是</w:t>
      </w:r>
      <w:r>
        <w:rPr>
          <w:rFonts w:hint="eastAsia" w:ascii="宋体" w:hAnsi="宋体" w:eastAsia="宋体" w:cs="宋体"/>
          <w:color w:val="333333"/>
          <w:sz w:val="24"/>
          <w:szCs w:val="24"/>
        </w:rPr>
        <w:t>活动综合管理服务平台系统</w:t>
      </w:r>
      <w:r>
        <w:rPr>
          <w:rFonts w:hint="eastAsia" w:ascii="宋体" w:hAnsi="宋体" w:eastAsia="宋体" w:cs="宋体"/>
          <w:color w:val="333333"/>
          <w:sz w:val="24"/>
          <w:szCs w:val="24"/>
          <w:lang w:val="en-US" w:eastAsia="zh-CN"/>
        </w:rPr>
        <w:t>中社区方拥有的功能模块，其包括了项目信息维护、项目状态查看功能。社区方在创建项目时对活动项目详情信息进行填写，创建成功后能够在项目列表中查看到项目的信息以及项目此时的状态。社区方在举办活动时需要选择某个项目作为依托，因此在社区方对某个项目进行查看时能够查看到此项目级下所举办的活动有哪些，并且能够对其进行进一步的数据分析以及监管。</w:t>
      </w:r>
    </w:p>
    <w:p>
      <w:pPr>
        <w:pStyle w:val="5"/>
        <w:snapToGrid w:val="0"/>
        <w:spacing w:line="360" w:lineRule="auto"/>
        <w:jc w:val="left"/>
        <w:rPr>
          <w:rFonts w:hint="eastAsia" w:ascii="宋体" w:hAnsi="宋体" w:eastAsia="宋体" w:cs="宋体"/>
          <w:sz w:val="28"/>
          <w:szCs w:val="28"/>
          <w:lang w:val="en-US" w:eastAsia="zh-CN"/>
        </w:rPr>
      </w:pPr>
      <w:r>
        <w:rPr>
          <w:rFonts w:hint="eastAsia" w:ascii="宋体" w:hAnsi="宋体" w:eastAsia="宋体" w:cs="宋体"/>
          <w:sz w:val="28"/>
          <w:szCs w:val="28"/>
        </w:rPr>
        <w:t>2.1.2.3 活动</w:t>
      </w:r>
      <w:r>
        <w:rPr>
          <w:rFonts w:hint="eastAsia" w:ascii="宋体" w:hAnsi="宋体" w:eastAsia="宋体" w:cs="宋体"/>
          <w:sz w:val="28"/>
          <w:szCs w:val="28"/>
          <w:lang w:val="en-US" w:eastAsia="zh-CN"/>
        </w:rPr>
        <w:t>管理模块</w:t>
      </w:r>
    </w:p>
    <w:p>
      <w:pPr>
        <w:keepNext w:val="0"/>
        <w:keepLines w:val="0"/>
        <w:pageBreakBefore w:val="0"/>
        <w:widowControl w:val="0"/>
        <w:kinsoku/>
        <w:wordWrap/>
        <w:overflowPunct/>
        <w:topLinePunct w:val="0"/>
        <w:autoSpaceDE/>
        <w:autoSpaceDN/>
        <w:bidi w:val="0"/>
        <w:adjustRightInd/>
        <w:snapToGrid/>
        <w:spacing w:before="156" w:after="156" w:line="300" w:lineRule="auto"/>
        <w:ind w:firstLine="480" w:firstLineChars="200"/>
        <w:textAlignment w:val="auto"/>
        <w:rPr>
          <w:rFonts w:hint="default" w:eastAsia="宋体"/>
          <w:b/>
          <w:bCs/>
          <w:sz w:val="24"/>
          <w:szCs w:val="24"/>
          <w:lang w:val="en-US" w:eastAsia="zh-CN"/>
        </w:rPr>
      </w:pPr>
      <w:r>
        <w:rPr>
          <w:rFonts w:hint="eastAsia" w:ascii="宋体" w:hAnsi="宋体" w:eastAsia="宋体" w:cs="宋体"/>
          <w:color w:val="333333"/>
          <w:sz w:val="24"/>
          <w:szCs w:val="24"/>
        </w:rPr>
        <w:t>活动管</w:t>
      </w:r>
      <w:r>
        <w:rPr>
          <w:rFonts w:hint="eastAsia" w:ascii="宋体" w:hAnsi="宋体" w:eastAsia="宋体" w:cs="宋体"/>
          <w:color w:val="333333"/>
          <w:sz w:val="24"/>
          <w:szCs w:val="24"/>
          <w:lang w:val="en-US" w:eastAsia="zh-CN"/>
        </w:rPr>
        <w:t>理</w:t>
      </w:r>
      <w:r>
        <w:rPr>
          <w:rFonts w:hint="eastAsia" w:ascii="宋体" w:hAnsi="宋体" w:eastAsia="宋体" w:cs="宋体"/>
          <w:color w:val="333333"/>
          <w:sz w:val="24"/>
          <w:szCs w:val="24"/>
        </w:rPr>
        <w:t>模</w:t>
      </w:r>
      <w:r>
        <w:rPr>
          <w:rFonts w:hint="eastAsia" w:ascii="宋体" w:hAnsi="宋体" w:eastAsia="宋体" w:cs="宋体"/>
          <w:color w:val="333333"/>
          <w:sz w:val="24"/>
          <w:szCs w:val="24"/>
          <w:lang w:val="en-US" w:eastAsia="zh-CN"/>
        </w:rPr>
        <w:t>块中包括了活动发布、活动信息维护、活动报名情况、活动报名等功能。在活动申办成功之后，承办方在完成对活动信息详情的完善时，会收到相应的活动发布操作的提示，系统会产生相应的报名通道并发布相应的活动消息。群众可通过扫码或点击链接的方式进入H5表单页面进行填写，与此同时社区方与承办方可同时监控到该活动的报名情况。活动相关的评论、反馈能够记录在该项活动下方进行查看，评论及反馈从开始报名至活动结束期间属于开放的状态，在活动结束当天之后关闭。</w:t>
      </w:r>
    </w:p>
    <w:p>
      <w:pPr>
        <w:snapToGrid w:val="0"/>
        <w:spacing w:before="60" w:after="60" w:line="312" w:lineRule="auto"/>
        <w:ind w:firstLineChars="200"/>
        <w:jc w:val="left"/>
        <w:rPr>
          <w:rFonts w:hint="eastAsia" w:ascii="宋体" w:hAnsi="宋体" w:eastAsia="宋体" w:cs="宋体"/>
          <w:color w:val="333333"/>
          <w:sz w:val="24"/>
          <w:szCs w:val="24"/>
        </w:rPr>
      </w:pPr>
    </w:p>
    <w:p>
      <w:pPr>
        <w:pStyle w:val="5"/>
        <w:snapToGrid w:val="0"/>
        <w:jc w:val="left"/>
        <w:rPr>
          <w:rFonts w:hint="default" w:ascii="宋体" w:hAnsi="宋体" w:eastAsia="宋体" w:cs="宋体"/>
          <w:sz w:val="28"/>
          <w:szCs w:val="28"/>
          <w:lang w:val="en-US" w:eastAsia="zh-CN"/>
        </w:rPr>
      </w:pPr>
      <w:r>
        <w:rPr>
          <w:rFonts w:hint="eastAsia" w:ascii="宋体" w:hAnsi="宋体" w:eastAsia="宋体" w:cs="宋体"/>
          <w:sz w:val="28"/>
          <w:szCs w:val="28"/>
        </w:rPr>
        <w:t xml:space="preserve">2.1.2.4 </w:t>
      </w:r>
      <w:r>
        <w:rPr>
          <w:rFonts w:hint="eastAsia" w:ascii="宋体" w:hAnsi="宋体" w:eastAsia="宋体" w:cs="宋体"/>
          <w:sz w:val="28"/>
          <w:szCs w:val="28"/>
          <w:lang w:val="en-US" w:eastAsia="zh-CN"/>
        </w:rPr>
        <w:t>流程及数据监管模块</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firstLineChars="200"/>
        <w:jc w:val="left"/>
        <w:textAlignment w:val="auto"/>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活动流程及数据监管</w:t>
      </w:r>
      <w:r>
        <w:rPr>
          <w:rFonts w:hint="eastAsia" w:ascii="宋体" w:hAnsi="宋体" w:eastAsia="宋体" w:cs="宋体"/>
          <w:color w:val="333333"/>
          <w:sz w:val="24"/>
          <w:szCs w:val="24"/>
        </w:rPr>
        <w:t>模块是活动综合管理服务平台系统</w:t>
      </w:r>
      <w:r>
        <w:rPr>
          <w:rFonts w:hint="eastAsia" w:ascii="宋体" w:hAnsi="宋体" w:eastAsia="宋体" w:cs="宋体"/>
          <w:color w:val="333333"/>
          <w:sz w:val="24"/>
          <w:szCs w:val="24"/>
          <w:lang w:val="en-US" w:eastAsia="zh-CN"/>
        </w:rPr>
        <w:t>的</w:t>
      </w:r>
      <w:r>
        <w:rPr>
          <w:rFonts w:hint="eastAsia" w:ascii="宋体" w:hAnsi="宋体" w:eastAsia="宋体" w:cs="宋体"/>
          <w:color w:val="333333"/>
          <w:sz w:val="24"/>
          <w:szCs w:val="24"/>
        </w:rPr>
        <w:t>核心功能。</w:t>
      </w:r>
      <w:r>
        <w:rPr>
          <w:rFonts w:hint="eastAsia" w:ascii="宋体" w:hAnsi="宋体" w:eastAsia="宋体" w:cs="宋体"/>
          <w:color w:val="333333"/>
          <w:sz w:val="24"/>
          <w:szCs w:val="24"/>
          <w:lang w:val="en-US" w:eastAsia="zh-CN"/>
        </w:rPr>
        <w:t>其包括了活动流程监管模块以及活动数据监管模块（统计分析模块）。</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firstLineChars="200"/>
        <w:jc w:val="left"/>
        <w:textAlignment w:val="auto"/>
        <w:rPr>
          <w:rFonts w:hint="default" w:ascii="宋体" w:hAnsi="宋体" w:eastAsia="宋体" w:cs="宋体"/>
          <w:color w:val="333333"/>
          <w:sz w:val="24"/>
          <w:szCs w:val="24"/>
          <w:lang w:val="en-US" w:eastAsia="zh-CN"/>
        </w:rPr>
      </w:pPr>
      <w:r>
        <w:rPr>
          <w:rFonts w:hint="eastAsia" w:ascii="宋体" w:hAnsi="宋体" w:eastAsia="宋体" w:cs="宋体"/>
          <w:color w:val="333333"/>
          <w:sz w:val="24"/>
          <w:szCs w:val="24"/>
        </w:rPr>
        <w:t>通过活动流程监管模块，可将活动申请流程实现线上化、流程化，打破时间、空间的限制，解决活动举办前期审核工作繁琐导致的效率低的问题。在功能模块中，社区方可向指定承办方发起活动申请工单流程，承办方收到处理通知后，将在双方协定的时间内提交相应的活动方案。进入工单流程后双方处理相应的工单内容，直至工单结束后，在此期间，每当社区方、承办方进行相应流程内操作时，工单状态都会实时更新。在活动申请通过的情况下双方能够获取对此次活动数据的相应操作权限从而进行数据监控。与此同时，每当社区发起一条活动申请工单流程，就会产生一条相对应的工单记录存入数据库。</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通过活动数据监管模块，社区方、承办方可以通过图表形式查看相应权限内的活动数据，并支持有选择性的进行数据查阅。在此模块中，承办需要及时更新活动执行进度，在此之能够提前将活动流程录入，在活动进行到下一进度或结束时时仅需切换下一流程即可，与此同时社区方拥有管理权限，对活动执行进行监督，另外，双方共同拥有查阅权限的子功能模块为参与群众信息管理模块，其功能分别是对</w:t>
      </w:r>
      <w:r>
        <w:rPr>
          <w:rFonts w:hint="eastAsia" w:ascii="宋体" w:hAnsi="宋体" w:eastAsia="宋体" w:cs="宋体"/>
          <w:color w:val="000000"/>
          <w:spacing w:val="0"/>
          <w:sz w:val="24"/>
          <w:szCs w:val="24"/>
          <w:shd w:val="clear" w:fill="FFFFFF"/>
        </w:rPr>
        <w:t>参与群众的个人基本信息，例如年龄段、是否常住该社区等进行查阅</w:t>
      </w:r>
      <w:r>
        <w:rPr>
          <w:rFonts w:hint="eastAsia" w:ascii="宋体" w:hAnsi="宋体" w:eastAsia="宋体" w:cs="宋体"/>
          <w:color w:val="333333"/>
          <w:sz w:val="24"/>
          <w:szCs w:val="24"/>
        </w:rPr>
        <w:t>。除此之外，双方同时具有管理权限的子功能为活动物资数据管理，其功能</w:t>
      </w:r>
      <w:r>
        <w:rPr>
          <w:rFonts w:hint="eastAsia" w:ascii="宋体" w:hAnsi="宋体" w:eastAsia="宋体" w:cs="宋体"/>
          <w:color w:val="000000"/>
          <w:spacing w:val="0"/>
          <w:sz w:val="24"/>
          <w:szCs w:val="24"/>
          <w:shd w:val="clear" w:fill="FFFFFF"/>
        </w:rPr>
        <w:t>对活动举办过程所需要的活动物资数据以及消耗情况进行统计</w:t>
      </w:r>
      <w:r>
        <w:rPr>
          <w:rFonts w:hint="eastAsia" w:ascii="宋体" w:hAnsi="宋体" w:eastAsia="宋体" w:cs="宋体"/>
          <w:color w:val="000000"/>
          <w:spacing w:val="0"/>
          <w:sz w:val="24"/>
          <w:szCs w:val="24"/>
          <w:shd w:val="clear" w:fill="FFFFFF"/>
          <w:lang w:val="en-US" w:eastAsia="zh-CN"/>
        </w:rPr>
        <w:t>及</w:t>
      </w:r>
      <w:r>
        <w:rPr>
          <w:rFonts w:hint="eastAsia" w:ascii="宋体" w:hAnsi="宋体" w:eastAsia="宋体" w:cs="宋体"/>
          <w:color w:val="000000"/>
          <w:spacing w:val="0"/>
          <w:sz w:val="24"/>
          <w:szCs w:val="24"/>
          <w:shd w:val="clear" w:fill="FFFFFF"/>
        </w:rPr>
        <w:t>管理。</w:t>
      </w:r>
    </w:p>
    <w:p>
      <w:pPr>
        <w:pStyle w:val="4"/>
        <w:snapToGrid w:val="0"/>
        <w:spacing w:line="360" w:lineRule="auto"/>
        <w:rPr>
          <w:rFonts w:hint="eastAsia" w:ascii="宋体" w:hAnsi="宋体" w:eastAsia="宋体" w:cs="宋体"/>
          <w:b/>
          <w:bCs/>
          <w:color w:val="000000"/>
          <w:sz w:val="28"/>
          <w:szCs w:val="28"/>
        </w:rPr>
      </w:pPr>
      <w:bookmarkStart w:id="12" w:name="_Toc26680"/>
      <w:r>
        <w:rPr>
          <w:rFonts w:hint="eastAsia" w:ascii="宋体" w:hAnsi="宋体" w:eastAsia="宋体" w:cs="宋体"/>
          <w:b/>
          <w:bCs/>
          <w:color w:val="000000"/>
          <w:sz w:val="28"/>
          <w:szCs w:val="28"/>
        </w:rPr>
        <w:t>2.1.3非功能性需求</w:t>
      </w:r>
      <w:bookmarkEnd w:id="12"/>
    </w:p>
    <w:p>
      <w:pPr>
        <w:pStyle w:val="5"/>
        <w:snapToGrid w:val="0"/>
        <w:spacing w:line="360" w:lineRule="auto"/>
        <w:jc w:val="left"/>
        <w:rPr>
          <w:rFonts w:hint="eastAsia" w:ascii="宋体" w:hAnsi="宋体" w:eastAsia="宋体" w:cs="宋体"/>
          <w:sz w:val="28"/>
          <w:szCs w:val="28"/>
        </w:rPr>
      </w:pPr>
      <w:r>
        <w:rPr>
          <w:rFonts w:hint="eastAsia" w:ascii="宋体" w:hAnsi="宋体" w:eastAsia="宋体" w:cs="宋体"/>
          <w:sz w:val="28"/>
          <w:szCs w:val="28"/>
        </w:rPr>
        <w:t>2.1.3.1 系统运行性能需求</w:t>
      </w:r>
    </w:p>
    <w:p>
      <w:pPr>
        <w:keepNext w:val="0"/>
        <w:keepLines w:val="0"/>
        <w:pageBreakBefore w:val="0"/>
        <w:widowControl w:val="0"/>
        <w:kinsoku/>
        <w:wordWrap/>
        <w:overflowPunct/>
        <w:topLinePunct w:val="0"/>
        <w:autoSpaceDE/>
        <w:autoSpaceDN/>
        <w:bidi w:val="0"/>
        <w:adjustRightInd/>
        <w:snapToGrid w:val="0"/>
        <w:spacing w:before="156" w:after="156" w:line="300" w:lineRule="auto"/>
        <w:ind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上文介绍了活动综合管理服务平台系统为用户所提供的功能，用户可以使用平台可以拥有哪些服务。倘若一个系统只能够满足用户对信息管理的需求以外，而出现使用不流畅，操作十分不友好等问题，那不能称之为一个合格的信息系统。因此，合格的信息系统除了能够满足信息管理的需求以外，还需要满足以下几个特征：</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① 易用性</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信息管理系统的研发其初衷就是为了提高工作效率，节省操作时间。因此，系统操作应当往简单易用的方向设计，即“傻瓜式操作”，尽量能够使得不具备较高计算机操作知识的用户也能快速上手。</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② 可扩展性</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一个系统开发完成并不代表一个系统的开发完全的结束。用户的对信息管理的需求是随着处理业务的不断变化的，因此在初步开发时技术选型、系统架构必须考虑清楚，不能够使系统受限于技术、结构，避免因业务需求进行功能拓展时，需要推倒重建的情况出现。</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③ 可维护性</w:t>
      </w:r>
    </w:p>
    <w:p>
      <w:pPr>
        <w:keepNext w:val="0"/>
        <w:keepLines w:val="0"/>
        <w:pageBreakBefore w:val="0"/>
        <w:widowControl w:val="0"/>
        <w:kinsoku/>
        <w:wordWrap/>
        <w:overflowPunct/>
        <w:topLinePunct w:val="0"/>
        <w:autoSpaceDE/>
        <w:autoSpaceDN/>
        <w:bidi w:val="0"/>
        <w:adjustRightInd/>
        <w:snapToGrid w:val="0"/>
        <w:spacing w:before="156" w:after="156" w:line="300" w:lineRule="auto"/>
        <w:ind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系统开发迭代时，必定会出现某些难以预知的Bug，因此在系统实现阶段，接口、底层数据库需要清晰明确，并需要具有说明文档可查阅，这样有利于在日后维护时降低维护难度，使整个开发过程更加顺畅，效率更高。</w:t>
      </w:r>
    </w:p>
    <w:p>
      <w:pPr>
        <w:pStyle w:val="5"/>
        <w:snapToGrid w:val="0"/>
        <w:spacing w:line="360" w:lineRule="auto"/>
        <w:jc w:val="left"/>
        <w:rPr>
          <w:rFonts w:hint="eastAsia" w:ascii="宋体" w:hAnsi="宋体" w:eastAsia="宋体" w:cs="宋体"/>
          <w:sz w:val="28"/>
          <w:szCs w:val="28"/>
        </w:rPr>
      </w:pPr>
      <w:r>
        <w:rPr>
          <w:rFonts w:hint="eastAsia" w:ascii="宋体" w:hAnsi="宋体" w:eastAsia="宋体" w:cs="宋体"/>
          <w:sz w:val="28"/>
          <w:szCs w:val="28"/>
        </w:rPr>
        <w:t>2.1.3.</w:t>
      </w:r>
      <w:r>
        <w:rPr>
          <w:rFonts w:hint="eastAsia" w:ascii="宋体" w:hAnsi="宋体" w:eastAsia="宋体" w:cs="宋体"/>
          <w:sz w:val="28"/>
          <w:szCs w:val="28"/>
          <w:lang w:val="en-US" w:eastAsia="zh-CN"/>
        </w:rPr>
        <w:t>2</w:t>
      </w:r>
      <w:r>
        <w:rPr>
          <w:rFonts w:hint="eastAsia" w:ascii="宋体" w:hAnsi="宋体" w:eastAsia="宋体" w:cs="宋体"/>
          <w:sz w:val="28"/>
          <w:szCs w:val="28"/>
        </w:rPr>
        <w:t xml:space="preserve"> 系统安全性及可靠性需求</w:t>
      </w:r>
    </w:p>
    <w:p>
      <w:pPr>
        <w:keepNext w:val="0"/>
        <w:keepLines w:val="0"/>
        <w:pageBreakBefore w:val="0"/>
        <w:widowControl w:val="0"/>
        <w:kinsoku/>
        <w:wordWrap/>
        <w:overflowPunct/>
        <w:topLinePunct w:val="0"/>
        <w:autoSpaceDE/>
        <w:autoSpaceDN/>
        <w:bidi w:val="0"/>
        <w:adjustRightInd/>
        <w:snapToGrid w:val="0"/>
        <w:spacing w:before="156" w:after="156" w:line="300" w:lineRule="auto"/>
        <w:ind w:firstLineChars="20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基于社区的活动综合管理服务平台系统主要应用于各社区方及承办方，其中涉及到的居民信息、活动数据等属于保密信息，因此系统内部在存取、传输过程中需要保证其安全性，并且在用户注册、管理员添加的过程中会被赋予相应的权限，并且在不同角色下进行登录时，系统后台通过身份验证将对不同角色的用户开放不同的页面，保证不同用户进能够使用授权范围内的功能、操作授权范围内的数据，以此保证数据的安全性。</w:t>
      </w:r>
    </w:p>
    <w:p>
      <w:pPr>
        <w:pStyle w:val="3"/>
        <w:snapToGrid w:val="0"/>
        <w:spacing w:line="360" w:lineRule="auto"/>
        <w:rPr>
          <w:rFonts w:hint="eastAsia" w:ascii="宋体" w:hAnsi="宋体" w:eastAsia="宋体" w:cs="宋体"/>
          <w:b/>
          <w:bCs/>
          <w:color w:val="000000"/>
          <w:sz w:val="28"/>
          <w:szCs w:val="28"/>
        </w:rPr>
      </w:pPr>
      <w:bookmarkStart w:id="13" w:name="_Toc31756"/>
      <w:r>
        <w:rPr>
          <w:rFonts w:hint="eastAsia" w:ascii="宋体" w:hAnsi="宋体" w:eastAsia="宋体" w:cs="宋体"/>
          <w:b/>
          <w:bCs/>
          <w:color w:val="000000"/>
          <w:sz w:val="28"/>
          <w:szCs w:val="28"/>
        </w:rPr>
        <w:t>2.2 组织结构</w:t>
      </w:r>
      <w:bookmarkEnd w:id="13"/>
    </w:p>
    <w:p>
      <w:pPr>
        <w:pStyle w:val="11"/>
        <w:keepNext w:val="0"/>
        <w:keepLines w:val="0"/>
        <w:widowControl/>
        <w:suppressLineNumbers w:val="0"/>
        <w:spacing w:before="60" w:beforeAutospacing="0" w:after="60" w:afterAutospacing="0" w:line="312" w:lineRule="auto"/>
        <w:ind w:left="0" w:right="0"/>
        <w:jc w:val="left"/>
        <w:rPr>
          <w:rFonts w:hint="eastAsia" w:eastAsiaTheme="minorEastAsia"/>
          <w:lang w:eastAsia="zh-CN"/>
        </w:rPr>
      </w:pPr>
      <w:r>
        <w:rPr>
          <w:rFonts w:hint="eastAsia" w:eastAsiaTheme="minorEastAsia"/>
          <w:lang w:eastAsia="zh-CN"/>
        </w:rPr>
        <w:drawing>
          <wp:inline distT="0" distB="0" distL="114300" distR="114300">
            <wp:extent cx="5760085" cy="2494915"/>
            <wp:effectExtent l="0" t="0" r="12065" b="635"/>
            <wp:docPr id="17" name="图片 17" descr="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组织结构图"/>
                    <pic:cNvPicPr>
                      <a:picLocks noChangeAspect="1"/>
                    </pic:cNvPicPr>
                  </pic:nvPicPr>
                  <pic:blipFill>
                    <a:blip r:embed="rId8"/>
                    <a:stretch>
                      <a:fillRect/>
                    </a:stretch>
                  </pic:blipFill>
                  <pic:spPr>
                    <a:xfrm>
                      <a:off x="0" y="0"/>
                      <a:ext cx="5760085" cy="2494915"/>
                    </a:xfrm>
                    <a:prstGeom prst="rect">
                      <a:avLst/>
                    </a:prstGeom>
                  </pic:spPr>
                </pic:pic>
              </a:graphicData>
            </a:graphic>
          </wp:inline>
        </w:drawing>
      </w:r>
    </w:p>
    <w:p>
      <w:pPr>
        <w:snapToGrid w:val="0"/>
        <w:spacing w:before="60" w:after="60" w:line="312" w:lineRule="auto"/>
        <w:jc w:val="center"/>
        <w:rPr>
          <w:rFonts w:hint="eastAsia" w:ascii="宋体" w:hAnsi="宋体" w:eastAsia="宋体" w:cs="宋体"/>
          <w:color w:val="333333"/>
          <w:sz w:val="22"/>
          <w:szCs w:val="22"/>
        </w:rPr>
      </w:pP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基于社区的综合管理服务平台系统中主要有四</w:t>
      </w:r>
      <w:r>
        <w:rPr>
          <w:rFonts w:hint="eastAsia" w:ascii="宋体" w:hAnsi="宋体" w:eastAsia="宋体" w:cs="宋体"/>
          <w:color w:val="333333"/>
          <w:sz w:val="24"/>
          <w:szCs w:val="24"/>
          <w:lang w:val="en-US" w:eastAsia="zh-CN"/>
        </w:rPr>
        <w:t>类</w:t>
      </w:r>
      <w:r>
        <w:rPr>
          <w:rFonts w:hint="eastAsia" w:ascii="宋体" w:hAnsi="宋体" w:eastAsia="宋体" w:cs="宋体"/>
          <w:color w:val="333333"/>
          <w:sz w:val="24"/>
          <w:szCs w:val="24"/>
        </w:rPr>
        <w:t>角色，分别为平台管理员、社区方、承办方、群众。平台管理员可对另外三者的权限进行管理。除此之外可对所有数据进行监管，但对于保密信息不允许进行操作，仅可查看。对于社区方、承办方、群众，三者处于平行位置，其中社区方、承办方拥有个体专有的管理权限，群众仅拥有查看活动信息的权限。</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本服务平台的服务对象主要是想更好的建设社区活动，因此，可总结出四类系统参与者：平台管理员、社区方、承办方、群众。</w:t>
      </w:r>
    </w:p>
    <w:p>
      <w:pPr>
        <w:pStyle w:val="3"/>
        <w:snapToGrid w:val="0"/>
        <w:spacing w:line="360" w:lineRule="auto"/>
        <w:rPr>
          <w:rFonts w:hint="eastAsia" w:ascii="宋体" w:hAnsi="宋体" w:eastAsia="宋体" w:cs="宋体"/>
          <w:b/>
          <w:bCs/>
          <w:color w:val="000000"/>
          <w:sz w:val="28"/>
          <w:szCs w:val="28"/>
        </w:rPr>
      </w:pPr>
      <w:bookmarkStart w:id="14" w:name="_Toc932"/>
      <w:r>
        <w:rPr>
          <w:rFonts w:hint="eastAsia" w:ascii="宋体" w:hAnsi="宋体" w:eastAsia="宋体" w:cs="宋体"/>
          <w:b/>
          <w:bCs/>
          <w:color w:val="000000"/>
          <w:sz w:val="28"/>
          <w:szCs w:val="28"/>
        </w:rPr>
        <w:t>2.3 可行性研究</w:t>
      </w:r>
      <w:bookmarkEnd w:id="14"/>
    </w:p>
    <w:p>
      <w:pPr>
        <w:pStyle w:val="4"/>
        <w:snapToGrid w:val="0"/>
        <w:spacing w:line="360" w:lineRule="auto"/>
        <w:rPr>
          <w:rFonts w:hint="eastAsia" w:eastAsia="宋体"/>
          <w:sz w:val="28"/>
          <w:szCs w:val="28"/>
          <w:lang w:val="en-US" w:eastAsia="zh-CN"/>
        </w:rPr>
      </w:pPr>
      <w:bookmarkStart w:id="15" w:name="_Toc12880"/>
      <w:r>
        <w:rPr>
          <w:rFonts w:hint="eastAsia" w:ascii="宋体" w:hAnsi="宋体" w:eastAsia="宋体" w:cs="宋体"/>
          <w:b/>
          <w:bCs/>
          <w:color w:val="000000"/>
          <w:sz w:val="28"/>
          <w:szCs w:val="28"/>
          <w:lang w:val="en-US" w:eastAsia="zh-CN"/>
        </w:rPr>
        <w:t>2</w:t>
      </w:r>
      <w:r>
        <w:rPr>
          <w:rFonts w:hint="eastAsia" w:ascii="宋体" w:hAnsi="宋体" w:eastAsia="宋体" w:cs="宋体"/>
          <w:b/>
          <w:bCs/>
          <w:color w:val="000000"/>
          <w:sz w:val="28"/>
          <w:szCs w:val="28"/>
        </w:rPr>
        <w:t>.</w:t>
      </w:r>
      <w:r>
        <w:rPr>
          <w:rFonts w:hint="eastAsia" w:ascii="宋体" w:hAnsi="宋体" w:eastAsia="宋体" w:cs="宋体"/>
          <w:b/>
          <w:bCs/>
          <w:color w:val="000000"/>
          <w:sz w:val="28"/>
          <w:szCs w:val="28"/>
          <w:lang w:val="en-US" w:eastAsia="zh-CN"/>
        </w:rPr>
        <w:t>3.1经济可行性</w:t>
      </w:r>
      <w:bookmarkEnd w:id="15"/>
    </w:p>
    <w:p>
      <w:pPr>
        <w:keepNext w:val="0"/>
        <w:keepLines w:val="0"/>
        <w:pageBreakBefore w:val="0"/>
        <w:widowControl w:val="0"/>
        <w:kinsoku/>
        <w:wordWrap/>
        <w:overflowPunct/>
        <w:topLinePunct w:val="0"/>
        <w:autoSpaceDE/>
        <w:autoSpaceDN/>
        <w:bidi w:val="0"/>
        <w:adjustRightInd/>
        <w:snapToGrid/>
        <w:spacing w:before="156" w:after="156"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color w:val="333333"/>
          <w:sz w:val="24"/>
          <w:szCs w:val="24"/>
        </w:rPr>
        <w:t>基于社区的活动综合管理服务平台</w:t>
      </w:r>
      <w:r>
        <w:rPr>
          <w:rFonts w:hint="eastAsia" w:ascii="宋体" w:hAnsi="宋体" w:eastAsia="宋体" w:cs="宋体"/>
          <w:color w:val="333333"/>
          <w:sz w:val="24"/>
          <w:szCs w:val="24"/>
          <w:lang w:val="en-US" w:eastAsia="zh-CN"/>
        </w:rPr>
        <w:t>开发初期，</w:t>
      </w:r>
      <w:r>
        <w:rPr>
          <w:rFonts w:hint="eastAsia" w:ascii="宋体" w:hAnsi="宋体" w:eastAsia="宋体" w:cs="宋体"/>
          <w:sz w:val="24"/>
          <w:szCs w:val="24"/>
        </w:rPr>
        <w:t>所选择的开发语言、开发平台以及搭载的数据库等均为开源、免费的；并且，该系统</w:t>
      </w:r>
      <w:r>
        <w:rPr>
          <w:rFonts w:hint="eastAsia" w:ascii="宋体" w:hAnsi="宋体" w:eastAsia="宋体" w:cs="宋体"/>
          <w:sz w:val="24"/>
          <w:szCs w:val="24"/>
          <w:lang w:val="en-US" w:eastAsia="zh-CN"/>
        </w:rPr>
        <w:t>所涉及的相关</w:t>
      </w:r>
      <w:r>
        <w:rPr>
          <w:rFonts w:hint="eastAsia" w:ascii="宋体" w:hAnsi="宋体" w:eastAsia="宋体" w:cs="宋体"/>
          <w:sz w:val="24"/>
          <w:szCs w:val="24"/>
        </w:rPr>
        <w:t>技术</w:t>
      </w:r>
      <w:r>
        <w:rPr>
          <w:rFonts w:hint="eastAsia" w:ascii="宋体" w:hAnsi="宋体" w:eastAsia="宋体" w:cs="宋体"/>
          <w:sz w:val="24"/>
          <w:szCs w:val="24"/>
          <w:lang w:val="en-US" w:eastAsia="zh-CN"/>
        </w:rPr>
        <w:t>学习</w:t>
      </w:r>
      <w:r>
        <w:rPr>
          <w:rFonts w:hint="eastAsia" w:ascii="宋体" w:hAnsi="宋体" w:eastAsia="宋体" w:cs="宋体"/>
          <w:sz w:val="24"/>
          <w:szCs w:val="24"/>
        </w:rPr>
        <w:t>难度</w:t>
      </w:r>
      <w:r>
        <w:rPr>
          <w:rFonts w:hint="eastAsia" w:ascii="宋体" w:hAnsi="宋体" w:eastAsia="宋体" w:cs="宋体"/>
          <w:sz w:val="24"/>
          <w:szCs w:val="24"/>
          <w:lang w:val="en-US" w:eastAsia="zh-CN"/>
        </w:rPr>
        <w:t>适中，</w:t>
      </w:r>
      <w:r>
        <w:rPr>
          <w:rFonts w:hint="eastAsia" w:ascii="宋体" w:hAnsi="宋体" w:eastAsia="宋体" w:cs="宋体"/>
          <w:sz w:val="24"/>
          <w:szCs w:val="24"/>
        </w:rPr>
        <w:t>可以在较短的时间</w:t>
      </w:r>
      <w:r>
        <w:rPr>
          <w:rFonts w:hint="eastAsia" w:ascii="宋体" w:hAnsi="宋体" w:eastAsia="宋体" w:cs="宋体"/>
          <w:sz w:val="24"/>
          <w:szCs w:val="24"/>
          <w:lang w:val="en-US" w:eastAsia="zh-CN"/>
        </w:rPr>
        <w:t>完成入门学习并着手进行开发，因此在后期迭代开发中对人员要求并没有过于苛刻，在学习成本上相对较低。</w:t>
      </w:r>
    </w:p>
    <w:p>
      <w:pPr>
        <w:keepNext w:val="0"/>
        <w:keepLines w:val="0"/>
        <w:pageBreakBefore w:val="0"/>
        <w:widowControl w:val="0"/>
        <w:kinsoku/>
        <w:wordWrap/>
        <w:overflowPunct/>
        <w:topLinePunct w:val="0"/>
        <w:autoSpaceDE/>
        <w:autoSpaceDN/>
        <w:bidi w:val="0"/>
        <w:adjustRightInd/>
        <w:snapToGrid/>
        <w:spacing w:before="156" w:after="156"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若在系统开发完成初期进行上线调试，需要对服务器进行租赁，目前市面上的轻量应用服务器（云服务器）价格约为1500~2000/年，因此开发成本是较为低廉的，但是其开发价值远超于其成本。</w:t>
      </w:r>
    </w:p>
    <w:p>
      <w:pPr>
        <w:pStyle w:val="4"/>
        <w:snapToGrid w:val="0"/>
        <w:rPr>
          <w:rFonts w:hint="eastAsia" w:ascii="宋体" w:hAnsi="宋体" w:eastAsia="宋体" w:cs="宋体"/>
          <w:b/>
          <w:bCs/>
          <w:color w:val="000000"/>
          <w:sz w:val="28"/>
          <w:szCs w:val="28"/>
          <w:lang w:val="en-US" w:eastAsia="zh-CN"/>
        </w:rPr>
      </w:pPr>
      <w:bookmarkStart w:id="16" w:name="_Toc27103"/>
      <w:r>
        <w:rPr>
          <w:rFonts w:hint="eastAsia" w:ascii="宋体" w:hAnsi="宋体" w:eastAsia="宋体" w:cs="宋体"/>
          <w:b/>
          <w:bCs/>
          <w:color w:val="000000"/>
          <w:sz w:val="28"/>
          <w:szCs w:val="28"/>
          <w:lang w:val="en-US" w:eastAsia="zh-CN"/>
        </w:rPr>
        <w:t>2</w:t>
      </w:r>
      <w:r>
        <w:rPr>
          <w:rFonts w:hint="eastAsia" w:ascii="宋体" w:hAnsi="宋体" w:eastAsia="宋体" w:cs="宋体"/>
          <w:b/>
          <w:bCs/>
          <w:color w:val="000000"/>
          <w:sz w:val="28"/>
          <w:szCs w:val="28"/>
        </w:rPr>
        <w:t>.</w:t>
      </w:r>
      <w:r>
        <w:rPr>
          <w:rFonts w:hint="eastAsia" w:ascii="宋体" w:hAnsi="宋体" w:eastAsia="宋体" w:cs="宋体"/>
          <w:b/>
          <w:bCs/>
          <w:color w:val="000000"/>
          <w:sz w:val="28"/>
          <w:szCs w:val="28"/>
          <w:lang w:val="en-US" w:eastAsia="zh-CN"/>
        </w:rPr>
        <w:t>3.2社会可行性</w:t>
      </w:r>
      <w:bookmarkEnd w:id="16"/>
    </w:p>
    <w:p>
      <w:pPr>
        <w:keepNext w:val="0"/>
        <w:keepLines w:val="0"/>
        <w:pageBreakBefore w:val="0"/>
        <w:widowControl w:val="0"/>
        <w:kinsoku/>
        <w:wordWrap/>
        <w:overflowPunct/>
        <w:topLinePunct w:val="0"/>
        <w:autoSpaceDE/>
        <w:autoSpaceDN/>
        <w:bidi w:val="0"/>
        <w:adjustRightInd/>
        <w:snapToGrid/>
        <w:spacing w:before="156" w:after="156" w:line="300" w:lineRule="auto"/>
        <w:ind w:firstLine="480" w:firstLineChars="200"/>
        <w:textAlignment w:val="auto"/>
        <w:rPr>
          <w:rFonts w:hint="default" w:eastAsia="宋体"/>
          <w:b w:val="0"/>
          <w:bCs w:val="0"/>
          <w:sz w:val="24"/>
          <w:szCs w:val="24"/>
          <w:lang w:val="en-US" w:eastAsia="zh-CN"/>
        </w:rPr>
      </w:pPr>
      <w:r>
        <w:rPr>
          <w:rFonts w:hint="eastAsia"/>
          <w:b w:val="0"/>
          <w:bCs w:val="0"/>
          <w:sz w:val="24"/>
          <w:szCs w:val="24"/>
          <w:lang w:val="en-US" w:eastAsia="zh-CN"/>
        </w:rPr>
        <w:t>目前我国</w:t>
      </w:r>
      <w:r>
        <w:rPr>
          <w:rFonts w:hint="eastAsia" w:ascii="宋体" w:hAnsi="宋体" w:eastAsia="宋体" w:cs="宋体"/>
          <w:color w:val="333333"/>
          <w:sz w:val="24"/>
          <w:szCs w:val="24"/>
        </w:rPr>
        <w:t>城镇化</w:t>
      </w:r>
      <w:r>
        <w:rPr>
          <w:rFonts w:hint="eastAsia" w:ascii="宋体" w:hAnsi="宋体" w:eastAsia="宋体" w:cs="宋体"/>
          <w:color w:val="333333"/>
          <w:sz w:val="24"/>
          <w:szCs w:val="24"/>
          <w:lang w:val="en-US" w:eastAsia="zh-CN"/>
        </w:rPr>
        <w:t>建设不断推进，国家及地区也在支持“智慧社区”的建设，并且在智慧社区建设上予以一定的扶持。如今“智慧社区”的建设在便民生活上取得一定成就，并且社会反响不错，居民大多数可以在线上解决水电缴纳、问题反馈、设施报修等日常的工作。与此同时，社区的管理效率也提高了不少。以近期疫苗接种为例，社区通过线上报名预约的形式有秩序、有效率的开展了疫苗接种活动。因此在“智慧社区”建设上，从社会的接纳程度上看，大部分人都是接收以及认可的。</w:t>
      </w:r>
    </w:p>
    <w:p>
      <w:pPr>
        <w:pStyle w:val="4"/>
        <w:snapToGrid w:val="0"/>
        <w:rPr>
          <w:rFonts w:hint="default" w:eastAsia="宋体"/>
          <w:sz w:val="28"/>
          <w:szCs w:val="28"/>
          <w:lang w:val="en-US" w:eastAsia="zh-CN"/>
        </w:rPr>
      </w:pPr>
      <w:bookmarkStart w:id="17" w:name="_Toc31914"/>
      <w:r>
        <w:rPr>
          <w:rFonts w:hint="eastAsia" w:ascii="宋体" w:hAnsi="宋体" w:eastAsia="宋体" w:cs="宋体"/>
          <w:b/>
          <w:bCs/>
          <w:color w:val="000000"/>
          <w:sz w:val="28"/>
          <w:szCs w:val="28"/>
          <w:lang w:val="en-US" w:eastAsia="zh-CN"/>
        </w:rPr>
        <w:t>2</w:t>
      </w:r>
      <w:r>
        <w:rPr>
          <w:rFonts w:hint="eastAsia" w:ascii="宋体" w:hAnsi="宋体" w:eastAsia="宋体" w:cs="宋体"/>
          <w:b/>
          <w:bCs/>
          <w:color w:val="000000"/>
          <w:sz w:val="28"/>
          <w:szCs w:val="28"/>
        </w:rPr>
        <w:t>.</w:t>
      </w:r>
      <w:r>
        <w:rPr>
          <w:rFonts w:hint="eastAsia" w:ascii="宋体" w:hAnsi="宋体" w:eastAsia="宋体" w:cs="宋体"/>
          <w:b/>
          <w:bCs/>
          <w:color w:val="000000"/>
          <w:sz w:val="28"/>
          <w:szCs w:val="28"/>
          <w:lang w:val="en-US" w:eastAsia="zh-CN"/>
        </w:rPr>
        <w:t>3.3技术可行性</w:t>
      </w:r>
      <w:bookmarkEnd w:id="17"/>
    </w:p>
    <w:p>
      <w:pPr>
        <w:snapToGrid w:val="0"/>
        <w:spacing w:before="60" w:after="60" w:line="312" w:lineRule="auto"/>
        <w:ind w:firstLineChars="200"/>
        <w:jc w:val="left"/>
        <w:rPr>
          <w:rFonts w:hint="eastAsia" w:ascii="宋体" w:hAnsi="宋体" w:eastAsia="宋体" w:cs="宋体"/>
          <w:color w:val="333333"/>
          <w:sz w:val="24"/>
          <w:szCs w:val="24"/>
        </w:rPr>
      </w:pPr>
      <w:r>
        <w:rPr>
          <w:rFonts w:hint="eastAsia" w:ascii="宋体" w:hAnsi="宋体" w:eastAsia="宋体" w:cs="宋体"/>
          <w:color w:val="333333"/>
          <w:sz w:val="24"/>
          <w:szCs w:val="24"/>
        </w:rPr>
        <w:t>基于社区的活动综合管理服务平台系统其核心功能为流程监管、活动数据监管，因此，在满足基本的信息登录/注册、权限监管、个体信息管理、信息查询及发布等功能以外，重点在于如何满足核心业务流程监管、活动数据监管的性能需求。</w:t>
      </w:r>
    </w:p>
    <w:p>
      <w:pPr>
        <w:snapToGrid w:val="0"/>
        <w:spacing w:before="60" w:after="60" w:line="312" w:lineRule="auto"/>
        <w:ind w:firstLineChars="200"/>
        <w:jc w:val="left"/>
        <w:rPr>
          <w:rFonts w:hint="eastAsia" w:ascii="宋体" w:hAnsi="宋体" w:eastAsia="宋体" w:cs="宋体"/>
          <w:color w:val="333333"/>
          <w:sz w:val="24"/>
          <w:szCs w:val="24"/>
        </w:rPr>
      </w:pPr>
      <w:r>
        <w:rPr>
          <w:rFonts w:hint="eastAsia" w:ascii="宋体" w:hAnsi="宋体" w:eastAsia="宋体" w:cs="宋体"/>
          <w:color w:val="333333"/>
          <w:sz w:val="24"/>
          <w:szCs w:val="24"/>
        </w:rPr>
        <w:t>流程监管及活动数据监管两个功能模块中，包含了使用图表进行数据的可视化展示，并且在数据库更新时，视图层能够及时做出响应，所以系统在页面响应上会有相应的要求。</w:t>
      </w:r>
    </w:p>
    <w:p>
      <w:pPr>
        <w:snapToGrid w:val="0"/>
        <w:spacing w:before="60" w:after="60" w:line="312" w:lineRule="auto"/>
        <w:ind w:firstLineChars="200"/>
        <w:jc w:val="left"/>
        <w:rPr>
          <w:rFonts w:hint="eastAsia" w:ascii="宋体" w:hAnsi="宋体" w:eastAsia="宋体" w:cs="宋体"/>
          <w:color w:val="333333"/>
          <w:sz w:val="24"/>
          <w:szCs w:val="24"/>
        </w:rPr>
      </w:pPr>
      <w:r>
        <w:rPr>
          <w:rFonts w:hint="eastAsia" w:ascii="宋体" w:hAnsi="宋体" w:eastAsia="宋体" w:cs="宋体"/>
          <w:color w:val="333333"/>
          <w:sz w:val="24"/>
          <w:szCs w:val="24"/>
        </w:rPr>
        <w:t>根据上文提到的需求，在前端开发语言的选择上，优先选择了Vue.js。Vue.js是一个轻巧、高性能、可组件化的MVVM库，，同时Vue.js通过尽可能简单的API实现响应式的数据绑定和组合的视图组件，即其核心是一个响应的数据绑定系统。</w:t>
      </w:r>
    </w:p>
    <w:p>
      <w:pPr>
        <w:snapToGrid w:val="0"/>
        <w:spacing w:before="60" w:after="60" w:line="312" w:lineRule="auto"/>
        <w:ind w:firstLineChars="200"/>
        <w:jc w:val="left"/>
        <w:rPr>
          <w:rFonts w:hint="eastAsia" w:ascii="宋体" w:hAnsi="宋体" w:eastAsia="宋体" w:cs="宋体"/>
          <w:color w:val="333333"/>
          <w:sz w:val="24"/>
          <w:szCs w:val="24"/>
        </w:rPr>
      </w:pPr>
      <w:r>
        <w:rPr>
          <w:rFonts w:hint="eastAsia" w:ascii="宋体" w:hAnsi="宋体" w:eastAsia="宋体" w:cs="宋体"/>
          <w:color w:val="333333"/>
          <w:sz w:val="24"/>
          <w:szCs w:val="24"/>
        </w:rPr>
        <w:t>后端语言选用了NodeJS。本系统在数据展示的业务场景下会涉及到大量的Ajax请求，NodeJS 的特点是高并发，适合I/O密集型应用，并且NodeJS的运行环境是基于 JavaScript 的，学习成本会相对较小。</w:t>
      </w:r>
    </w:p>
    <w:p>
      <w:pPr>
        <w:snapToGrid w:val="0"/>
        <w:spacing w:before="60" w:after="60" w:line="312" w:lineRule="auto"/>
        <w:ind w:firstLineChars="200"/>
        <w:jc w:val="left"/>
        <w:rPr>
          <w:rFonts w:hint="eastAsia" w:ascii="宋体" w:hAnsi="宋体" w:eastAsia="宋体" w:cs="宋体"/>
          <w:color w:val="333333"/>
          <w:sz w:val="24"/>
          <w:szCs w:val="24"/>
        </w:rPr>
      </w:pPr>
      <w:r>
        <w:rPr>
          <w:rFonts w:hint="eastAsia" w:ascii="宋体" w:hAnsi="宋体" w:eastAsia="宋体" w:cs="宋体"/>
          <w:color w:val="333333"/>
          <w:sz w:val="24"/>
          <w:szCs w:val="24"/>
        </w:rPr>
        <w:t>在数据图表展示上，选择使用</w:t>
      </w:r>
      <w:r>
        <w:rPr>
          <w:rFonts w:hint="eastAsia" w:ascii="宋体" w:hAnsi="宋体" w:eastAsia="宋体" w:cs="宋体"/>
          <w:color w:val="000000"/>
          <w:sz w:val="24"/>
          <w:szCs w:val="24"/>
          <w:shd w:val="clear" w:fill="FFFFFF"/>
        </w:rPr>
        <w:t>AntV/G2</w:t>
      </w:r>
      <w:r>
        <w:rPr>
          <w:rFonts w:hint="eastAsia" w:ascii="宋体" w:hAnsi="宋体" w:eastAsia="宋体" w:cs="宋体"/>
          <w:color w:val="333333"/>
          <w:sz w:val="24"/>
          <w:szCs w:val="24"/>
        </w:rPr>
        <w:t>。</w:t>
      </w:r>
      <w:r>
        <w:rPr>
          <w:rFonts w:hint="eastAsia" w:ascii="宋体" w:hAnsi="宋体" w:eastAsia="宋体" w:cs="宋体"/>
          <w:color w:val="000000"/>
          <w:sz w:val="24"/>
          <w:szCs w:val="24"/>
          <w:shd w:val="clear" w:fill="FFFFFF"/>
        </w:rPr>
        <w:t>AntV/G2</w:t>
      </w:r>
      <w:r>
        <w:rPr>
          <w:rFonts w:hint="eastAsia" w:ascii="宋体" w:hAnsi="宋体" w:eastAsia="宋体" w:cs="宋体"/>
          <w:color w:val="333333"/>
          <w:sz w:val="24"/>
          <w:szCs w:val="24"/>
        </w:rPr>
        <w:t>是</w:t>
      </w:r>
      <w:r>
        <w:rPr>
          <w:rFonts w:hint="eastAsia" w:ascii="宋体" w:hAnsi="宋体" w:eastAsia="宋体" w:cs="宋体"/>
          <w:color w:val="212529"/>
          <w:spacing w:val="0"/>
          <w:sz w:val="24"/>
          <w:szCs w:val="24"/>
          <w:shd w:val="clear" w:fill="FFFFFF"/>
        </w:rPr>
        <w:t>是一门图形语法</w:t>
      </w:r>
      <w:r>
        <w:rPr>
          <w:rFonts w:hint="eastAsia" w:ascii="宋体" w:hAnsi="宋体" w:eastAsia="宋体" w:cs="宋体"/>
          <w:color w:val="333333"/>
          <w:sz w:val="24"/>
          <w:szCs w:val="24"/>
        </w:rPr>
        <w:t>，能够流畅运行于 PC 端，并且能够兼容大部分的浏览器。另外</w:t>
      </w:r>
      <w:r>
        <w:rPr>
          <w:rFonts w:hint="eastAsia" w:ascii="宋体" w:hAnsi="宋体" w:eastAsia="宋体" w:cs="宋体"/>
          <w:color w:val="000000"/>
          <w:sz w:val="24"/>
          <w:szCs w:val="24"/>
          <w:shd w:val="clear" w:fill="FFFFFF"/>
        </w:rPr>
        <w:t>AntV/G2</w:t>
      </w:r>
      <w:r>
        <w:rPr>
          <w:rFonts w:hint="eastAsia" w:ascii="宋体" w:hAnsi="宋体" w:eastAsia="宋体" w:cs="宋体"/>
          <w:color w:val="000000"/>
          <w:spacing w:val="0"/>
          <w:sz w:val="24"/>
          <w:szCs w:val="24"/>
          <w:shd w:val="clear" w:fill="FFFFFF"/>
        </w:rPr>
        <w:t>基于统计分析的语义化数据可视化系统，真正做到了让数据驱动图形。</w:t>
      </w:r>
    </w:p>
    <w:p>
      <w:pPr>
        <w:snapToGrid w:val="0"/>
        <w:spacing w:before="60" w:after="60" w:line="312" w:lineRule="auto"/>
        <w:ind w:firstLineChars="200"/>
        <w:jc w:val="left"/>
        <w:rPr>
          <w:rFonts w:hint="eastAsia" w:ascii="宋体" w:hAnsi="宋体" w:eastAsia="宋体" w:cs="宋体"/>
          <w:color w:val="333333"/>
          <w:sz w:val="24"/>
          <w:szCs w:val="24"/>
        </w:rPr>
      </w:pPr>
      <w:r>
        <w:rPr>
          <w:rFonts w:hint="eastAsia" w:ascii="宋体" w:hAnsi="宋体" w:eastAsia="宋体" w:cs="宋体"/>
          <w:color w:val="333333"/>
          <w:sz w:val="24"/>
          <w:szCs w:val="24"/>
        </w:rPr>
        <w:t>除此之外，UI组件库使用的是Element-UI</w:t>
      </w:r>
      <w:r>
        <w:rPr>
          <w:rFonts w:hint="eastAsia" w:ascii="宋体" w:hAnsi="宋体" w:eastAsia="宋体" w:cs="宋体"/>
          <w:color w:val="333333"/>
          <w:sz w:val="24"/>
          <w:szCs w:val="24"/>
          <w:lang w:val="en-US" w:eastAsia="zh-CN"/>
        </w:rPr>
        <w:t>,</w:t>
      </w:r>
      <w:r>
        <w:rPr>
          <w:rFonts w:hint="eastAsia" w:ascii="宋体" w:hAnsi="宋体" w:eastAsia="宋体" w:cs="宋体"/>
          <w:color w:val="333333"/>
          <w:sz w:val="24"/>
          <w:szCs w:val="24"/>
        </w:rPr>
        <w:t>NodeJS</w:t>
      </w:r>
      <w:r>
        <w:rPr>
          <w:rFonts w:hint="eastAsia" w:ascii="宋体" w:hAnsi="宋体" w:eastAsia="宋体" w:cs="宋体"/>
          <w:color w:val="333333"/>
          <w:sz w:val="24"/>
          <w:szCs w:val="24"/>
          <w:lang w:val="en-US" w:eastAsia="zh-CN"/>
        </w:rPr>
        <w:t xml:space="preserve"> 框架</w:t>
      </w:r>
      <w:r>
        <w:rPr>
          <w:rFonts w:hint="eastAsia" w:ascii="宋体" w:hAnsi="宋体" w:eastAsia="宋体" w:cs="宋体"/>
          <w:color w:val="333333"/>
          <w:sz w:val="24"/>
          <w:szCs w:val="24"/>
        </w:rPr>
        <w:t>使用的是Express（基于NodeJS平台的Web应用开发框架）。以上的技术选型皆是根据系统业务需求所选择的技术框架，在业务需求上能够满足系统的开发，并且具有可扩展性，同时学习成本相对于其他语言更低，因此后续的对后续迭代开发呈利好形式。</w:t>
      </w:r>
    </w:p>
    <w:p>
      <w:pPr>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rPr>
        <w:br w:type="page"/>
      </w:r>
    </w:p>
    <w:p>
      <w:pPr>
        <w:pStyle w:val="2"/>
        <w:numPr>
          <w:ilvl w:val="0"/>
          <w:numId w:val="1"/>
        </w:numPr>
        <w:snapToGrid w:val="0"/>
        <w:ind w:left="0" w:leftChars="0" w:firstLine="0" w:firstLineChars="0"/>
        <w:rPr>
          <w:rFonts w:hint="eastAsia" w:ascii="宋体" w:hAnsi="宋体" w:eastAsia="宋体" w:cs="宋体"/>
          <w:sz w:val="30"/>
          <w:szCs w:val="30"/>
        </w:rPr>
      </w:pPr>
      <w:bookmarkStart w:id="18" w:name="_Toc19119"/>
      <w:bookmarkStart w:id="19" w:name="_Toc19286"/>
      <w:r>
        <w:rPr>
          <w:rFonts w:hint="eastAsia" w:ascii="宋体" w:hAnsi="宋体" w:eastAsia="宋体" w:cs="宋体"/>
          <w:b/>
          <w:bCs/>
          <w:color w:val="000000"/>
          <w:sz w:val="30"/>
          <w:szCs w:val="30"/>
        </w:rPr>
        <w:t>系统分析</w:t>
      </w:r>
      <w:bookmarkEnd w:id="18"/>
      <w:bookmarkEnd w:id="19"/>
    </w:p>
    <w:p>
      <w:pPr>
        <w:pStyle w:val="3"/>
        <w:snapToGrid w:val="0"/>
        <w:spacing w:line="360" w:lineRule="auto"/>
        <w:rPr>
          <w:rFonts w:hint="eastAsia" w:ascii="宋体" w:hAnsi="宋体" w:eastAsia="宋体" w:cs="宋体"/>
          <w:sz w:val="28"/>
          <w:szCs w:val="28"/>
        </w:rPr>
      </w:pPr>
      <w:bookmarkStart w:id="20" w:name="_Toc28633"/>
      <w:r>
        <w:rPr>
          <w:rFonts w:hint="eastAsia" w:ascii="宋体" w:hAnsi="宋体" w:eastAsia="宋体" w:cs="宋体"/>
          <w:b/>
          <w:bCs/>
          <w:color w:val="000000"/>
          <w:sz w:val="28"/>
          <w:szCs w:val="28"/>
        </w:rPr>
        <w:t>3.1 问题定义</w:t>
      </w:r>
      <w:bookmarkEnd w:id="20"/>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本系统主要面向的是C端用户，主要是为了能够使得社区方和承办方之间能够更加高效的、有针对性地进行活动的开展，并且能够对活动成功举办后所产生的效果有客观评价的依据。由于平台是针对于社区方和承办方开发的，在活动申办流程工单上会涉及到图片、文件的存储，除此之外还有居民信息、活动数据等信息的存储，因此在数据库优化方面需要做好。在处理业务逻辑上需要解决的问题是，如何保证用户的敏感数据如账号密码、居民信息等在数据库存储中的安全性？针对不同的角色如何分配不同的权限？如何确保工单流程、活动流程中包括图片、文件、评价信息等信息数据准确无误？如何选择好关键参数、关键指标进行数据展示？解决好问题才可确保活动从和管理服务平台的可靠性、安全性以及高效性。</w:t>
      </w:r>
    </w:p>
    <w:p>
      <w:pPr>
        <w:pStyle w:val="3"/>
        <w:snapToGrid w:val="0"/>
        <w:spacing w:line="360" w:lineRule="auto"/>
        <w:rPr>
          <w:rFonts w:hint="eastAsia" w:ascii="宋体" w:hAnsi="宋体" w:eastAsia="宋体" w:cs="宋体"/>
          <w:sz w:val="28"/>
          <w:szCs w:val="28"/>
        </w:rPr>
      </w:pPr>
      <w:bookmarkStart w:id="21" w:name="_Toc8108"/>
      <w:r>
        <w:rPr>
          <w:rFonts w:hint="eastAsia" w:ascii="宋体" w:hAnsi="宋体" w:eastAsia="宋体" w:cs="宋体"/>
          <w:b/>
          <w:bCs/>
          <w:color w:val="000000"/>
          <w:sz w:val="28"/>
          <w:szCs w:val="28"/>
        </w:rPr>
        <w:t>3.2 业务流程分析</w:t>
      </w:r>
      <w:bookmarkEnd w:id="21"/>
    </w:p>
    <w:p>
      <w:pPr>
        <w:keepNext w:val="0"/>
        <w:keepLines w:val="0"/>
        <w:pageBreakBefore w:val="0"/>
        <w:widowControl w:val="0"/>
        <w:kinsoku/>
        <w:wordWrap/>
        <w:overflowPunct/>
        <w:topLinePunct w:val="0"/>
        <w:autoSpaceDE/>
        <w:autoSpaceDN/>
        <w:bidi w:val="0"/>
        <w:adjustRightInd/>
        <w:snapToGrid w:val="0"/>
        <w:spacing w:before="156" w:after="156" w:line="300" w:lineRule="auto"/>
        <w:ind w:firstLineChars="200"/>
        <w:jc w:val="both"/>
        <w:textAlignment w:val="auto"/>
        <w:rPr>
          <w:rFonts w:hint="eastAsia" w:ascii="宋体" w:hAnsi="宋体" w:eastAsia="宋体" w:cs="宋体"/>
          <w:color w:val="333333"/>
          <w:sz w:val="24"/>
          <w:szCs w:val="24"/>
        </w:rPr>
      </w:pPr>
      <w:r>
        <w:rPr>
          <w:rFonts w:hint="eastAsia" w:ascii="宋体" w:hAnsi="宋体" w:eastAsia="宋体" w:cs="宋体"/>
          <w:color w:val="000000"/>
          <w:sz w:val="24"/>
          <w:szCs w:val="24"/>
        </w:rPr>
        <w:t>业务流程图图例如下图3</w:t>
      </w:r>
      <w:r>
        <w:rPr>
          <w:rFonts w:hint="eastAsia" w:ascii="宋体" w:hAnsi="宋体" w:eastAsia="宋体" w:cs="宋体"/>
          <w:color w:val="000000"/>
          <w:sz w:val="24"/>
          <w:szCs w:val="24"/>
          <w:lang w:val="en-US" w:eastAsia="zh-CN"/>
        </w:rPr>
        <w:t>.</w:t>
      </w:r>
      <w:r>
        <w:rPr>
          <w:rFonts w:hint="eastAsia" w:ascii="宋体" w:hAnsi="宋体" w:eastAsia="宋体" w:cs="宋体"/>
          <w:color w:val="000000"/>
          <w:sz w:val="24"/>
          <w:szCs w:val="24"/>
        </w:rPr>
        <w:t>1。集中描述各个环节的业务处理内容、处理顺序、处理时间等要求。</w:t>
      </w:r>
    </w:p>
    <w:p>
      <w:pPr>
        <w:snapToGrid w:val="0"/>
        <w:spacing w:before="156" w:after="156" w:line="30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drawing>
          <wp:inline distT="0" distB="0" distL="0" distR="0">
            <wp:extent cx="5760720" cy="3941445"/>
            <wp:effectExtent l="0" t="0" r="1143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760720" cy="3941545"/>
                    </a:xfrm>
                    <a:prstGeom prst="rect">
                      <a:avLst/>
                    </a:prstGeom>
                  </pic:spPr>
                </pic:pic>
              </a:graphicData>
            </a:graphic>
          </wp:inline>
        </w:drawing>
      </w:r>
      <w:r>
        <w:rPr>
          <w:rFonts w:hint="eastAsia" w:ascii="宋体" w:hAnsi="宋体" w:eastAsia="宋体" w:cs="宋体"/>
          <w:color w:val="000000"/>
          <w:sz w:val="21"/>
          <w:szCs w:val="21"/>
        </w:rPr>
        <w:t>图3</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1业务流程图图例</w:t>
      </w:r>
    </w:p>
    <w:p>
      <w:pPr>
        <w:rPr>
          <w:rFonts w:hint="eastAsia" w:ascii="宋体" w:hAnsi="宋体" w:eastAsia="宋体" w:cs="宋体"/>
          <w:color w:val="000000"/>
          <w:sz w:val="21"/>
          <w:szCs w:val="21"/>
        </w:rPr>
      </w:pPr>
      <w:r>
        <w:rPr>
          <w:rFonts w:hint="eastAsia" w:ascii="宋体" w:hAnsi="宋体" w:eastAsia="宋体" w:cs="宋体"/>
          <w:color w:val="000000"/>
          <w:sz w:val="21"/>
          <w:szCs w:val="21"/>
        </w:rPr>
        <w:br w:type="page"/>
      </w:r>
    </w:p>
    <w:p>
      <w:pPr>
        <w:pStyle w:val="3"/>
        <w:snapToGrid w:val="0"/>
        <w:spacing w:line="360" w:lineRule="auto"/>
        <w:rPr>
          <w:rFonts w:hint="eastAsia" w:ascii="宋体" w:hAnsi="宋体" w:eastAsia="宋体" w:cs="宋体"/>
          <w:sz w:val="28"/>
          <w:szCs w:val="28"/>
        </w:rPr>
      </w:pPr>
      <w:bookmarkStart w:id="22" w:name="_Toc2897"/>
      <w:r>
        <w:rPr>
          <w:rFonts w:hint="eastAsia" w:ascii="宋体" w:hAnsi="宋体" w:eastAsia="宋体" w:cs="宋体"/>
          <w:b/>
          <w:bCs/>
          <w:color w:val="000000"/>
          <w:sz w:val="28"/>
          <w:szCs w:val="28"/>
        </w:rPr>
        <w:t>3.3 数据流程分析</w:t>
      </w:r>
      <w:bookmarkEnd w:id="22"/>
    </w:p>
    <w:p>
      <w:pPr>
        <w:snapToGrid w:val="0"/>
        <w:spacing w:before="0" w:after="0" w:line="300" w:lineRule="auto"/>
        <w:ind w:left="0" w:right="0" w:firstLineChars="200"/>
        <w:jc w:val="both"/>
        <w:rPr>
          <w:rFonts w:hint="eastAsia" w:ascii="宋体" w:hAnsi="宋体" w:eastAsia="宋体" w:cs="宋体"/>
          <w:color w:val="333333"/>
          <w:sz w:val="22"/>
          <w:szCs w:val="22"/>
          <w:lang w:eastAsia="zh-CN"/>
        </w:rPr>
      </w:pPr>
      <w:r>
        <w:rPr>
          <w:rFonts w:hint="eastAsia" w:ascii="宋体" w:hAnsi="宋体" w:eastAsia="宋体" w:cs="宋体"/>
          <w:color w:val="000000"/>
          <w:sz w:val="24"/>
          <w:szCs w:val="24"/>
        </w:rPr>
        <w:t>活动综合管理服务平台中涉及到三个主要角色，角色在各个子系统中数据流操作都各有差异，并会因为权限所受到影响。</w:t>
      </w:r>
      <w:r>
        <w:rPr>
          <w:rFonts w:hint="eastAsia" w:ascii="宋体" w:hAnsi="宋体" w:eastAsia="宋体" w:cs="宋体"/>
          <w:b w:val="0"/>
          <w:bCs w:val="0"/>
          <w:color w:val="000000"/>
          <w:sz w:val="24"/>
          <w:szCs w:val="24"/>
        </w:rPr>
        <w:t>数据流如图3</w:t>
      </w:r>
      <w:r>
        <w:rPr>
          <w:rFonts w:hint="eastAsia" w:ascii="宋体" w:hAnsi="宋体" w:eastAsia="宋体" w:cs="宋体"/>
          <w:b w:val="0"/>
          <w:bCs w:val="0"/>
          <w:color w:val="000000"/>
          <w:sz w:val="24"/>
          <w:szCs w:val="24"/>
          <w:lang w:val="en-US" w:eastAsia="zh-CN"/>
        </w:rPr>
        <w:t>.</w:t>
      </w:r>
      <w:r>
        <w:rPr>
          <w:rFonts w:hint="eastAsia" w:ascii="宋体" w:hAnsi="宋体" w:eastAsia="宋体" w:cs="宋体"/>
          <w:b w:val="0"/>
          <w:bCs w:val="0"/>
          <w:color w:val="000000"/>
          <w:sz w:val="24"/>
          <w:szCs w:val="24"/>
        </w:rPr>
        <w:t>2，3</w:t>
      </w:r>
      <w:r>
        <w:rPr>
          <w:rFonts w:hint="eastAsia" w:ascii="宋体" w:hAnsi="宋体" w:eastAsia="宋体" w:cs="宋体"/>
          <w:b w:val="0"/>
          <w:bCs w:val="0"/>
          <w:color w:val="000000"/>
          <w:sz w:val="24"/>
          <w:szCs w:val="24"/>
          <w:lang w:val="en-US" w:eastAsia="zh-CN"/>
        </w:rPr>
        <w:t>.</w:t>
      </w:r>
      <w:r>
        <w:rPr>
          <w:rFonts w:hint="eastAsia" w:ascii="宋体" w:hAnsi="宋体" w:eastAsia="宋体" w:cs="宋体"/>
          <w:b w:val="0"/>
          <w:bCs w:val="0"/>
          <w:color w:val="000000"/>
          <w:sz w:val="24"/>
          <w:szCs w:val="24"/>
        </w:rPr>
        <w:t>3所示</w:t>
      </w:r>
      <w:r>
        <w:rPr>
          <w:rFonts w:hint="eastAsia" w:ascii="宋体" w:hAnsi="宋体" w:eastAsia="宋体" w:cs="宋体"/>
          <w:b w:val="0"/>
          <w:bCs w:val="0"/>
          <w:color w:val="000000"/>
          <w:sz w:val="24"/>
          <w:szCs w:val="24"/>
          <w:lang w:eastAsia="zh-CN"/>
        </w:rPr>
        <w:t>。</w:t>
      </w:r>
    </w:p>
    <w:p>
      <w:pPr>
        <w:snapToGrid w:val="0"/>
        <w:spacing w:before="0" w:after="0" w:line="300" w:lineRule="auto"/>
        <w:ind w:left="0" w:right="0"/>
        <w:jc w:val="both"/>
        <w:rPr>
          <w:rFonts w:hint="eastAsia" w:ascii="宋体" w:hAnsi="宋体" w:eastAsia="宋体" w:cs="宋体"/>
          <w:color w:val="333333"/>
          <w:sz w:val="22"/>
          <w:szCs w:val="22"/>
        </w:rPr>
      </w:pPr>
    </w:p>
    <w:p>
      <w:pPr>
        <w:snapToGrid w:val="0"/>
        <w:spacing w:before="156" w:after="0" w:line="300" w:lineRule="auto"/>
        <w:ind w:left="0" w:right="0"/>
        <w:jc w:val="center"/>
        <w:rPr>
          <w:rFonts w:hint="eastAsia" w:ascii="宋体" w:hAnsi="宋体" w:eastAsia="宋体" w:cs="宋体"/>
          <w:color w:val="333333"/>
          <w:sz w:val="22"/>
          <w:szCs w:val="22"/>
          <w:lang w:eastAsia="zh-CN"/>
        </w:rPr>
      </w:pPr>
      <w:r>
        <w:rPr>
          <w:rFonts w:hint="eastAsia" w:ascii="宋体" w:hAnsi="宋体" w:eastAsia="宋体" w:cs="宋体"/>
          <w:color w:val="333333"/>
          <w:sz w:val="22"/>
          <w:szCs w:val="22"/>
          <w:lang w:eastAsia="zh-CN"/>
        </w:rPr>
        <w:drawing>
          <wp:inline distT="0" distB="0" distL="114300" distR="114300">
            <wp:extent cx="5754370" cy="3720465"/>
            <wp:effectExtent l="0" t="0" r="17780" b="13335"/>
            <wp:docPr id="21" name="图片 21" descr="顶层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顶层数据流"/>
                    <pic:cNvPicPr>
                      <a:picLocks noChangeAspect="1"/>
                    </pic:cNvPicPr>
                  </pic:nvPicPr>
                  <pic:blipFill>
                    <a:blip r:embed="rId10"/>
                    <a:stretch>
                      <a:fillRect/>
                    </a:stretch>
                  </pic:blipFill>
                  <pic:spPr>
                    <a:xfrm>
                      <a:off x="0" y="0"/>
                      <a:ext cx="5754370" cy="3720465"/>
                    </a:xfrm>
                    <a:prstGeom prst="rect">
                      <a:avLst/>
                    </a:prstGeom>
                  </pic:spPr>
                </pic:pic>
              </a:graphicData>
            </a:graphic>
          </wp:inline>
        </w:drawing>
      </w:r>
    </w:p>
    <w:p>
      <w:pPr>
        <w:snapToGrid w:val="0"/>
        <w:spacing w:before="156" w:after="156" w:line="300" w:lineRule="auto"/>
        <w:ind w:left="0" w:right="0" w:firstLineChars="180"/>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图3</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2活动综合管理服务顶层数据流</w:t>
      </w:r>
    </w:p>
    <w:p>
      <w:pPr>
        <w:snapToGrid w:val="0"/>
        <w:spacing w:before="156" w:after="156" w:line="300" w:lineRule="auto"/>
        <w:ind w:left="0" w:right="0" w:firstLineChars="180"/>
        <w:jc w:val="center"/>
        <w:rPr>
          <w:rFonts w:hint="eastAsia" w:ascii="宋体" w:hAnsi="宋体" w:eastAsia="宋体" w:cs="宋体"/>
          <w:color w:val="333333"/>
          <w:sz w:val="22"/>
          <w:szCs w:val="22"/>
          <w:lang w:eastAsia="zh-CN"/>
        </w:rPr>
      </w:pPr>
      <w:r>
        <w:rPr>
          <w:rFonts w:hint="eastAsia" w:ascii="宋体" w:hAnsi="宋体" w:eastAsia="宋体" w:cs="宋体"/>
          <w:color w:val="333333"/>
          <w:sz w:val="22"/>
          <w:szCs w:val="22"/>
          <w:lang w:eastAsia="zh-CN"/>
        </w:rPr>
        <w:drawing>
          <wp:inline distT="0" distB="0" distL="114300" distR="114300">
            <wp:extent cx="5760085" cy="4785995"/>
            <wp:effectExtent l="0" t="0" r="12065" b="14605"/>
            <wp:docPr id="22" name="图片 22" descr="1层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层数据流"/>
                    <pic:cNvPicPr>
                      <a:picLocks noChangeAspect="1"/>
                    </pic:cNvPicPr>
                  </pic:nvPicPr>
                  <pic:blipFill>
                    <a:blip r:embed="rId11"/>
                    <a:stretch>
                      <a:fillRect/>
                    </a:stretch>
                  </pic:blipFill>
                  <pic:spPr>
                    <a:xfrm>
                      <a:off x="0" y="0"/>
                      <a:ext cx="5760085" cy="4785995"/>
                    </a:xfrm>
                    <a:prstGeom prst="rect">
                      <a:avLst/>
                    </a:prstGeom>
                  </pic:spPr>
                </pic:pic>
              </a:graphicData>
            </a:graphic>
          </wp:inline>
        </w:drawing>
      </w:r>
    </w:p>
    <w:p>
      <w:pPr>
        <w:snapToGrid w:val="0"/>
        <w:spacing w:before="156" w:after="156" w:line="300" w:lineRule="auto"/>
        <w:ind w:left="0" w:right="0" w:firstLineChars="180"/>
        <w:jc w:val="center"/>
        <w:rPr>
          <w:rFonts w:hint="eastAsia" w:ascii="宋体" w:hAnsi="宋体" w:eastAsia="宋体" w:cs="宋体"/>
          <w:color w:val="000000"/>
          <w:sz w:val="21"/>
          <w:szCs w:val="21"/>
        </w:rPr>
      </w:pPr>
      <w:r>
        <w:rPr>
          <w:rFonts w:hint="eastAsia" w:ascii="宋体" w:hAnsi="宋体" w:eastAsia="宋体" w:cs="宋体"/>
          <w:color w:val="000000"/>
          <w:sz w:val="21"/>
          <w:szCs w:val="21"/>
        </w:rPr>
        <w:t>图3</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rPr>
        <w:t>3活动综合管理服务一层数据流</w:t>
      </w:r>
    </w:p>
    <w:p>
      <w:pPr>
        <w:pStyle w:val="4"/>
        <w:snapToGrid w:val="0"/>
        <w:spacing w:line="360" w:lineRule="auto"/>
        <w:outlineLvl w:val="1"/>
        <w:rPr>
          <w:rFonts w:hint="eastAsia" w:ascii="宋体" w:hAnsi="宋体" w:eastAsia="宋体" w:cs="宋体"/>
          <w:b/>
          <w:bCs/>
          <w:color w:val="000000"/>
          <w:sz w:val="28"/>
          <w:szCs w:val="28"/>
        </w:rPr>
      </w:pPr>
      <w:bookmarkStart w:id="23" w:name="_Toc7540"/>
      <w:r>
        <w:rPr>
          <w:rFonts w:hint="eastAsia" w:ascii="宋体" w:hAnsi="宋体" w:eastAsia="宋体" w:cs="宋体"/>
          <w:b/>
          <w:bCs/>
          <w:color w:val="000000"/>
          <w:sz w:val="28"/>
          <w:szCs w:val="28"/>
        </w:rPr>
        <w:t>3.4用例描述 </w:t>
      </w:r>
      <w:bookmarkEnd w:id="23"/>
    </w:p>
    <w:p>
      <w:pPr>
        <w:pStyle w:val="4"/>
        <w:snapToGrid w:val="0"/>
        <w:spacing w:line="360" w:lineRule="auto"/>
        <w:rPr>
          <w:rFonts w:hint="eastAsia" w:ascii="宋体" w:hAnsi="宋体" w:eastAsia="宋体" w:cs="宋体"/>
          <w:sz w:val="28"/>
          <w:szCs w:val="28"/>
        </w:rPr>
      </w:pPr>
      <w:bookmarkStart w:id="24" w:name="_Toc21633"/>
      <w:r>
        <w:rPr>
          <w:rFonts w:hint="eastAsia" w:ascii="宋体" w:hAnsi="宋体" w:eastAsia="宋体" w:cs="宋体"/>
          <w:b/>
          <w:bCs/>
          <w:color w:val="000000"/>
          <w:sz w:val="28"/>
          <w:szCs w:val="28"/>
        </w:rPr>
        <w:t>3.4.1用例1：个体信息管理用例</w:t>
      </w:r>
      <w:bookmarkEnd w:id="24"/>
    </w:p>
    <w:p>
      <w:pPr>
        <w:snapToGrid w:val="0"/>
        <w:spacing w:before="0" w:after="0" w:line="300" w:lineRule="auto"/>
        <w:ind w:left="0" w:right="0"/>
        <w:jc w:val="center"/>
        <w:rPr>
          <w:rFonts w:hint="eastAsia" w:ascii="宋体" w:hAnsi="宋体" w:eastAsia="宋体" w:cs="宋体"/>
          <w:color w:val="333333"/>
          <w:sz w:val="22"/>
          <w:szCs w:val="22"/>
        </w:rPr>
      </w:pPr>
      <w:r>
        <w:rPr>
          <w:rFonts w:hint="eastAsia" w:ascii="宋体" w:hAnsi="宋体" w:eastAsia="宋体" w:cs="宋体"/>
          <w:color w:val="333333"/>
          <w:sz w:val="22"/>
          <w:szCs w:val="22"/>
        </w:rPr>
        <w:drawing>
          <wp:inline distT="0" distB="0" distL="0" distR="0">
            <wp:extent cx="5760720" cy="4631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760720" cy="4632196"/>
                    </a:xfrm>
                    <a:prstGeom prst="rect">
                      <a:avLst/>
                    </a:prstGeom>
                  </pic:spPr>
                </pic:pic>
              </a:graphicData>
            </a:graphic>
          </wp:inline>
        </w:drawing>
      </w:r>
    </w:p>
    <w:p>
      <w:pPr>
        <w:bidi w:val="0"/>
        <w:jc w:val="center"/>
        <w:rPr>
          <w:rFonts w:hint="eastAsia"/>
          <w:lang w:val="en-US" w:eastAsia="zh-CN"/>
        </w:rPr>
      </w:pPr>
      <w:r>
        <w:rPr>
          <w:rFonts w:hint="eastAsia"/>
          <w:lang w:val="en-US" w:eastAsia="zh-CN"/>
        </w:rPr>
        <w:t>图3.4个体信息管理用例图</w:t>
      </w: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snapToGrid w:val="0"/>
        <w:spacing w:before="156" w:after="156" w:line="300" w:lineRule="auto"/>
        <w:ind w:left="0" w:right="0" w:firstLine="0"/>
        <w:jc w:val="both"/>
        <w:rPr>
          <w:rFonts w:hint="eastAsia" w:ascii="宋体" w:hAnsi="宋体" w:eastAsia="宋体" w:cs="宋体"/>
          <w:color w:val="333333"/>
          <w:sz w:val="22"/>
          <w:szCs w:val="22"/>
        </w:rPr>
      </w:pPr>
      <w:r>
        <w:drawing>
          <wp:inline distT="0" distB="0" distL="114300" distR="114300">
            <wp:extent cx="5756910" cy="6716395"/>
            <wp:effectExtent l="0" t="0" r="15240" b="825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13"/>
                    <a:stretch>
                      <a:fillRect/>
                    </a:stretch>
                  </pic:blipFill>
                  <pic:spPr>
                    <a:xfrm>
                      <a:off x="0" y="0"/>
                      <a:ext cx="5756910" cy="6716395"/>
                    </a:xfrm>
                    <a:prstGeom prst="rect">
                      <a:avLst/>
                    </a:prstGeom>
                    <a:noFill/>
                    <a:ln>
                      <a:noFill/>
                    </a:ln>
                  </pic:spPr>
                </pic:pic>
              </a:graphicData>
            </a:graphic>
          </wp:inline>
        </w:drawing>
      </w:r>
    </w:p>
    <w:p>
      <w:pPr>
        <w:pStyle w:val="4"/>
        <w:snapToGrid w:val="0"/>
        <w:rPr>
          <w:rFonts w:hint="eastAsia" w:ascii="宋体" w:hAnsi="宋体" w:eastAsia="宋体" w:cs="宋体"/>
          <w:sz w:val="28"/>
          <w:szCs w:val="28"/>
        </w:rPr>
      </w:pPr>
      <w:bookmarkStart w:id="25" w:name="_Toc24810"/>
      <w:r>
        <w:rPr>
          <w:rFonts w:hint="eastAsia" w:ascii="宋体" w:hAnsi="宋体" w:eastAsia="宋体" w:cs="宋体"/>
          <w:b/>
          <w:bCs/>
          <w:color w:val="000000"/>
          <w:sz w:val="28"/>
          <w:szCs w:val="28"/>
        </w:rPr>
        <w:t>3.4.2用例2：活动流程监管用例</w:t>
      </w:r>
      <w:bookmarkEnd w:id="25"/>
    </w:p>
    <w:p>
      <w:pPr>
        <w:snapToGrid w:val="0"/>
        <w:spacing w:before="156" w:after="156" w:line="300" w:lineRule="auto"/>
        <w:ind w:left="0" w:right="0" w:firstLineChars="0"/>
        <w:jc w:val="both"/>
        <w:rPr>
          <w:rFonts w:hint="eastAsia" w:ascii="宋体" w:hAnsi="宋体" w:eastAsia="宋体" w:cs="宋体"/>
          <w:color w:val="333333"/>
          <w:sz w:val="22"/>
          <w:szCs w:val="22"/>
        </w:rPr>
      </w:pPr>
      <w:r>
        <w:rPr>
          <w:rFonts w:hint="eastAsia" w:ascii="宋体" w:hAnsi="宋体" w:eastAsia="宋体" w:cs="宋体"/>
          <w:color w:val="333333"/>
          <w:sz w:val="22"/>
          <w:szCs w:val="22"/>
        </w:rPr>
        <w:drawing>
          <wp:inline distT="0" distB="0" distL="114300" distR="114300">
            <wp:extent cx="5759450" cy="4887595"/>
            <wp:effectExtent l="0" t="0" r="12700" b="8255"/>
            <wp:docPr id="11" name="图片 11" descr="活动监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活动监管"/>
                    <pic:cNvPicPr>
                      <a:picLocks noChangeAspect="1"/>
                    </pic:cNvPicPr>
                  </pic:nvPicPr>
                  <pic:blipFill>
                    <a:blip r:embed="rId14"/>
                    <a:stretch>
                      <a:fillRect/>
                    </a:stretch>
                  </pic:blipFill>
                  <pic:spPr>
                    <a:xfrm>
                      <a:off x="0" y="0"/>
                      <a:ext cx="5759450" cy="4887595"/>
                    </a:xfrm>
                    <a:prstGeom prst="rect">
                      <a:avLst/>
                    </a:prstGeom>
                  </pic:spPr>
                </pic:pic>
              </a:graphicData>
            </a:graphic>
          </wp:inline>
        </w:drawing>
      </w:r>
    </w:p>
    <w:p>
      <w:pPr>
        <w:bidi w:val="0"/>
        <w:jc w:val="center"/>
        <w:rPr>
          <w:rFonts w:hint="eastAsia"/>
          <w:lang w:val="en-US" w:eastAsia="zh-CN"/>
        </w:rPr>
      </w:pPr>
      <w:r>
        <w:rPr>
          <w:rFonts w:hint="eastAsia"/>
          <w:lang w:val="en-US" w:eastAsia="zh-CN"/>
        </w:rPr>
        <w:t>图3.5活动流程监管用例图</w:t>
      </w: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p>
      <w:pPr>
        <w:pStyle w:val="20"/>
        <w:spacing w:line="360" w:lineRule="auto"/>
        <w:jc w:val="center"/>
        <w:rPr>
          <w:rStyle w:val="16"/>
          <w:rFonts w:hint="eastAsia"/>
          <w:lang w:val="en-US" w:eastAsia="zh-CN"/>
        </w:rPr>
      </w:pPr>
      <w:r>
        <w:drawing>
          <wp:inline distT="0" distB="0" distL="114300" distR="114300">
            <wp:extent cx="5760720" cy="7381875"/>
            <wp:effectExtent l="0" t="0" r="11430" b="952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5"/>
                    <a:stretch>
                      <a:fillRect/>
                    </a:stretch>
                  </pic:blipFill>
                  <pic:spPr>
                    <a:xfrm>
                      <a:off x="0" y="0"/>
                      <a:ext cx="5760720" cy="7381875"/>
                    </a:xfrm>
                    <a:prstGeom prst="rect">
                      <a:avLst/>
                    </a:prstGeom>
                    <a:noFill/>
                    <a:ln>
                      <a:noFill/>
                    </a:ln>
                  </pic:spPr>
                </pic:pic>
              </a:graphicData>
            </a:graphic>
          </wp:inline>
        </w:drawing>
      </w:r>
    </w:p>
    <w:p>
      <w:pPr>
        <w:snapToGrid w:val="0"/>
        <w:spacing w:before="60" w:after="60" w:line="240" w:lineRule="auto"/>
        <w:jc w:val="center"/>
        <w:rPr>
          <w:rFonts w:hint="eastAsia" w:ascii="宋体" w:hAnsi="宋体" w:eastAsia="宋体" w:cs="宋体"/>
          <w:color w:val="333333"/>
          <w:sz w:val="22"/>
          <w:szCs w:val="22"/>
          <w:lang w:eastAsia="zh-CN"/>
        </w:rPr>
      </w:pPr>
      <w:r>
        <w:drawing>
          <wp:inline distT="0" distB="0" distL="114300" distR="114300">
            <wp:extent cx="5759450" cy="7623810"/>
            <wp:effectExtent l="0" t="0" r="12700" b="1524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6"/>
                    <a:stretch>
                      <a:fillRect/>
                    </a:stretch>
                  </pic:blipFill>
                  <pic:spPr>
                    <a:xfrm>
                      <a:off x="0" y="0"/>
                      <a:ext cx="5759450" cy="7623810"/>
                    </a:xfrm>
                    <a:prstGeom prst="rect">
                      <a:avLst/>
                    </a:prstGeom>
                    <a:noFill/>
                    <a:ln>
                      <a:noFill/>
                    </a:ln>
                  </pic:spPr>
                </pic:pic>
              </a:graphicData>
            </a:graphic>
          </wp:inline>
        </w:drawing>
      </w:r>
      <w:r>
        <w:rPr>
          <w:rFonts w:hint="eastAsia" w:ascii="宋体" w:hAnsi="宋体" w:eastAsia="宋体" w:cs="宋体"/>
          <w:color w:val="333333"/>
          <w:sz w:val="22"/>
          <w:szCs w:val="22"/>
          <w:lang w:eastAsia="zh-CN"/>
        </w:rPr>
        <w:drawing>
          <wp:inline distT="0" distB="0" distL="114300" distR="114300">
            <wp:extent cx="5756275" cy="6066790"/>
            <wp:effectExtent l="0" t="0" r="15875" b="10160"/>
            <wp:docPr id="39" name="图片 39" descr="1618928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18928357(1)"/>
                    <pic:cNvPicPr>
                      <a:picLocks noChangeAspect="1"/>
                    </pic:cNvPicPr>
                  </pic:nvPicPr>
                  <pic:blipFill>
                    <a:blip r:embed="rId17"/>
                    <a:stretch>
                      <a:fillRect/>
                    </a:stretch>
                  </pic:blipFill>
                  <pic:spPr>
                    <a:xfrm>
                      <a:off x="0" y="0"/>
                      <a:ext cx="5756275" cy="6066790"/>
                    </a:xfrm>
                    <a:prstGeom prst="rect">
                      <a:avLst/>
                    </a:prstGeom>
                  </pic:spPr>
                </pic:pic>
              </a:graphicData>
            </a:graphic>
          </wp:inline>
        </w:drawing>
      </w:r>
    </w:p>
    <w:p>
      <w:pPr>
        <w:pStyle w:val="4"/>
        <w:snapToGrid w:val="0"/>
        <w:rPr>
          <w:rFonts w:hint="eastAsia" w:ascii="宋体" w:hAnsi="宋体" w:eastAsia="宋体" w:cs="宋体"/>
          <w:b/>
          <w:bCs/>
          <w:color w:val="000000"/>
          <w:sz w:val="28"/>
          <w:szCs w:val="28"/>
        </w:rPr>
      </w:pPr>
      <w:bookmarkStart w:id="26" w:name="_Toc31027"/>
      <w:r>
        <w:rPr>
          <w:rFonts w:hint="eastAsia" w:ascii="宋体" w:hAnsi="宋体" w:eastAsia="宋体" w:cs="宋体"/>
          <w:b/>
          <w:bCs/>
          <w:color w:val="000000"/>
          <w:sz w:val="28"/>
          <w:szCs w:val="28"/>
        </w:rPr>
        <w:t>3.4.3用例3：活动数据监管用例</w:t>
      </w:r>
      <w:bookmarkEnd w:id="26"/>
    </w:p>
    <w:p>
      <w:pPr>
        <w:snapToGrid w:val="0"/>
        <w:spacing w:before="60" w:after="60" w:line="312" w:lineRule="auto"/>
        <w:jc w:val="left"/>
        <w:rPr>
          <w:rFonts w:hint="eastAsia" w:ascii="宋体" w:hAnsi="宋体" w:eastAsia="宋体" w:cs="宋体"/>
          <w:color w:val="333333"/>
          <w:sz w:val="22"/>
          <w:szCs w:val="22"/>
          <w:lang w:eastAsia="zh-CN"/>
        </w:rPr>
      </w:pPr>
      <w:r>
        <w:rPr>
          <w:rFonts w:hint="eastAsia" w:ascii="宋体" w:hAnsi="宋体" w:eastAsia="宋体" w:cs="宋体"/>
          <w:color w:val="333333"/>
          <w:sz w:val="22"/>
          <w:szCs w:val="22"/>
          <w:lang w:eastAsia="zh-CN"/>
        </w:rPr>
        <w:drawing>
          <wp:inline distT="0" distB="0" distL="114300" distR="114300">
            <wp:extent cx="5753100" cy="4129405"/>
            <wp:effectExtent l="0" t="0" r="0" b="4445"/>
            <wp:docPr id="24" name="图片 24" descr="活动数据监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活动数据监管"/>
                    <pic:cNvPicPr>
                      <a:picLocks noChangeAspect="1"/>
                    </pic:cNvPicPr>
                  </pic:nvPicPr>
                  <pic:blipFill>
                    <a:blip r:embed="rId18"/>
                    <a:stretch>
                      <a:fillRect/>
                    </a:stretch>
                  </pic:blipFill>
                  <pic:spPr>
                    <a:xfrm>
                      <a:off x="0" y="0"/>
                      <a:ext cx="5753100" cy="4129405"/>
                    </a:xfrm>
                    <a:prstGeom prst="rect">
                      <a:avLst/>
                    </a:prstGeom>
                  </pic:spPr>
                </pic:pic>
              </a:graphicData>
            </a:graphic>
          </wp:inline>
        </w:drawing>
      </w:r>
    </w:p>
    <w:p>
      <w:pPr>
        <w:bidi w:val="0"/>
        <w:jc w:val="center"/>
        <w:rPr>
          <w:rFonts w:hint="eastAsia"/>
          <w:lang w:val="en-US" w:eastAsia="zh-CN"/>
        </w:rPr>
      </w:pPr>
      <w:r>
        <w:rPr>
          <w:rFonts w:hint="eastAsia"/>
          <w:lang w:val="en-US" w:eastAsia="zh-CN"/>
        </w:rPr>
        <w:t>图3.6活动数据监管用例图</w:t>
      </w:r>
    </w:p>
    <w:p>
      <w:pPr>
        <w:bidi w:val="0"/>
        <w:jc w:val="center"/>
        <w:rPr>
          <w:rFonts w:hint="eastAsia"/>
          <w:lang w:val="en-US" w:eastAsia="zh-CN"/>
        </w:rPr>
      </w:pPr>
      <w:r>
        <w:rPr>
          <w:rFonts w:hint="eastAsia"/>
          <w:lang w:val="en-US" w:eastAsia="zh-CN"/>
        </w:rPr>
        <w:drawing>
          <wp:inline distT="0" distB="0" distL="114300" distR="114300">
            <wp:extent cx="5755005" cy="5973445"/>
            <wp:effectExtent l="0" t="0" r="17145" b="8255"/>
            <wp:docPr id="38" name="图片 38" descr="0f2de5bcf7aa42e4481360dc26099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f2de5bcf7aa42e4481360dc26099e9"/>
                    <pic:cNvPicPr>
                      <a:picLocks noChangeAspect="1"/>
                    </pic:cNvPicPr>
                  </pic:nvPicPr>
                  <pic:blipFill>
                    <a:blip r:embed="rId19"/>
                    <a:stretch>
                      <a:fillRect/>
                    </a:stretch>
                  </pic:blipFill>
                  <pic:spPr>
                    <a:xfrm>
                      <a:off x="0" y="0"/>
                      <a:ext cx="5755005" cy="5973445"/>
                    </a:xfrm>
                    <a:prstGeom prst="rect">
                      <a:avLst/>
                    </a:prstGeom>
                  </pic:spPr>
                </pic:pic>
              </a:graphicData>
            </a:graphic>
          </wp:inline>
        </w:drawing>
      </w:r>
    </w:p>
    <w:p>
      <w:pPr>
        <w:snapToGrid w:val="0"/>
        <w:spacing w:before="60" w:after="60" w:line="312" w:lineRule="auto"/>
        <w:jc w:val="center"/>
        <w:rPr>
          <w:rFonts w:hint="eastAsia" w:ascii="宋体" w:hAnsi="宋体" w:eastAsia="宋体" w:cs="宋体"/>
          <w:color w:val="333333"/>
          <w:sz w:val="22"/>
          <w:szCs w:val="22"/>
        </w:rPr>
      </w:pPr>
      <w:r>
        <w:rPr>
          <w:rFonts w:hint="eastAsia" w:ascii="宋体" w:hAnsi="宋体" w:eastAsia="宋体" w:cs="宋体"/>
          <w:color w:val="333333"/>
          <w:sz w:val="22"/>
          <w:szCs w:val="22"/>
          <w:lang w:eastAsia="zh-CN"/>
        </w:rPr>
        <w:drawing>
          <wp:inline distT="0" distB="0" distL="114300" distR="114300">
            <wp:extent cx="5758180" cy="6447155"/>
            <wp:effectExtent l="0" t="0" r="13970" b="10795"/>
            <wp:docPr id="37" name="图片 37" descr="d0e4c2d83e1e46f8e48a888935171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0e4c2d83e1e46f8e48a888935171e1"/>
                    <pic:cNvPicPr>
                      <a:picLocks noChangeAspect="1"/>
                    </pic:cNvPicPr>
                  </pic:nvPicPr>
                  <pic:blipFill>
                    <a:blip r:embed="rId20"/>
                    <a:stretch>
                      <a:fillRect/>
                    </a:stretch>
                  </pic:blipFill>
                  <pic:spPr>
                    <a:xfrm>
                      <a:off x="0" y="0"/>
                      <a:ext cx="5758180" cy="6447155"/>
                    </a:xfrm>
                    <a:prstGeom prst="rect">
                      <a:avLst/>
                    </a:prstGeom>
                  </pic:spPr>
                </pic:pic>
              </a:graphicData>
            </a:graphic>
          </wp:inline>
        </w:drawing>
      </w:r>
    </w:p>
    <w:p>
      <w:pPr>
        <w:snapToGrid w:val="0"/>
        <w:spacing w:before="60" w:after="60" w:line="312" w:lineRule="auto"/>
        <w:jc w:val="left"/>
      </w:pPr>
      <w:r>
        <w:drawing>
          <wp:inline distT="0" distB="0" distL="114300" distR="114300">
            <wp:extent cx="5760085" cy="8615045"/>
            <wp:effectExtent l="0" t="0" r="12065" b="146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1"/>
                    <a:stretch>
                      <a:fillRect/>
                    </a:stretch>
                  </pic:blipFill>
                  <pic:spPr>
                    <a:xfrm>
                      <a:off x="0" y="0"/>
                      <a:ext cx="5760085" cy="8615045"/>
                    </a:xfrm>
                    <a:prstGeom prst="rect">
                      <a:avLst/>
                    </a:prstGeom>
                    <a:noFill/>
                    <a:ln>
                      <a:noFill/>
                    </a:ln>
                  </pic:spPr>
                </pic:pic>
              </a:graphicData>
            </a:graphic>
          </wp:inline>
        </w:drawing>
      </w:r>
    </w:p>
    <w:p>
      <w:pPr>
        <w:snapToGrid w:val="0"/>
        <w:spacing w:before="60" w:after="60" w:line="312" w:lineRule="auto"/>
        <w:jc w:val="left"/>
      </w:pPr>
    </w:p>
    <w:p>
      <w:pPr>
        <w:snapToGrid w:val="0"/>
        <w:spacing w:before="60" w:after="60" w:line="312" w:lineRule="auto"/>
        <w:jc w:val="left"/>
        <w:outlineLvl w:val="2"/>
        <w:rPr>
          <w:rFonts w:hint="eastAsia" w:ascii="宋体" w:hAnsi="宋体" w:eastAsia="宋体" w:cs="宋体"/>
          <w:b/>
          <w:bCs/>
          <w:color w:val="333333"/>
          <w:sz w:val="28"/>
          <w:szCs w:val="28"/>
        </w:rPr>
      </w:pPr>
      <w:bookmarkStart w:id="27" w:name="_Toc16702"/>
      <w:r>
        <w:rPr>
          <w:rFonts w:hint="eastAsia" w:ascii="宋体" w:hAnsi="宋体" w:eastAsia="宋体" w:cs="宋体"/>
          <w:b/>
          <w:bCs/>
          <w:color w:val="000000"/>
          <w:sz w:val="28"/>
          <w:szCs w:val="28"/>
        </w:rPr>
        <w:t>3.4.4用例4：</w:t>
      </w:r>
      <w:r>
        <w:rPr>
          <w:rFonts w:hint="eastAsia" w:ascii="宋体" w:hAnsi="宋体" w:eastAsia="宋体" w:cs="宋体"/>
          <w:b/>
          <w:bCs/>
          <w:color w:val="333333"/>
          <w:sz w:val="28"/>
          <w:szCs w:val="28"/>
        </w:rPr>
        <w:t>信息查询及发布管理用例</w:t>
      </w:r>
      <w:bookmarkEnd w:id="27"/>
    </w:p>
    <w:p>
      <w:pPr>
        <w:bidi w:val="0"/>
        <w:rPr>
          <w:rFonts w:hint="eastAsia"/>
          <w:lang w:eastAsia="zh-CN"/>
        </w:rPr>
      </w:pPr>
      <w:r>
        <w:rPr>
          <w:rFonts w:hint="eastAsia"/>
          <w:lang w:eastAsia="zh-CN"/>
        </w:rPr>
        <w:drawing>
          <wp:inline distT="0" distB="0" distL="114300" distR="114300">
            <wp:extent cx="5760085" cy="3658235"/>
            <wp:effectExtent l="0" t="0" r="12065" b="18415"/>
            <wp:docPr id="25" name="图片 25" descr="发布与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发布与查询"/>
                    <pic:cNvPicPr>
                      <a:picLocks noChangeAspect="1"/>
                    </pic:cNvPicPr>
                  </pic:nvPicPr>
                  <pic:blipFill>
                    <a:blip r:embed="rId22"/>
                    <a:stretch>
                      <a:fillRect/>
                    </a:stretch>
                  </pic:blipFill>
                  <pic:spPr>
                    <a:xfrm>
                      <a:off x="0" y="0"/>
                      <a:ext cx="5760085" cy="3658235"/>
                    </a:xfrm>
                    <a:prstGeom prst="rect">
                      <a:avLst/>
                    </a:prstGeom>
                  </pic:spPr>
                </pic:pic>
              </a:graphicData>
            </a:graphic>
          </wp:inline>
        </w:drawing>
      </w:r>
    </w:p>
    <w:p>
      <w:pPr>
        <w:bidi w:val="0"/>
        <w:jc w:val="center"/>
        <w:rPr>
          <w:rFonts w:hint="eastAsia"/>
          <w:lang w:val="en-US" w:eastAsia="zh-CN"/>
        </w:rPr>
      </w:pPr>
      <w:r>
        <w:rPr>
          <w:rFonts w:hint="eastAsia"/>
          <w:lang w:val="en-US" w:eastAsia="zh-CN"/>
        </w:rPr>
        <w:t>图3.7信息查询及发布管理用例图</w:t>
      </w:r>
    </w:p>
    <w:p>
      <w:pPr>
        <w:snapToGrid w:val="0"/>
        <w:spacing w:before="60" w:after="60" w:line="312" w:lineRule="auto"/>
        <w:jc w:val="center"/>
        <w:rPr>
          <w:rFonts w:hint="eastAsia" w:ascii="宋体" w:hAnsi="宋体" w:eastAsia="宋体" w:cs="宋体"/>
          <w:color w:val="333333"/>
          <w:sz w:val="22"/>
          <w:szCs w:val="22"/>
        </w:rPr>
      </w:pPr>
      <w:r>
        <w:drawing>
          <wp:inline distT="0" distB="0" distL="114300" distR="114300">
            <wp:extent cx="5759450" cy="6256655"/>
            <wp:effectExtent l="0" t="0" r="12700" b="1079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3"/>
                    <a:stretch>
                      <a:fillRect/>
                    </a:stretch>
                  </pic:blipFill>
                  <pic:spPr>
                    <a:xfrm>
                      <a:off x="0" y="0"/>
                      <a:ext cx="5759450" cy="6256655"/>
                    </a:xfrm>
                    <a:prstGeom prst="rect">
                      <a:avLst/>
                    </a:prstGeom>
                    <a:noFill/>
                    <a:ln>
                      <a:noFill/>
                    </a:ln>
                  </pic:spPr>
                </pic:pic>
              </a:graphicData>
            </a:graphic>
          </wp:inline>
        </w:drawing>
      </w:r>
    </w:p>
    <w:p>
      <w:pPr>
        <w:rPr>
          <w:rFonts w:hint="eastAsia" w:ascii="宋体" w:hAnsi="宋体" w:eastAsia="宋体" w:cs="宋体"/>
          <w:b/>
          <w:bCs/>
          <w:color w:val="000000"/>
          <w:sz w:val="32"/>
          <w:szCs w:val="32"/>
        </w:rPr>
      </w:pPr>
      <w:bookmarkStart w:id="28" w:name="_Toc17248"/>
      <w:r>
        <w:rPr>
          <w:rFonts w:hint="eastAsia" w:ascii="宋体" w:hAnsi="宋体" w:eastAsia="宋体" w:cs="宋体"/>
          <w:b/>
          <w:bCs/>
          <w:color w:val="000000"/>
          <w:sz w:val="32"/>
          <w:szCs w:val="32"/>
        </w:rPr>
        <w:br w:type="page"/>
      </w:r>
    </w:p>
    <w:p>
      <w:pPr>
        <w:pStyle w:val="2"/>
        <w:numPr>
          <w:ilvl w:val="0"/>
          <w:numId w:val="1"/>
        </w:numPr>
        <w:snapToGrid w:val="0"/>
        <w:spacing w:line="360" w:lineRule="auto"/>
        <w:ind w:left="0" w:leftChars="0" w:firstLine="0" w:firstLineChars="0"/>
        <w:rPr>
          <w:rFonts w:hint="eastAsia" w:ascii="宋体" w:hAnsi="宋体" w:eastAsia="宋体" w:cs="宋体"/>
          <w:sz w:val="30"/>
          <w:szCs w:val="30"/>
        </w:rPr>
      </w:pPr>
      <w:bookmarkStart w:id="29" w:name="_Toc6685"/>
      <w:r>
        <w:rPr>
          <w:rFonts w:hint="eastAsia" w:ascii="宋体" w:hAnsi="宋体" w:eastAsia="宋体" w:cs="宋体"/>
          <w:b/>
          <w:bCs/>
          <w:color w:val="000000"/>
          <w:sz w:val="30"/>
          <w:szCs w:val="30"/>
        </w:rPr>
        <w:t>系统设计</w:t>
      </w:r>
      <w:bookmarkEnd w:id="28"/>
      <w:bookmarkEnd w:id="29"/>
    </w:p>
    <w:p>
      <w:pPr>
        <w:pStyle w:val="3"/>
        <w:snapToGrid w:val="0"/>
        <w:spacing w:line="360" w:lineRule="auto"/>
        <w:rPr>
          <w:rFonts w:hint="eastAsia" w:ascii="宋体" w:hAnsi="宋体" w:eastAsia="宋体" w:cs="宋体"/>
          <w:sz w:val="28"/>
          <w:szCs w:val="28"/>
        </w:rPr>
      </w:pPr>
      <w:bookmarkStart w:id="30" w:name="_Toc4461"/>
      <w:r>
        <w:rPr>
          <w:rFonts w:hint="eastAsia" w:ascii="宋体" w:hAnsi="宋体" w:eastAsia="宋体" w:cs="宋体"/>
          <w:b/>
          <w:bCs/>
          <w:color w:val="000000"/>
          <w:sz w:val="28"/>
          <w:szCs w:val="28"/>
        </w:rPr>
        <w:t>4.1 架构设计</w:t>
      </w:r>
      <w:bookmarkEnd w:id="30"/>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本系统总体采用B/S架构进行设计与搭建，主要服务于活动流程监管、活动数据监管等子系统，同时利用AntV/G2向用户提供数据可视化展示，实现对活动进行分类、管理、统计等功能，给予社区方及承办方双方足够的数据支持，在社区方选择申办活动或承办方现在承办活动，能够更加客观的对活动进行一个有效分析。</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left"/>
        <w:textAlignment w:val="auto"/>
        <w:rPr>
          <w:rFonts w:hint="eastAsia" w:ascii="宋体" w:hAnsi="宋体" w:eastAsia="宋体" w:cs="宋体"/>
          <w:color w:val="333333"/>
          <w:sz w:val="22"/>
          <w:szCs w:val="22"/>
        </w:rPr>
      </w:pPr>
      <w:r>
        <w:rPr>
          <w:rFonts w:hint="eastAsia" w:ascii="宋体" w:hAnsi="宋体" w:eastAsia="宋体" w:cs="宋体"/>
          <w:color w:val="333333"/>
          <w:sz w:val="24"/>
          <w:szCs w:val="24"/>
          <w:lang w:val="en-US" w:eastAsia="zh-CN"/>
        </w:rPr>
        <w:t>另外，本</w:t>
      </w:r>
      <w:r>
        <w:rPr>
          <w:rFonts w:hint="eastAsia" w:ascii="宋体" w:hAnsi="宋体" w:eastAsia="宋体" w:cs="宋体"/>
          <w:color w:val="333333"/>
          <w:sz w:val="24"/>
          <w:szCs w:val="24"/>
        </w:rPr>
        <w:t>系统软件架构选择了MVVM模式，而没有选择MVC模式。MVC模式中，当业务变得更加繁杂时，Controller（控制）层所承担的工作过多，导致Controller层过于臃肿。而 MVVM 架构模式则是 MVC 的升级版，ViewModel（视图适配器）层将MVC模式中Controller层所涉及与UI相关的逻辑都收入囊中，从而减轻Controller层的负担。另外，View（视图）层每一个UI元素都应在ViewModel层找到对应的属性。除此之外，MVVM的Binder为View层和ViewModel层提供了双向数据绑定的能力，因此在数据发生改变时，View 层能够马上做出响应，反之当View层对数据进行操作时，ViewModel层也会及时做出响应。因此，在数据更新时页面不需要进行重载操作即可将新的数据渲染，在视图层得以展示。</w:t>
      </w:r>
    </w:p>
    <w:p>
      <w:pPr>
        <w:pStyle w:val="3"/>
        <w:snapToGrid w:val="0"/>
        <w:spacing w:line="360" w:lineRule="auto"/>
        <w:rPr>
          <w:rFonts w:hint="eastAsia" w:ascii="宋体" w:hAnsi="宋体" w:eastAsia="宋体" w:cs="宋体"/>
          <w:sz w:val="28"/>
          <w:szCs w:val="28"/>
        </w:rPr>
      </w:pPr>
      <w:bookmarkStart w:id="31" w:name="_Toc9955"/>
      <w:r>
        <w:rPr>
          <w:rFonts w:hint="eastAsia" w:ascii="宋体" w:hAnsi="宋体" w:eastAsia="宋体" w:cs="宋体"/>
          <w:b/>
          <w:bCs/>
          <w:color w:val="000000"/>
          <w:sz w:val="28"/>
          <w:szCs w:val="28"/>
        </w:rPr>
        <w:t>4.2功能结构</w:t>
      </w:r>
      <w:bookmarkEnd w:id="31"/>
    </w:p>
    <w:p>
      <w:pPr>
        <w:snapToGrid w:val="0"/>
        <w:spacing w:before="156" w:after="156" w:line="300" w:lineRule="auto"/>
        <w:ind w:left="0" w:right="0" w:firstLineChars="180"/>
        <w:jc w:val="both"/>
        <w:rPr>
          <w:rFonts w:hint="eastAsia" w:ascii="宋体" w:hAnsi="宋体" w:eastAsia="宋体" w:cs="宋体"/>
          <w:color w:val="333333"/>
          <w:sz w:val="22"/>
          <w:szCs w:val="22"/>
          <w:lang w:val="en-US" w:eastAsia="zh-CN"/>
        </w:rPr>
      </w:pPr>
      <w:r>
        <w:rPr>
          <w:rFonts w:hint="eastAsia" w:ascii="宋体" w:hAnsi="宋体" w:eastAsia="宋体" w:cs="宋体"/>
          <w:color w:val="000000"/>
          <w:sz w:val="24"/>
          <w:szCs w:val="24"/>
        </w:rPr>
        <w:t>通过以上对业务场景的需求分析，总结设计出如</w:t>
      </w:r>
      <w:r>
        <w:rPr>
          <w:rFonts w:hint="eastAsia" w:ascii="宋体" w:hAnsi="宋体" w:eastAsia="宋体" w:cs="宋体"/>
          <w:color w:val="000000"/>
          <w:sz w:val="24"/>
          <w:szCs w:val="24"/>
          <w:lang w:val="en-US" w:eastAsia="zh-CN"/>
        </w:rPr>
        <w:t>图4.1所示的</w:t>
      </w:r>
      <w:r>
        <w:rPr>
          <w:rFonts w:hint="eastAsia" w:ascii="宋体" w:hAnsi="宋体" w:eastAsia="宋体" w:cs="宋体"/>
          <w:color w:val="000000"/>
          <w:sz w:val="24"/>
          <w:szCs w:val="24"/>
        </w:rPr>
        <w:t>模块以及功能</w:t>
      </w:r>
      <w:r>
        <w:rPr>
          <w:rFonts w:hint="eastAsia" w:ascii="宋体" w:hAnsi="宋体" w:eastAsia="宋体" w:cs="宋体"/>
          <w:color w:val="000000"/>
          <w:sz w:val="24"/>
          <w:szCs w:val="24"/>
          <w:lang w:eastAsia="zh-CN"/>
        </w:rPr>
        <w:t>。</w:t>
      </w:r>
    </w:p>
    <w:p>
      <w:pPr>
        <w:snapToGrid w:val="0"/>
        <w:spacing w:before="156" w:after="0" w:line="300" w:lineRule="auto"/>
        <w:ind w:right="0"/>
        <w:jc w:val="center"/>
        <w:rPr>
          <w:rFonts w:hint="eastAsia" w:ascii="宋体" w:hAnsi="宋体" w:eastAsia="宋体" w:cs="宋体"/>
          <w:color w:val="333333"/>
          <w:sz w:val="22"/>
          <w:szCs w:val="22"/>
        </w:rPr>
      </w:pPr>
      <w:r>
        <w:rPr>
          <w:rFonts w:hint="eastAsia" w:ascii="宋体" w:hAnsi="宋体" w:eastAsia="宋体" w:cs="宋体"/>
          <w:color w:val="333333"/>
          <w:sz w:val="22"/>
          <w:szCs w:val="22"/>
        </w:rPr>
        <w:drawing>
          <wp:inline distT="0" distB="0" distL="0" distR="0">
            <wp:extent cx="5139055" cy="3305810"/>
            <wp:effectExtent l="0" t="0" r="444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139055" cy="3305810"/>
                    </a:xfrm>
                    <a:prstGeom prst="rect">
                      <a:avLst/>
                    </a:prstGeom>
                  </pic:spPr>
                </pic:pic>
              </a:graphicData>
            </a:graphic>
          </wp:inline>
        </w:drawing>
      </w:r>
    </w:p>
    <w:p>
      <w:pPr>
        <w:snapToGrid w:val="0"/>
        <w:spacing w:before="0" w:after="156" w:line="300" w:lineRule="auto"/>
        <w:ind w:left="0" w:right="0"/>
        <w:jc w:val="center"/>
        <w:rPr>
          <w:rFonts w:hint="eastAsia" w:ascii="宋体" w:hAnsi="宋体" w:eastAsia="宋体" w:cs="宋体"/>
          <w:color w:val="000000"/>
          <w:sz w:val="21"/>
          <w:szCs w:val="21"/>
        </w:rPr>
      </w:pPr>
      <w:r>
        <w:rPr>
          <w:rFonts w:hint="eastAsia" w:ascii="宋体" w:hAnsi="宋体" w:eastAsia="宋体" w:cs="宋体"/>
          <w:color w:val="000000"/>
          <w:sz w:val="24"/>
          <w:szCs w:val="24"/>
        </w:rPr>
        <w:t>图4</w:t>
      </w:r>
      <w:r>
        <w:rPr>
          <w:rFonts w:hint="eastAsia" w:ascii="宋体" w:hAnsi="宋体" w:eastAsia="宋体" w:cs="宋体"/>
          <w:color w:val="000000"/>
          <w:sz w:val="24"/>
          <w:szCs w:val="24"/>
          <w:lang w:val="en-US" w:eastAsia="zh-CN"/>
        </w:rPr>
        <w:t>.</w:t>
      </w:r>
      <w:r>
        <w:rPr>
          <w:rFonts w:hint="eastAsia" w:ascii="宋体" w:hAnsi="宋体" w:eastAsia="宋体" w:cs="宋体"/>
          <w:color w:val="000000"/>
          <w:sz w:val="24"/>
          <w:szCs w:val="24"/>
        </w:rPr>
        <w:t>1系统用例图</w:t>
      </w:r>
    </w:p>
    <w:p>
      <w:pPr>
        <w:pStyle w:val="3"/>
        <w:snapToGrid w:val="0"/>
        <w:rPr>
          <w:rFonts w:hint="eastAsia" w:ascii="宋体" w:hAnsi="宋体" w:eastAsia="宋体" w:cs="宋体"/>
          <w:sz w:val="28"/>
          <w:szCs w:val="28"/>
        </w:rPr>
      </w:pPr>
      <w:bookmarkStart w:id="32" w:name="_Toc12484"/>
      <w:r>
        <w:rPr>
          <w:rFonts w:hint="eastAsia" w:ascii="宋体" w:hAnsi="宋体" w:eastAsia="宋体" w:cs="宋体"/>
          <w:b/>
          <w:bCs/>
          <w:color w:val="000000"/>
          <w:sz w:val="28"/>
          <w:szCs w:val="28"/>
        </w:rPr>
        <w:t>4.3 数据库设计</w:t>
      </w:r>
      <w:bookmarkEnd w:id="32"/>
    </w:p>
    <w:p>
      <w:pPr>
        <w:pStyle w:val="4"/>
        <w:snapToGrid w:val="0"/>
        <w:rPr>
          <w:rFonts w:hint="eastAsia" w:ascii="宋体" w:hAnsi="宋体" w:eastAsia="宋体" w:cs="宋体"/>
          <w:sz w:val="28"/>
          <w:szCs w:val="28"/>
        </w:rPr>
      </w:pPr>
      <w:bookmarkStart w:id="33" w:name="_Toc16136"/>
      <w:r>
        <w:rPr>
          <w:rFonts w:hint="eastAsia" w:ascii="宋体" w:hAnsi="宋体" w:eastAsia="宋体" w:cs="宋体"/>
          <w:b/>
          <w:bCs/>
          <w:color w:val="000000"/>
          <w:sz w:val="28"/>
          <w:szCs w:val="28"/>
        </w:rPr>
        <w:t>4.3.1概念</w:t>
      </w:r>
      <w:r>
        <w:rPr>
          <w:rFonts w:hint="eastAsia" w:ascii="宋体" w:hAnsi="宋体" w:eastAsia="宋体" w:cs="宋体"/>
          <w:b/>
          <w:bCs/>
          <w:color w:val="000000"/>
          <w:sz w:val="28"/>
          <w:szCs w:val="28"/>
          <w:lang w:val="en-US" w:eastAsia="zh-CN"/>
        </w:rPr>
        <w:t>数据模型</w:t>
      </w:r>
      <w:r>
        <w:rPr>
          <w:rFonts w:hint="eastAsia" w:ascii="宋体" w:hAnsi="宋体" w:eastAsia="宋体" w:cs="宋体"/>
          <w:b/>
          <w:bCs/>
          <w:color w:val="000000"/>
          <w:sz w:val="28"/>
          <w:szCs w:val="28"/>
        </w:rPr>
        <w:t>模型</w:t>
      </w:r>
      <w:bookmarkEnd w:id="33"/>
    </w:p>
    <w:p>
      <w:pPr>
        <w:snapToGrid w:val="0"/>
        <w:spacing w:before="0" w:after="0" w:line="240" w:lineRule="auto"/>
        <w:ind w:right="0"/>
        <w:jc w:val="both"/>
        <w:rPr>
          <w:rFonts w:hint="eastAsia" w:ascii="宋体" w:hAnsi="宋体" w:eastAsia="宋体" w:cs="宋体"/>
          <w:color w:val="333333"/>
          <w:sz w:val="22"/>
          <w:szCs w:val="22"/>
        </w:rPr>
      </w:pPr>
      <w:r>
        <w:rPr>
          <w:rFonts w:hint="eastAsia" w:ascii="宋体" w:hAnsi="宋体" w:eastAsia="宋体" w:cs="宋体"/>
          <w:color w:val="333333"/>
          <w:sz w:val="22"/>
          <w:szCs w:val="22"/>
        </w:rPr>
        <w:drawing>
          <wp:inline distT="0" distB="0" distL="0" distR="0">
            <wp:extent cx="5760720" cy="4752340"/>
            <wp:effectExtent l="0" t="0" r="1143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760720" cy="4752594"/>
                    </a:xfrm>
                    <a:prstGeom prst="rect">
                      <a:avLst/>
                    </a:prstGeom>
                  </pic:spPr>
                </pic:pic>
              </a:graphicData>
            </a:graphic>
          </wp:inline>
        </w:drawing>
      </w:r>
    </w:p>
    <w:p>
      <w:pPr>
        <w:snapToGrid w:val="0"/>
        <w:spacing w:before="0" w:after="0" w:line="240" w:lineRule="auto"/>
        <w:ind w:left="0" w:right="0" w:firstLineChars="200"/>
        <w:jc w:val="both"/>
        <w:rPr>
          <w:rFonts w:hint="eastAsia" w:ascii="宋体" w:hAnsi="宋体" w:eastAsia="宋体" w:cs="宋体"/>
          <w:color w:val="333333"/>
          <w:sz w:val="22"/>
          <w:szCs w:val="22"/>
        </w:rPr>
      </w:pPr>
    </w:p>
    <w:p>
      <w:pPr>
        <w:snapToGrid w:val="0"/>
        <w:spacing w:before="0" w:after="156" w:line="300" w:lineRule="auto"/>
        <w:ind w:left="0" w:right="0"/>
        <w:jc w:val="center"/>
        <w:rPr>
          <w:rFonts w:hint="default" w:ascii="宋体" w:hAnsi="宋体" w:eastAsia="宋体" w:cs="宋体"/>
          <w:color w:val="000000"/>
          <w:sz w:val="21"/>
          <w:szCs w:val="21"/>
          <w:lang w:val="en-US" w:eastAsia="zh-CN"/>
        </w:rPr>
      </w:pPr>
      <w:r>
        <w:rPr>
          <w:rFonts w:hint="eastAsia" w:ascii="宋体" w:hAnsi="宋体" w:eastAsia="宋体" w:cs="宋体"/>
          <w:color w:val="000000"/>
          <w:sz w:val="24"/>
          <w:szCs w:val="24"/>
        </w:rPr>
        <w:t>图4</w:t>
      </w:r>
      <w:r>
        <w:rPr>
          <w:rFonts w:hint="eastAsia" w:ascii="宋体" w:hAnsi="宋体" w:eastAsia="宋体" w:cs="宋体"/>
          <w:color w:val="000000"/>
          <w:sz w:val="24"/>
          <w:szCs w:val="24"/>
          <w:lang w:val="en-US" w:eastAsia="zh-CN"/>
        </w:rPr>
        <w:t>.2概念数据模型图</w:t>
      </w:r>
    </w:p>
    <w:p>
      <w:pPr>
        <w:pStyle w:val="4"/>
        <w:snapToGrid w:val="0"/>
        <w:rPr>
          <w:rFonts w:hint="eastAsia" w:ascii="宋体" w:hAnsi="宋体" w:eastAsia="宋体" w:cs="宋体"/>
          <w:b/>
          <w:bCs/>
          <w:color w:val="000000"/>
          <w:sz w:val="28"/>
          <w:szCs w:val="28"/>
          <w:lang w:val="en-US" w:eastAsia="zh-CN"/>
        </w:rPr>
      </w:pPr>
      <w:bookmarkStart w:id="34" w:name="_Toc12405"/>
      <w:r>
        <w:rPr>
          <w:rFonts w:hint="eastAsia" w:ascii="宋体" w:hAnsi="宋体" w:eastAsia="宋体" w:cs="宋体"/>
          <w:b/>
          <w:bCs/>
          <w:color w:val="000000"/>
          <w:sz w:val="28"/>
          <w:szCs w:val="28"/>
        </w:rPr>
        <w:t>4.3.1</w:t>
      </w:r>
      <w:r>
        <w:rPr>
          <w:rFonts w:hint="eastAsia" w:ascii="宋体" w:hAnsi="宋体" w:eastAsia="宋体" w:cs="宋体"/>
          <w:b/>
          <w:bCs/>
          <w:color w:val="000000"/>
          <w:sz w:val="28"/>
          <w:szCs w:val="28"/>
          <w:lang w:val="en-US" w:eastAsia="zh-CN"/>
        </w:rPr>
        <w:t xml:space="preserve"> E-R图</w:t>
      </w:r>
      <w:bookmarkEnd w:id="34"/>
    </w:p>
    <w:p>
      <w:pPr>
        <w:rPr>
          <w:rFonts w:hint="eastAsia" w:eastAsiaTheme="minorEastAsia"/>
          <w:lang w:val="en-US" w:eastAsia="zh-CN"/>
        </w:rPr>
      </w:pPr>
      <w:r>
        <w:rPr>
          <w:rFonts w:hint="eastAsia" w:eastAsiaTheme="minorEastAsia"/>
          <w:lang w:val="en-US" w:eastAsia="zh-CN"/>
        </w:rPr>
        <w:drawing>
          <wp:inline distT="0" distB="0" distL="114300" distR="114300">
            <wp:extent cx="5750560" cy="4168775"/>
            <wp:effectExtent l="0" t="0" r="2540" b="3175"/>
            <wp:docPr id="27" name="图片 27"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R"/>
                    <pic:cNvPicPr>
                      <a:picLocks noChangeAspect="1"/>
                    </pic:cNvPicPr>
                  </pic:nvPicPr>
                  <pic:blipFill>
                    <a:blip r:embed="rId26"/>
                    <a:stretch>
                      <a:fillRect/>
                    </a:stretch>
                  </pic:blipFill>
                  <pic:spPr>
                    <a:xfrm>
                      <a:off x="0" y="0"/>
                      <a:ext cx="5750560" cy="4168775"/>
                    </a:xfrm>
                    <a:prstGeom prst="rect">
                      <a:avLst/>
                    </a:prstGeom>
                  </pic:spPr>
                </pic:pic>
              </a:graphicData>
            </a:graphic>
          </wp:inline>
        </w:drawing>
      </w:r>
    </w:p>
    <w:p>
      <w:pPr>
        <w:rPr>
          <w:rFonts w:hint="eastAsia" w:eastAsiaTheme="minorEastAsia"/>
          <w:lang w:val="en-US" w:eastAsia="zh-CN"/>
        </w:rPr>
      </w:pPr>
    </w:p>
    <w:p>
      <w:pPr>
        <w:snapToGrid w:val="0"/>
        <w:spacing w:before="0" w:after="156" w:line="300" w:lineRule="auto"/>
        <w:ind w:left="0" w:right="0"/>
        <w:jc w:val="center"/>
        <w:rPr>
          <w:rFonts w:hint="default" w:ascii="宋体" w:hAnsi="宋体" w:eastAsia="宋体" w:cs="宋体"/>
          <w:color w:val="000000"/>
          <w:sz w:val="21"/>
          <w:szCs w:val="21"/>
          <w:lang w:val="en-US" w:eastAsia="zh-CN"/>
        </w:rPr>
      </w:pPr>
      <w:r>
        <w:rPr>
          <w:rFonts w:hint="eastAsia" w:ascii="宋体" w:hAnsi="宋体" w:eastAsia="宋体" w:cs="宋体"/>
          <w:color w:val="000000"/>
          <w:sz w:val="24"/>
          <w:szCs w:val="24"/>
        </w:rPr>
        <w:t>图4</w:t>
      </w:r>
      <w:r>
        <w:rPr>
          <w:rFonts w:hint="eastAsia" w:ascii="宋体" w:hAnsi="宋体" w:eastAsia="宋体" w:cs="宋体"/>
          <w:color w:val="000000"/>
          <w:sz w:val="24"/>
          <w:szCs w:val="24"/>
          <w:lang w:val="en-US" w:eastAsia="zh-CN"/>
        </w:rPr>
        <w:t>.3 E-R图</w:t>
      </w:r>
    </w:p>
    <w:p>
      <w:pPr>
        <w:snapToGrid w:val="0"/>
        <w:spacing w:before="0" w:after="0" w:line="240" w:lineRule="auto"/>
        <w:ind w:left="0" w:right="0" w:firstLineChars="200"/>
        <w:jc w:val="both"/>
        <w:rPr>
          <w:rFonts w:hint="default" w:ascii="宋体" w:hAnsi="宋体" w:eastAsia="宋体" w:cs="宋体"/>
          <w:color w:val="333333"/>
          <w:sz w:val="22"/>
          <w:szCs w:val="22"/>
          <w:lang w:val="en-US" w:eastAsia="zh-CN"/>
        </w:rPr>
      </w:pPr>
    </w:p>
    <w:p>
      <w:pPr>
        <w:pStyle w:val="3"/>
        <w:snapToGrid w:val="0"/>
        <w:spacing w:line="360" w:lineRule="auto"/>
        <w:rPr>
          <w:rFonts w:hint="eastAsia" w:ascii="宋体" w:hAnsi="宋体" w:eastAsia="宋体" w:cs="宋体"/>
          <w:sz w:val="28"/>
          <w:szCs w:val="28"/>
        </w:rPr>
      </w:pPr>
      <w:bookmarkStart w:id="35" w:name="_Toc26542"/>
      <w:r>
        <w:rPr>
          <w:rFonts w:hint="eastAsia" w:ascii="宋体" w:hAnsi="宋体" w:eastAsia="宋体" w:cs="宋体"/>
          <w:b/>
          <w:bCs/>
          <w:color w:val="000000"/>
          <w:sz w:val="28"/>
          <w:szCs w:val="28"/>
        </w:rPr>
        <w:t>4.4 UI设计及布局</w:t>
      </w:r>
      <w:bookmarkEnd w:id="35"/>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本服务平台主要面向的时社区方以及承办方，因此前端页面更偏向于后台管理风格，设计时秉承实用、高效的初衷，因此页面整体设计较为简洁。由于平台性质偏向于官方认证平台类型，因此平台主色调设计为蓝色和白色。Logo设计为三个人张开双臂，主色调为蓝色和绿色，蓝色代表明亮,干净,透明，绿色代表生命的状态，象征着社区，承办方及人民群众相互拥抱，更好的促进智慧社区发展。</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如图4.4所示，其展示的是登录页面，以城市实拍Mp4作为背景视频，能够体现出与城市融合的情景。</w:t>
      </w:r>
    </w:p>
    <w:p>
      <w:pPr>
        <w:snapToGrid w:val="0"/>
        <w:spacing w:before="156" w:after="156" w:line="300" w:lineRule="auto"/>
        <w:ind w:right="0"/>
        <w:jc w:val="center"/>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drawing>
          <wp:inline distT="0" distB="0" distL="114300" distR="114300">
            <wp:extent cx="5574030" cy="3199130"/>
            <wp:effectExtent l="0" t="0" r="7620" b="1270"/>
            <wp:docPr id="1" name="图片 1" descr="1620149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0149203(1)"/>
                    <pic:cNvPicPr>
                      <a:picLocks noChangeAspect="1"/>
                    </pic:cNvPicPr>
                  </pic:nvPicPr>
                  <pic:blipFill>
                    <a:blip r:embed="rId27"/>
                    <a:stretch>
                      <a:fillRect/>
                    </a:stretch>
                  </pic:blipFill>
                  <pic:spPr>
                    <a:xfrm>
                      <a:off x="0" y="0"/>
                      <a:ext cx="5574030" cy="31991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center"/>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rPr>
        <w:t>图4</w:t>
      </w:r>
      <w:r>
        <w:rPr>
          <w:rFonts w:hint="eastAsia" w:ascii="宋体" w:hAnsi="宋体" w:eastAsia="宋体" w:cs="宋体"/>
          <w:color w:val="000000"/>
          <w:sz w:val="24"/>
          <w:szCs w:val="24"/>
          <w:lang w:val="en-US" w:eastAsia="zh-CN"/>
        </w:rPr>
        <w:t>.4登陆页面设计图</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活动综合管理平台拥有三类角色，不同的角色进入的页面虽然布局相同，但是导航栏中的内容会因为用户角色不同而展示不同的内容。以社区方页面为例对平台页面布局进行介绍，一些相对特殊的页面将会个别进行介绍。</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如图4.5所示，为活动综合管理平台布局框架设计图，图4.6为平台首页主内容设计图。登陆账号分别为社区方账号和承办方账号。</w:t>
      </w:r>
    </w:p>
    <w:p>
      <w:pPr>
        <w:snapToGrid w:val="0"/>
        <w:spacing w:before="156" w:after="156" w:line="300" w:lineRule="auto"/>
        <w:ind w:right="0"/>
        <w:jc w:val="both"/>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drawing>
          <wp:inline distT="0" distB="0" distL="114300" distR="114300">
            <wp:extent cx="5749290" cy="3227070"/>
            <wp:effectExtent l="0" t="0" r="3810" b="11430"/>
            <wp:docPr id="3" name="图片 3" descr="1620149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20149880(1)"/>
                    <pic:cNvPicPr>
                      <a:picLocks noChangeAspect="1"/>
                    </pic:cNvPicPr>
                  </pic:nvPicPr>
                  <pic:blipFill>
                    <a:blip r:embed="rId28"/>
                    <a:stretch>
                      <a:fillRect/>
                    </a:stretch>
                  </pic:blipFill>
                  <pic:spPr>
                    <a:xfrm>
                      <a:off x="0" y="0"/>
                      <a:ext cx="5749290" cy="3227070"/>
                    </a:xfrm>
                    <a:prstGeom prst="rect">
                      <a:avLst/>
                    </a:prstGeom>
                  </pic:spPr>
                </pic:pic>
              </a:graphicData>
            </a:graphic>
          </wp:inline>
        </w:drawing>
      </w:r>
    </w:p>
    <w:p>
      <w:pPr>
        <w:snapToGrid w:val="0"/>
        <w:spacing w:before="0" w:after="156" w:line="300" w:lineRule="auto"/>
        <w:ind w:left="0" w:right="0"/>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图4</w:t>
      </w:r>
      <w:r>
        <w:rPr>
          <w:rFonts w:hint="eastAsia" w:ascii="宋体" w:hAnsi="宋体" w:eastAsia="宋体" w:cs="宋体"/>
          <w:color w:val="000000"/>
          <w:sz w:val="24"/>
          <w:szCs w:val="24"/>
          <w:lang w:val="en-US" w:eastAsia="zh-CN"/>
        </w:rPr>
        <w:t>.5活动综合管理平台布局框架设计图</w:t>
      </w:r>
    </w:p>
    <w:p>
      <w:pPr>
        <w:snapToGrid w:val="0"/>
        <w:spacing w:before="156" w:after="156" w:line="300" w:lineRule="auto"/>
        <w:ind w:right="0"/>
        <w:jc w:val="both"/>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drawing>
          <wp:inline distT="0" distB="0" distL="114300" distR="114300">
            <wp:extent cx="5752465" cy="3491865"/>
            <wp:effectExtent l="0" t="0" r="635" b="13335"/>
            <wp:docPr id="6" name="图片 6" descr="1620150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20150352(1)"/>
                    <pic:cNvPicPr>
                      <a:picLocks noChangeAspect="1"/>
                    </pic:cNvPicPr>
                  </pic:nvPicPr>
                  <pic:blipFill>
                    <a:blip r:embed="rId29"/>
                    <a:stretch>
                      <a:fillRect/>
                    </a:stretch>
                  </pic:blipFill>
                  <pic:spPr>
                    <a:xfrm>
                      <a:off x="0" y="0"/>
                      <a:ext cx="5752465" cy="3491865"/>
                    </a:xfrm>
                    <a:prstGeom prst="rect">
                      <a:avLst/>
                    </a:prstGeom>
                  </pic:spPr>
                </pic:pic>
              </a:graphicData>
            </a:graphic>
          </wp:inline>
        </w:drawing>
      </w:r>
    </w:p>
    <w:p>
      <w:pPr>
        <w:snapToGrid w:val="0"/>
        <w:spacing w:before="0" w:after="156" w:line="300" w:lineRule="auto"/>
        <w:ind w:left="0" w:right="0"/>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图4</w:t>
      </w:r>
      <w:r>
        <w:rPr>
          <w:rFonts w:hint="eastAsia" w:ascii="宋体" w:hAnsi="宋体" w:eastAsia="宋体" w:cs="宋体"/>
          <w:color w:val="000000"/>
          <w:sz w:val="24"/>
          <w:szCs w:val="24"/>
          <w:lang w:val="en-US" w:eastAsia="zh-CN"/>
        </w:rPr>
        <w:t>.6首页主内容设计图</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平台页面结构由侧边导航栏，顶部导航栏，主内容区构成。其中，</w:t>
      </w:r>
      <w:r>
        <w:rPr>
          <w:rFonts w:hint="eastAsia" w:ascii="宋体" w:hAnsi="宋体" w:eastAsia="宋体" w:cs="宋体"/>
          <w:color w:val="000000"/>
          <w:sz w:val="24"/>
          <w:szCs w:val="24"/>
        </w:rPr>
        <w:t>侧边栏区则是用于辅助主内容区进行信息展示</w:t>
      </w:r>
      <w:r>
        <w:rPr>
          <w:rFonts w:hint="eastAsia" w:ascii="宋体" w:hAnsi="宋体" w:eastAsia="宋体" w:cs="宋体"/>
          <w:color w:val="000000"/>
          <w:sz w:val="24"/>
          <w:szCs w:val="24"/>
          <w:lang w:val="en-US" w:eastAsia="zh-CN"/>
        </w:rPr>
        <w:t>，社区方与承办方的功能构成是基本一致的，相同部分分别是个体信息、相关信息、流程监管、数据监管，不同的是社区放拥有“居民信息”功能，而承办方拥有“职员信息”功能。管理员侧边栏分别是活动审核、信息监管、权限监管、活动监管。</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顶部导航栏左侧是显示当前打开页面的路由名称，右侧显示的是当前登录者所属个体的信息。若登陆者是社区方或承办方，默认打开首页时展示的是个体信息页面，展示个体相关信息。管理员登录时则默认打开的是活动审核页面，展示当活动发布审核的相关内容。</w:t>
      </w:r>
    </w:p>
    <w:p>
      <w:pPr>
        <w:keepNext w:val="0"/>
        <w:keepLines w:val="0"/>
        <w:pageBreakBefore w:val="0"/>
        <w:widowControl w:val="0"/>
        <w:kinsoku/>
        <w:wordWrap/>
        <w:overflowPunct/>
        <w:topLinePunct w:val="0"/>
        <w:autoSpaceDE/>
        <w:autoSpaceDN/>
        <w:bidi w:val="0"/>
        <w:adjustRightInd/>
        <w:snapToGrid w:val="0"/>
        <w:spacing w:before="156" w:after="156" w:line="300" w:lineRule="auto"/>
        <w:ind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如图4.7所示为社区方的“承办方信息”UI页面，除此之外“活动发布”功能页面布局与其一致，主内容区域由关键指标卡片和承办方简略信息卡构成。蓝色字体标注的内容为可选项目，通过点击可进行选择。承办方侧边栏中的“社区方信息”与其构成一致。</w:t>
      </w:r>
    </w:p>
    <w:p>
      <w:pPr>
        <w:keepNext w:val="0"/>
        <w:keepLines w:val="0"/>
        <w:pageBreakBefore w:val="0"/>
        <w:widowControl w:val="0"/>
        <w:kinsoku/>
        <w:wordWrap/>
        <w:overflowPunct/>
        <w:topLinePunct w:val="0"/>
        <w:autoSpaceDE/>
        <w:autoSpaceDN/>
        <w:bidi w:val="0"/>
        <w:adjustRightInd/>
        <w:snapToGrid w:val="0"/>
        <w:spacing w:before="156" w:after="156" w:line="300" w:lineRule="auto"/>
        <w:ind w:right="0" w:firstLine="480" w:firstLineChars="200"/>
        <w:jc w:val="both"/>
        <w:textAlignment w:val="auto"/>
        <w:rPr>
          <w:rFonts w:hint="eastAsia" w:ascii="宋体" w:hAnsi="宋体" w:eastAsia="宋体" w:cs="宋体"/>
          <w:color w:val="00000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before="156" w:after="156" w:line="300" w:lineRule="auto"/>
        <w:ind w:right="0" w:firstLine="480" w:firstLineChars="200"/>
        <w:jc w:val="both"/>
        <w:textAlignment w:val="auto"/>
        <w:rPr>
          <w:rFonts w:hint="eastAsia" w:ascii="宋体" w:hAnsi="宋体" w:eastAsia="宋体" w:cs="宋体"/>
          <w:color w:val="00000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before="156" w:after="156" w:line="300" w:lineRule="auto"/>
        <w:ind w:right="0" w:firstLine="480" w:firstLineChars="200"/>
        <w:jc w:val="both"/>
        <w:textAlignment w:val="auto"/>
        <w:rPr>
          <w:rFonts w:hint="eastAsia" w:ascii="宋体" w:hAnsi="宋体" w:eastAsia="宋体" w:cs="宋体"/>
          <w:color w:val="000000"/>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before="156" w:after="156" w:line="300" w:lineRule="auto"/>
        <w:ind w:right="0" w:firstLine="200" w:firstLineChars="200"/>
        <w:jc w:val="both"/>
        <w:textAlignment w:val="auto"/>
        <w:rPr>
          <w:rFonts w:hint="default" w:ascii="宋体" w:hAnsi="宋体" w:eastAsia="宋体" w:cs="宋体"/>
          <w:color w:val="000000"/>
          <w:sz w:val="10"/>
          <w:szCs w:val="10"/>
          <w:lang w:val="en-US" w:eastAsia="zh-CN"/>
        </w:rPr>
      </w:pPr>
    </w:p>
    <w:p>
      <w:pPr>
        <w:keepNext w:val="0"/>
        <w:keepLines w:val="0"/>
        <w:pageBreakBefore w:val="0"/>
        <w:widowControl w:val="0"/>
        <w:kinsoku/>
        <w:wordWrap/>
        <w:overflowPunct/>
        <w:topLinePunct w:val="0"/>
        <w:autoSpaceDE/>
        <w:autoSpaceDN/>
        <w:bidi w:val="0"/>
        <w:adjustRightInd/>
        <w:snapToGrid w:val="0"/>
        <w:spacing w:before="156" w:after="156" w:line="300" w:lineRule="auto"/>
        <w:ind w:right="0" w:firstLine="200" w:firstLineChars="200"/>
        <w:jc w:val="both"/>
        <w:textAlignment w:val="auto"/>
        <w:rPr>
          <w:rFonts w:hint="default" w:ascii="宋体" w:hAnsi="宋体" w:eastAsia="宋体" w:cs="宋体"/>
          <w:color w:val="000000"/>
          <w:sz w:val="10"/>
          <w:szCs w:val="10"/>
          <w:lang w:val="en-US" w:eastAsia="zh-CN"/>
        </w:rPr>
      </w:pPr>
    </w:p>
    <w:p>
      <w:pPr>
        <w:snapToGrid w:val="0"/>
        <w:spacing w:before="0" w:after="156" w:line="300" w:lineRule="auto"/>
        <w:ind w:right="0"/>
        <w:jc w:val="both"/>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drawing>
          <wp:inline distT="0" distB="0" distL="114300" distR="114300">
            <wp:extent cx="5751195" cy="3437890"/>
            <wp:effectExtent l="0" t="0" r="1905" b="10160"/>
            <wp:docPr id="7" name="图片 7" descr="16201507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20150775(1)"/>
                    <pic:cNvPicPr>
                      <a:picLocks noChangeAspect="1"/>
                    </pic:cNvPicPr>
                  </pic:nvPicPr>
                  <pic:blipFill>
                    <a:blip r:embed="rId30"/>
                    <a:stretch>
                      <a:fillRect/>
                    </a:stretch>
                  </pic:blipFill>
                  <pic:spPr>
                    <a:xfrm>
                      <a:off x="0" y="0"/>
                      <a:ext cx="5751195" cy="3437890"/>
                    </a:xfrm>
                    <a:prstGeom prst="rect">
                      <a:avLst/>
                    </a:prstGeom>
                  </pic:spPr>
                </pic:pic>
              </a:graphicData>
            </a:graphic>
          </wp:inline>
        </w:drawing>
      </w:r>
    </w:p>
    <w:p>
      <w:pPr>
        <w:snapToGrid w:val="0"/>
        <w:spacing w:before="0" w:after="156" w:line="300" w:lineRule="auto"/>
        <w:ind w:left="0" w:right="0"/>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图4</w:t>
      </w:r>
      <w:r>
        <w:rPr>
          <w:rFonts w:hint="eastAsia" w:ascii="宋体" w:hAnsi="宋体" w:eastAsia="宋体" w:cs="宋体"/>
          <w:color w:val="000000"/>
          <w:sz w:val="24"/>
          <w:szCs w:val="24"/>
          <w:lang w:val="en-US" w:eastAsia="zh-CN"/>
        </w:rPr>
        <w:t>.7活动综合管理平台管理员首页UI图</w:t>
      </w:r>
    </w:p>
    <w:p>
      <w:pPr>
        <w:snapToGrid w:val="0"/>
        <w:spacing w:before="0" w:after="0" w:line="300" w:lineRule="auto"/>
        <w:ind w:left="0" w:right="0" w:firstLine="420" w:firstLineChars="0"/>
        <w:jc w:val="both"/>
        <w:rPr>
          <w:rFonts w:hint="default"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如图4.8所示为消息通知页面。消息通知页面页面由关键指标和消息通知卡组构成。关键指标中的“当前查阅”指标为可选项，能够选择是否已查阅的通知，已查阅为绿色，未查阅为蓝色。卡片组中右上角按钮为切换阅读状态按钮，若已阅读则可点击切换为已阅状态。若出现点击错误的情况仍可再次点击选择未阅读状态。</w:t>
      </w:r>
    </w:p>
    <w:p>
      <w:pPr>
        <w:snapToGrid w:val="0"/>
        <w:spacing w:before="0" w:after="0" w:line="300" w:lineRule="auto"/>
        <w:ind w:right="0"/>
        <w:jc w:val="center"/>
        <w:rPr>
          <w:rFonts w:hint="default" w:ascii="宋体" w:hAnsi="宋体" w:eastAsia="宋体" w:cs="宋体"/>
          <w:color w:val="333333"/>
          <w:sz w:val="22"/>
          <w:szCs w:val="22"/>
          <w:lang w:val="en-US" w:eastAsia="zh-CN"/>
        </w:rPr>
      </w:pPr>
      <w:r>
        <w:rPr>
          <w:rFonts w:hint="default" w:ascii="宋体" w:hAnsi="宋体" w:eastAsia="宋体" w:cs="宋体"/>
          <w:color w:val="333333"/>
          <w:sz w:val="22"/>
          <w:szCs w:val="22"/>
          <w:lang w:val="en-US" w:eastAsia="zh-CN"/>
        </w:rPr>
        <w:drawing>
          <wp:inline distT="0" distB="0" distL="114300" distR="114300">
            <wp:extent cx="5582920" cy="3324860"/>
            <wp:effectExtent l="0" t="0" r="17780" b="8890"/>
            <wp:docPr id="8" name="图片 8" descr="1620151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20151197(1)"/>
                    <pic:cNvPicPr>
                      <a:picLocks noChangeAspect="1"/>
                    </pic:cNvPicPr>
                  </pic:nvPicPr>
                  <pic:blipFill>
                    <a:blip r:embed="rId31"/>
                    <a:stretch>
                      <a:fillRect/>
                    </a:stretch>
                  </pic:blipFill>
                  <pic:spPr>
                    <a:xfrm>
                      <a:off x="0" y="0"/>
                      <a:ext cx="5582920" cy="3324860"/>
                    </a:xfrm>
                    <a:prstGeom prst="rect">
                      <a:avLst/>
                    </a:prstGeom>
                  </pic:spPr>
                </pic:pic>
              </a:graphicData>
            </a:graphic>
          </wp:inline>
        </w:drawing>
      </w:r>
    </w:p>
    <w:p>
      <w:pPr>
        <w:snapToGrid w:val="0"/>
        <w:spacing w:before="0" w:after="0" w:line="300" w:lineRule="auto"/>
        <w:ind w:left="0" w:right="0"/>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rPr>
        <w:t>图</w:t>
      </w:r>
      <w:r>
        <w:rPr>
          <w:rFonts w:hint="eastAsia" w:ascii="宋体" w:hAnsi="宋体" w:eastAsia="宋体" w:cs="宋体"/>
          <w:color w:val="000000"/>
          <w:sz w:val="24"/>
          <w:szCs w:val="24"/>
          <w:lang w:val="en-US" w:eastAsia="zh-CN"/>
        </w:rPr>
        <w:t>4.8我的消息页面UI设计图</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default"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如图4.9所示为活动申办工单页面UI设计图。除活动申办工单以外，涉及流程的相应页面设计样式与其大同小异。页面主要有信息导航及信息卡片组组成。信息导航钟右侧为可选参数，点击即可选择相应的筛选项。左侧为检索出来的行项目数量以及提示当前栏目显示内容所属的时何种状态。点击某项会展示其相应的处理细节，有文件提交的将会在操作日志中显示相应的文件信息，若无则只会显示一些基本操作信息。</w:t>
      </w:r>
    </w:p>
    <w:p>
      <w:pPr>
        <w:snapToGrid w:val="0"/>
        <w:spacing w:before="0" w:after="0" w:line="300" w:lineRule="auto"/>
        <w:ind w:right="0"/>
        <w:jc w:val="both"/>
        <w:rPr>
          <w:rFonts w:hint="default" w:ascii="宋体" w:hAnsi="宋体" w:eastAsia="宋体" w:cs="宋体"/>
          <w:color w:val="333333"/>
          <w:sz w:val="24"/>
          <w:szCs w:val="24"/>
          <w:lang w:val="en-US" w:eastAsia="zh-CN"/>
        </w:rPr>
      </w:pPr>
      <w:r>
        <w:rPr>
          <w:rFonts w:hint="default" w:ascii="宋体" w:hAnsi="宋体" w:eastAsia="宋体" w:cs="宋体"/>
          <w:color w:val="333333"/>
          <w:sz w:val="24"/>
          <w:szCs w:val="24"/>
          <w:lang w:val="en-US" w:eastAsia="zh-CN"/>
        </w:rPr>
        <w:drawing>
          <wp:inline distT="0" distB="0" distL="114300" distR="114300">
            <wp:extent cx="5758815" cy="3416935"/>
            <wp:effectExtent l="0" t="0" r="13335" b="12065"/>
            <wp:docPr id="12" name="图片 12" descr="1620151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0151588(1)"/>
                    <pic:cNvPicPr>
                      <a:picLocks noChangeAspect="1"/>
                    </pic:cNvPicPr>
                  </pic:nvPicPr>
                  <pic:blipFill>
                    <a:blip r:embed="rId32"/>
                    <a:stretch>
                      <a:fillRect/>
                    </a:stretch>
                  </pic:blipFill>
                  <pic:spPr>
                    <a:xfrm>
                      <a:off x="0" y="0"/>
                      <a:ext cx="5758815" cy="3416935"/>
                    </a:xfrm>
                    <a:prstGeom prst="rect">
                      <a:avLst/>
                    </a:prstGeom>
                  </pic:spPr>
                </pic:pic>
              </a:graphicData>
            </a:graphic>
          </wp:inline>
        </w:drawing>
      </w:r>
    </w:p>
    <w:p>
      <w:pPr>
        <w:snapToGrid w:val="0"/>
        <w:spacing w:before="0" w:after="0" w:line="300" w:lineRule="auto"/>
        <w:ind w:left="0" w:right="0"/>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图</w:t>
      </w:r>
      <w:r>
        <w:rPr>
          <w:rFonts w:hint="eastAsia" w:ascii="宋体" w:hAnsi="宋体" w:eastAsia="宋体" w:cs="宋体"/>
          <w:color w:val="000000"/>
          <w:sz w:val="24"/>
          <w:szCs w:val="24"/>
          <w:lang w:val="en-US" w:eastAsia="zh-CN"/>
        </w:rPr>
        <w:t>4.9</w:t>
      </w:r>
      <w:r>
        <w:rPr>
          <w:rFonts w:hint="eastAsia" w:ascii="宋体" w:hAnsi="宋体" w:eastAsia="宋体" w:cs="宋体"/>
          <w:color w:val="333333"/>
          <w:sz w:val="24"/>
          <w:szCs w:val="24"/>
          <w:lang w:val="en-US" w:eastAsia="zh-CN"/>
        </w:rPr>
        <w:t>活动申办工单页面</w:t>
      </w:r>
      <w:r>
        <w:rPr>
          <w:rFonts w:hint="eastAsia" w:ascii="宋体" w:hAnsi="宋体" w:eastAsia="宋体" w:cs="宋体"/>
          <w:color w:val="000000"/>
          <w:sz w:val="24"/>
          <w:szCs w:val="24"/>
          <w:lang w:val="en-US" w:eastAsia="zh-CN"/>
        </w:rPr>
        <w:t>UI设计图</w:t>
      </w:r>
    </w:p>
    <w:p>
      <w:pPr>
        <w:keepNext w:val="0"/>
        <w:keepLines w:val="0"/>
        <w:pageBreakBefore w:val="0"/>
        <w:widowControl w:val="0"/>
        <w:kinsoku/>
        <w:wordWrap/>
        <w:overflowPunct/>
        <w:topLinePunct w:val="0"/>
        <w:autoSpaceDE/>
        <w:autoSpaceDN/>
        <w:bidi w:val="0"/>
        <w:adjustRightInd/>
        <w:snapToGrid/>
        <w:spacing w:before="156" w:after="156" w:line="300" w:lineRule="auto"/>
        <w:ind w:firstLine="480" w:firstLineChars="200"/>
        <w:textAlignment w:val="auto"/>
        <w:rPr>
          <w:rFonts w:hint="eastAsia" w:ascii="宋体" w:hAnsi="宋体" w:eastAsia="宋体" w:cs="宋体"/>
          <w:color w:val="000000"/>
          <w:sz w:val="24"/>
          <w:szCs w:val="24"/>
          <w:lang w:eastAsia="zh-CN"/>
        </w:rPr>
      </w:pPr>
      <w:r>
        <w:rPr>
          <w:rFonts w:hint="eastAsia" w:ascii="宋体" w:hAnsi="宋体" w:eastAsia="宋体" w:cs="宋体"/>
          <w:color w:val="333333"/>
          <w:sz w:val="24"/>
          <w:szCs w:val="24"/>
          <w:lang w:val="en-US" w:eastAsia="zh-CN"/>
        </w:rPr>
        <w:t>如图4.10为管理员中权限控制页面</w:t>
      </w:r>
      <w:r>
        <w:rPr>
          <w:rFonts w:hint="eastAsia" w:ascii="宋体" w:hAnsi="宋体" w:eastAsia="宋体" w:cs="宋体"/>
          <w:color w:val="000000"/>
          <w:sz w:val="24"/>
          <w:szCs w:val="24"/>
          <w:lang w:val="en-US" w:eastAsia="zh-CN"/>
        </w:rPr>
        <w:t>设计图</w:t>
      </w:r>
      <w:r>
        <w:rPr>
          <w:rFonts w:hint="eastAsia" w:ascii="宋体" w:hAnsi="宋体" w:eastAsia="宋体" w:cs="宋体"/>
          <w:color w:val="333333"/>
          <w:sz w:val="24"/>
          <w:szCs w:val="24"/>
          <w:lang w:val="en-US" w:eastAsia="zh-CN"/>
        </w:rPr>
        <w:t>。各类用户角色有不同的对应权限，管理员可以通过点击开关选择对权限的开放与禁止。其余角色权限管理页面与其一致。除此之外，在顶部卡片中提供了关键词检索功能，方便快速定位相应的个体进行权限控制。</w:t>
      </w:r>
    </w:p>
    <w:p>
      <w:pPr>
        <w:snapToGrid w:val="0"/>
        <w:spacing w:before="0" w:after="0" w:line="300" w:lineRule="auto"/>
        <w:ind w:left="0" w:right="0"/>
        <w:jc w:val="both"/>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5760085" cy="3451860"/>
            <wp:effectExtent l="0" t="0" r="12065" b="15240"/>
            <wp:docPr id="13" name="图片 13" descr="1620151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20151948(1)"/>
                    <pic:cNvPicPr>
                      <a:picLocks noChangeAspect="1"/>
                    </pic:cNvPicPr>
                  </pic:nvPicPr>
                  <pic:blipFill>
                    <a:blip r:embed="rId33"/>
                    <a:stretch>
                      <a:fillRect/>
                    </a:stretch>
                  </pic:blipFill>
                  <pic:spPr>
                    <a:xfrm>
                      <a:off x="0" y="0"/>
                      <a:ext cx="5760085" cy="3451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156" w:line="300" w:lineRule="auto"/>
        <w:ind w:left="0" w:right="0"/>
        <w:jc w:val="center"/>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图</w:t>
      </w:r>
      <w:r>
        <w:rPr>
          <w:rFonts w:hint="eastAsia" w:ascii="宋体" w:hAnsi="宋体" w:eastAsia="宋体" w:cs="宋体"/>
          <w:color w:val="000000"/>
          <w:sz w:val="24"/>
          <w:szCs w:val="24"/>
          <w:lang w:val="en-US" w:eastAsia="zh-CN"/>
        </w:rPr>
        <w:t>4.10</w:t>
      </w:r>
      <w:r>
        <w:rPr>
          <w:rFonts w:hint="eastAsia" w:ascii="宋体" w:hAnsi="宋体" w:eastAsia="宋体" w:cs="宋体"/>
          <w:color w:val="333333"/>
          <w:sz w:val="24"/>
          <w:szCs w:val="24"/>
          <w:lang w:val="en-US" w:eastAsia="zh-CN"/>
        </w:rPr>
        <w:t>权限控制页面</w:t>
      </w:r>
      <w:r>
        <w:rPr>
          <w:rFonts w:hint="eastAsia" w:ascii="宋体" w:hAnsi="宋体" w:eastAsia="宋体" w:cs="宋体"/>
          <w:color w:val="000000"/>
          <w:sz w:val="24"/>
          <w:szCs w:val="24"/>
          <w:lang w:val="en-US" w:eastAsia="zh-CN"/>
        </w:rPr>
        <w:t>UI设计图</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720" w:firstLineChars="300"/>
        <w:jc w:val="both"/>
        <w:textAlignment w:val="auto"/>
        <w:rPr>
          <w:rFonts w:hint="default" w:ascii="宋体" w:hAnsi="宋体" w:eastAsia="宋体" w:cs="宋体"/>
          <w:color w:val="000000"/>
          <w:sz w:val="24"/>
          <w:szCs w:val="24"/>
          <w:lang w:val="en-US"/>
        </w:rPr>
      </w:pPr>
      <w:r>
        <w:rPr>
          <w:rFonts w:hint="eastAsia" w:ascii="宋体" w:hAnsi="宋体" w:eastAsia="宋体" w:cs="宋体"/>
          <w:color w:val="333333"/>
          <w:sz w:val="24"/>
          <w:szCs w:val="24"/>
          <w:lang w:val="en-US" w:eastAsia="zh-CN"/>
        </w:rPr>
        <w:t>如图4.11所示为数据监控中页面原型图。社区方和承办方能够在此查看到相应的活动数据以及自身相关的数据分析情况。</w:t>
      </w:r>
    </w:p>
    <w:p>
      <w:pPr>
        <w:snapToGrid w:val="0"/>
        <w:spacing w:before="0" w:after="0" w:line="300" w:lineRule="auto"/>
        <w:ind w:left="0" w:right="0"/>
        <w:jc w:val="center"/>
        <w:rPr>
          <w:rFonts w:hint="eastAsia" w:ascii="宋体" w:hAnsi="宋体" w:eastAsia="宋体" w:cs="宋体"/>
          <w:color w:val="333333"/>
          <w:sz w:val="22"/>
          <w:szCs w:val="22"/>
          <w:lang w:eastAsia="zh-CN"/>
        </w:rPr>
      </w:pPr>
      <w:r>
        <w:rPr>
          <w:rFonts w:hint="eastAsia" w:ascii="宋体" w:hAnsi="宋体" w:eastAsia="宋体" w:cs="宋体"/>
          <w:color w:val="333333"/>
          <w:sz w:val="22"/>
          <w:szCs w:val="22"/>
          <w:lang w:eastAsia="zh-CN"/>
        </w:rPr>
        <w:drawing>
          <wp:inline distT="0" distB="0" distL="114300" distR="114300">
            <wp:extent cx="5725160" cy="3046730"/>
            <wp:effectExtent l="0" t="0" r="8890" b="1270"/>
            <wp:docPr id="34" name="图片 34" descr="16189279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18927913(1)"/>
                    <pic:cNvPicPr>
                      <a:picLocks noChangeAspect="1"/>
                    </pic:cNvPicPr>
                  </pic:nvPicPr>
                  <pic:blipFill>
                    <a:blip r:embed="rId34"/>
                    <a:stretch>
                      <a:fillRect/>
                    </a:stretch>
                  </pic:blipFill>
                  <pic:spPr>
                    <a:xfrm>
                      <a:off x="0" y="0"/>
                      <a:ext cx="5725160" cy="3046730"/>
                    </a:xfrm>
                    <a:prstGeom prst="rect">
                      <a:avLst/>
                    </a:prstGeom>
                  </pic:spPr>
                </pic:pic>
              </a:graphicData>
            </a:graphic>
          </wp:inline>
        </w:drawing>
      </w:r>
    </w:p>
    <w:p>
      <w:pPr>
        <w:snapToGrid w:val="0"/>
        <w:spacing w:before="156" w:after="156" w:line="300" w:lineRule="auto"/>
        <w:ind w:left="0" w:right="0" w:firstLine="420" w:firstLineChars="0"/>
        <w:jc w:val="center"/>
        <w:rPr>
          <w:rFonts w:hint="eastAsia" w:asciiTheme="minorEastAsia" w:hAnsiTheme="minorEastAsia" w:eastAsiaTheme="minorEastAsia" w:cstheme="minorEastAsia"/>
          <w:color w:val="333333"/>
          <w:sz w:val="24"/>
          <w:szCs w:val="24"/>
          <w:highlight w:val="none"/>
          <w:lang w:val="en-US" w:eastAsia="zh-CN"/>
        </w:rPr>
      </w:pPr>
      <w:r>
        <w:rPr>
          <w:rFonts w:hint="eastAsia" w:asciiTheme="minorEastAsia" w:hAnsiTheme="minorEastAsia" w:eastAsiaTheme="minorEastAsia" w:cstheme="minorEastAsia"/>
          <w:color w:val="333333"/>
          <w:sz w:val="24"/>
          <w:szCs w:val="24"/>
          <w:highlight w:val="none"/>
          <w:lang w:val="en-US" w:eastAsia="zh-CN"/>
        </w:rPr>
        <w:t>图4</w:t>
      </w:r>
      <w:r>
        <w:rPr>
          <w:rFonts w:hint="eastAsia" w:asciiTheme="minorEastAsia" w:hAnsiTheme="minorEastAsia" w:cstheme="minorEastAsia"/>
          <w:color w:val="333333"/>
          <w:sz w:val="24"/>
          <w:szCs w:val="24"/>
          <w:highlight w:val="none"/>
          <w:lang w:val="en-US" w:eastAsia="zh-CN"/>
        </w:rPr>
        <w:t>.</w:t>
      </w:r>
      <w:r>
        <w:rPr>
          <w:rFonts w:hint="eastAsia" w:asciiTheme="minorEastAsia" w:hAnsiTheme="minorEastAsia" w:eastAsiaTheme="minorEastAsia" w:cstheme="minorEastAsia"/>
          <w:color w:val="333333"/>
          <w:sz w:val="24"/>
          <w:szCs w:val="24"/>
          <w:highlight w:val="none"/>
          <w:lang w:val="en-US" w:eastAsia="zh-CN"/>
        </w:rPr>
        <w:t>1</w:t>
      </w:r>
      <w:r>
        <w:rPr>
          <w:rFonts w:hint="eastAsia" w:asciiTheme="minorEastAsia" w:hAnsiTheme="minorEastAsia" w:cstheme="minorEastAsia"/>
          <w:color w:val="333333"/>
          <w:sz w:val="24"/>
          <w:szCs w:val="24"/>
          <w:highlight w:val="none"/>
          <w:lang w:val="en-US" w:eastAsia="zh-CN"/>
        </w:rPr>
        <w:t>1</w:t>
      </w:r>
      <w:r>
        <w:rPr>
          <w:rFonts w:hint="eastAsia" w:asciiTheme="minorEastAsia" w:hAnsiTheme="minorEastAsia" w:eastAsiaTheme="minorEastAsia" w:cstheme="minorEastAsia"/>
          <w:color w:val="333333"/>
          <w:sz w:val="24"/>
          <w:szCs w:val="24"/>
          <w:highlight w:val="none"/>
          <w:lang w:val="en-US" w:eastAsia="zh-CN"/>
        </w:rPr>
        <w:t>数据监控页面原型设计图</w:t>
      </w:r>
    </w:p>
    <w:p>
      <w:pPr>
        <w:snapToGrid w:val="0"/>
        <w:spacing w:before="60" w:after="60" w:line="240" w:lineRule="auto"/>
        <w:jc w:val="left"/>
        <w:rPr>
          <w:rFonts w:ascii="微软雅黑" w:hAnsi="微软雅黑" w:eastAsia="微软雅黑"/>
          <w:color w:val="333333"/>
          <w:sz w:val="22"/>
          <w:szCs w:val="22"/>
        </w:rPr>
      </w:pPr>
    </w:p>
    <w:p>
      <w:pPr>
        <w:pStyle w:val="2"/>
        <w:numPr>
          <w:ilvl w:val="0"/>
          <w:numId w:val="1"/>
        </w:numPr>
        <w:snapToGrid w:val="0"/>
        <w:spacing w:line="360" w:lineRule="auto"/>
        <w:ind w:left="0" w:leftChars="0" w:firstLine="0" w:firstLineChars="0"/>
        <w:rPr>
          <w:rFonts w:ascii="微软雅黑" w:hAnsi="微软雅黑" w:eastAsia="微软雅黑"/>
          <w:b/>
          <w:bCs/>
          <w:sz w:val="30"/>
          <w:szCs w:val="30"/>
        </w:rPr>
      </w:pPr>
      <w:bookmarkStart w:id="36" w:name="_Toc26827"/>
      <w:bookmarkStart w:id="37" w:name="_Toc16112"/>
      <w:r>
        <w:rPr>
          <w:rFonts w:ascii="宋体" w:hAnsi="宋体" w:eastAsia="宋体"/>
          <w:b/>
          <w:bCs/>
          <w:color w:val="000000"/>
          <w:sz w:val="30"/>
          <w:szCs w:val="30"/>
        </w:rPr>
        <w:t>系统实现</w:t>
      </w:r>
      <w:bookmarkEnd w:id="36"/>
      <w:bookmarkEnd w:id="37"/>
    </w:p>
    <w:p>
      <w:pPr>
        <w:pStyle w:val="3"/>
        <w:snapToGrid w:val="0"/>
        <w:spacing w:line="360" w:lineRule="auto"/>
        <w:rPr>
          <w:rFonts w:ascii="微软雅黑" w:hAnsi="微软雅黑" w:eastAsia="微软雅黑"/>
          <w:sz w:val="28"/>
          <w:szCs w:val="28"/>
        </w:rPr>
      </w:pPr>
      <w:bookmarkStart w:id="38" w:name="_Toc9238"/>
      <w:r>
        <w:rPr>
          <w:rFonts w:ascii="宋体" w:hAnsi="宋体" w:eastAsia="宋体"/>
          <w:b/>
          <w:bCs/>
          <w:color w:val="000000"/>
          <w:sz w:val="28"/>
          <w:szCs w:val="28"/>
        </w:rPr>
        <w:t>5.1 数据字典</w:t>
      </w:r>
      <w:bookmarkEnd w:id="38"/>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Chars="200"/>
        <w:jc w:val="both"/>
        <w:textAlignment w:val="auto"/>
      </w:pPr>
      <w:r>
        <w:rPr>
          <w:rFonts w:hint="eastAsia" w:ascii="宋体" w:hAnsi="宋体" w:eastAsia="宋体" w:cs="宋体"/>
          <w:color w:val="000000"/>
          <w:sz w:val="24"/>
          <w:szCs w:val="24"/>
          <w:lang w:val="en-US" w:eastAsia="zh-CN"/>
        </w:rPr>
        <w:t>本系统使用的是MySQL 5.7.32版本，并</w:t>
      </w:r>
      <w:r>
        <w:rPr>
          <w:rFonts w:hint="eastAsia" w:ascii="宋体" w:hAnsi="宋体" w:eastAsia="宋体" w:cs="宋体"/>
          <w:color w:val="000000"/>
          <w:sz w:val="24"/>
          <w:szCs w:val="24"/>
        </w:rPr>
        <w:t>实现了如下数据表：（见表4</w:t>
      </w:r>
      <w:r>
        <w:rPr>
          <w:rFonts w:hint="eastAsia" w:ascii="宋体" w:hAnsi="宋体" w:eastAsia="宋体" w:cs="宋体"/>
          <w:color w:val="000000"/>
          <w:sz w:val="24"/>
          <w:szCs w:val="24"/>
          <w:lang w:val="en-US" w:eastAsia="zh-CN"/>
        </w:rPr>
        <w:t>.</w:t>
      </w:r>
      <w:r>
        <w:rPr>
          <w:rFonts w:hint="eastAsia" w:ascii="宋体" w:hAnsi="宋体" w:eastAsia="宋体" w:cs="宋体"/>
          <w:color w:val="000000"/>
          <w:sz w:val="24"/>
          <w:szCs w:val="24"/>
        </w:rPr>
        <w:t>1~表4</w:t>
      </w:r>
      <w:r>
        <w:rPr>
          <w:rFonts w:hint="eastAsia" w:ascii="宋体" w:hAnsi="宋体" w:eastAsia="宋体" w:cs="宋体"/>
          <w:color w:val="000000"/>
          <w:sz w:val="24"/>
          <w:szCs w:val="24"/>
          <w:lang w:val="en-US" w:eastAsia="zh-CN"/>
        </w:rPr>
        <w:t>.</w:t>
      </w:r>
      <w:r>
        <w:rPr>
          <w:rFonts w:hint="eastAsia" w:ascii="宋体" w:hAnsi="宋体" w:eastAsia="宋体" w:cs="宋体"/>
          <w:color w:val="000000"/>
          <w:sz w:val="24"/>
          <w:szCs w:val="24"/>
        </w:rPr>
        <w:t>1</w:t>
      </w:r>
      <w:r>
        <w:rPr>
          <w:rFonts w:hint="eastAsia" w:ascii="宋体" w:hAnsi="宋体" w:eastAsia="宋体" w:cs="宋体"/>
          <w:color w:val="000000"/>
          <w:sz w:val="24"/>
          <w:szCs w:val="24"/>
          <w:lang w:val="en-US" w:eastAsia="zh-CN"/>
        </w:rPr>
        <w:t>9</w:t>
      </w:r>
      <w:r>
        <w:rPr>
          <w:rFonts w:hint="eastAsia" w:ascii="宋体" w:hAnsi="宋体" w:eastAsia="宋体" w:cs="宋体"/>
          <w:color w:val="000000"/>
          <w:sz w:val="24"/>
          <w:szCs w:val="24"/>
        </w:rPr>
        <w:t>）</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09"/>
        <w:gridCol w:w="1230"/>
        <w:gridCol w:w="1164"/>
        <w:gridCol w:w="750"/>
        <w:gridCol w:w="660"/>
        <w:gridCol w:w="872"/>
        <w:gridCol w:w="26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right w:val="single" w:color="000000" w:sz="4" w:space="0"/>
            </w:tcBorders>
            <w:shd w:val="clear" w:color="auto" w:fill="DFF8FF"/>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230" w:type="dxa"/>
            <w:tcBorders>
              <w:top w:val="single" w:color="000000" w:sz="4" w:space="0"/>
              <w:left w:val="single" w:color="000000" w:sz="4" w:space="0"/>
              <w:right w:val="single" w:color="000000" w:sz="4" w:space="0"/>
            </w:tcBorders>
            <w:shd w:val="clear" w:color="auto" w:fill="DFF8FF"/>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164" w:type="dxa"/>
            <w:tcBorders>
              <w:top w:val="single" w:color="000000" w:sz="4" w:space="0"/>
              <w:left w:val="single" w:color="000000" w:sz="4" w:space="0"/>
              <w:right w:val="single" w:color="000000" w:sz="4" w:space="0"/>
            </w:tcBorders>
            <w:shd w:val="clear" w:color="auto" w:fill="DFF8FF"/>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750" w:type="dxa"/>
            <w:tcBorders>
              <w:top w:val="single" w:color="000000" w:sz="4" w:space="0"/>
              <w:left w:val="single" w:color="000000" w:sz="4" w:space="0"/>
              <w:right w:val="single" w:color="000000" w:sz="4" w:space="0"/>
            </w:tcBorders>
            <w:shd w:val="clear" w:color="auto" w:fill="DFF8FF"/>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660" w:type="dxa"/>
            <w:tcBorders>
              <w:top w:val="single" w:color="000000" w:sz="4" w:space="0"/>
              <w:left w:val="single" w:color="000000" w:sz="4" w:space="0"/>
              <w:right w:val="single" w:color="000000" w:sz="4" w:space="0"/>
            </w:tcBorders>
            <w:shd w:val="clear" w:color="auto" w:fill="DFF8FF"/>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872" w:type="dxa"/>
            <w:tcBorders>
              <w:top w:val="single" w:color="000000" w:sz="4" w:space="0"/>
              <w:left w:val="single" w:color="000000" w:sz="4" w:space="0"/>
              <w:right w:val="single" w:color="000000" w:sz="4" w:space="0"/>
            </w:tcBorders>
            <w:shd w:val="clear" w:color="auto" w:fill="DFF8FF"/>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2616" w:type="dxa"/>
            <w:tcBorders>
              <w:top w:val="single" w:color="000000" w:sz="4" w:space="0"/>
              <w:left w:val="single" w:color="000000" w:sz="4" w:space="0"/>
              <w:right w:val="single" w:color="000000" w:sz="4" w:space="0"/>
            </w:tcBorders>
            <w:shd w:val="clear" w:color="auto" w:fill="DFF8FF"/>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guid</w:t>
            </w:r>
          </w:p>
        </w:tc>
        <w:tc>
          <w:tcPr>
            <w:tcW w:w="123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社区guid</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6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自动生成，主键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cm_account</w:t>
            </w:r>
          </w:p>
        </w:tc>
        <w:tc>
          <w:tcPr>
            <w:tcW w:w="123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社区账号</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6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cm_name</w:t>
            </w:r>
          </w:p>
        </w:tc>
        <w:tc>
          <w:tcPr>
            <w:tcW w:w="123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社区名称</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varchar(80)</w:t>
            </w:r>
          </w:p>
        </w:tc>
        <w:tc>
          <w:tcPr>
            <w:tcW w:w="7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6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cm_phone</w:t>
            </w:r>
          </w:p>
        </w:tc>
        <w:tc>
          <w:tcPr>
            <w:tcW w:w="123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社区联系方式</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varchar(11)</w:t>
            </w:r>
          </w:p>
        </w:tc>
        <w:tc>
          <w:tcPr>
            <w:tcW w:w="7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6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cm_details_address</w:t>
            </w:r>
          </w:p>
        </w:tc>
        <w:tc>
          <w:tcPr>
            <w:tcW w:w="123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社区详细地址</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varchar(100)</w:t>
            </w:r>
          </w:p>
        </w:tc>
        <w:tc>
          <w:tcPr>
            <w:tcW w:w="7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6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cm_introduce</w:t>
            </w:r>
          </w:p>
        </w:tc>
        <w:tc>
          <w:tcPr>
            <w:tcW w:w="123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社区介绍</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varchar(800)</w:t>
            </w:r>
          </w:p>
        </w:tc>
        <w:tc>
          <w:tcPr>
            <w:tcW w:w="7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p>
        </w:tc>
        <w:tc>
          <w:tcPr>
            <w:tcW w:w="66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字数限制200字以内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cm_image</w:t>
            </w:r>
          </w:p>
        </w:tc>
        <w:tc>
          <w:tcPr>
            <w:tcW w:w="123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社区图片</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varchar(50)</w:t>
            </w:r>
          </w:p>
        </w:tc>
        <w:tc>
          <w:tcPr>
            <w:tcW w:w="7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6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照片数量限制1-5张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cm_logo</w:t>
            </w:r>
          </w:p>
        </w:tc>
        <w:tc>
          <w:tcPr>
            <w:tcW w:w="1230" w:type="dxa"/>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社区logo</w:t>
            </w:r>
          </w:p>
        </w:tc>
        <w:tc>
          <w:tcPr>
            <w:tcW w:w="1164" w:type="dxa"/>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varchar(50)</w:t>
            </w:r>
          </w:p>
        </w:tc>
        <w:tc>
          <w:tcPr>
            <w:tcW w:w="750" w:type="dxa"/>
            <w:tcBorders>
              <w:top w:val="single" w:color="000000" w:sz="4" w:space="0"/>
              <w:left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60"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872"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6" w:type="dxa"/>
            <w:tcBorders>
              <w:top w:val="single" w:color="000000" w:sz="4" w:space="0"/>
              <w:left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15" w:hRule="atLeast"/>
        </w:trPr>
        <w:tc>
          <w:tcPr>
            <w:tcW w:w="18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cm_power</w:t>
            </w:r>
          </w:p>
        </w:tc>
        <w:tc>
          <w:tcPr>
            <w:tcW w:w="123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社区方权限</w:t>
            </w:r>
          </w:p>
        </w:tc>
        <w:tc>
          <w:tcPr>
            <w:tcW w:w="1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varchar(5)</w:t>
            </w:r>
          </w:p>
        </w:tc>
        <w:tc>
          <w:tcPr>
            <w:tcW w:w="7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11111</w:t>
            </w:r>
          </w:p>
        </w:tc>
        <w:tc>
          <w:tcPr>
            <w:tcW w:w="66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五位数字分别代表、活动发布、活动申办、活动流程监管（编辑权限）、活动数据监控、个体信息监管五个权限，1代表开放，0代表禁止</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表4.1 community（社区信息表）</w:t>
      </w:r>
    </w:p>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lang w:val="en-US" w:eastAsia="zh-CN"/>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18"/>
        <w:gridCol w:w="1231"/>
        <w:gridCol w:w="1077"/>
        <w:gridCol w:w="808"/>
        <w:gridCol w:w="679"/>
        <w:gridCol w:w="872"/>
        <w:gridCol w:w="26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33" w:hRule="atLeast"/>
        </w:trPr>
        <w:tc>
          <w:tcPr>
            <w:tcW w:w="181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2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07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6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261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1" w:hRule="atLeast"/>
        </w:trPr>
        <w:tc>
          <w:tcPr>
            <w:tcW w:w="18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cm_supplies_id</w:t>
            </w:r>
          </w:p>
        </w:tc>
        <w:tc>
          <w:tcPr>
            <w:tcW w:w="12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社区物资Id</w:t>
            </w:r>
          </w:p>
        </w:tc>
        <w:tc>
          <w:tcPr>
            <w:tcW w:w="10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1" w:hRule="atLeast"/>
        </w:trPr>
        <w:tc>
          <w:tcPr>
            <w:tcW w:w="18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cm_supplies_name</w:t>
            </w:r>
          </w:p>
        </w:tc>
        <w:tc>
          <w:tcPr>
            <w:tcW w:w="12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物资名称</w:t>
            </w:r>
          </w:p>
        </w:tc>
        <w:tc>
          <w:tcPr>
            <w:tcW w:w="10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1" w:hRule="atLeast"/>
        </w:trPr>
        <w:tc>
          <w:tcPr>
            <w:tcW w:w="18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cm_supplies_unit</w:t>
            </w:r>
          </w:p>
        </w:tc>
        <w:tc>
          <w:tcPr>
            <w:tcW w:w="12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物资单位</w:t>
            </w:r>
          </w:p>
        </w:tc>
        <w:tc>
          <w:tcPr>
            <w:tcW w:w="10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varchar(8)</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eastAsia" w:ascii="宋体"/>
                <w:color w:val="000000"/>
                <w:sz w:val="20"/>
                <w:szCs w:val="20"/>
              </w:rPr>
            </w:pPr>
          </w:p>
        </w:tc>
        <w:tc>
          <w:tcPr>
            <w:tcW w:w="6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1" w:hRule="atLeast"/>
        </w:trPr>
        <w:tc>
          <w:tcPr>
            <w:tcW w:w="18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cm_supplies_num</w:t>
            </w:r>
          </w:p>
        </w:tc>
        <w:tc>
          <w:tcPr>
            <w:tcW w:w="12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物资数量</w:t>
            </w:r>
          </w:p>
        </w:tc>
        <w:tc>
          <w:tcPr>
            <w:tcW w:w="10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1" w:hRule="atLeast"/>
        </w:trPr>
        <w:tc>
          <w:tcPr>
            <w:tcW w:w="18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cm_supplies_price</w:t>
            </w:r>
          </w:p>
        </w:tc>
        <w:tc>
          <w:tcPr>
            <w:tcW w:w="12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物资单价</w:t>
            </w:r>
          </w:p>
        </w:tc>
        <w:tc>
          <w:tcPr>
            <w:tcW w:w="10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2" w:hRule="atLeast"/>
        </w:trPr>
        <w:tc>
          <w:tcPr>
            <w:tcW w:w="18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cm_guid</w:t>
            </w:r>
          </w:p>
        </w:tc>
        <w:tc>
          <w:tcPr>
            <w:tcW w:w="12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社区guid</w:t>
            </w:r>
          </w:p>
        </w:tc>
        <w:tc>
          <w:tcPr>
            <w:tcW w:w="10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hd w:val="clear" w:fill="FFFFFF" w:themeFill="background1"/>
              <w:jc w:val="center"/>
              <w:rPr>
                <w:rFonts w:hint="default" w:ascii="Arial" w:hAnsi="Arial" w:cs="Arial"/>
                <w:color w:val="000000"/>
                <w:sz w:val="20"/>
                <w:szCs w:val="20"/>
              </w:rPr>
            </w:pPr>
          </w:p>
        </w:tc>
        <w:tc>
          <w:tcPr>
            <w:tcW w:w="6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表4.2 cm_supplies（社区物资信息表）</w:t>
      </w:r>
    </w:p>
    <w:p>
      <w:pPr>
        <w:rPr>
          <w:rFonts w:hint="eastAsia" w:ascii="宋体" w:hAnsi="宋体" w:eastAsia="宋体" w:cs="宋体"/>
          <w:color w:val="000000"/>
          <w:sz w:val="21"/>
          <w:szCs w:val="21"/>
        </w:rPr>
      </w:pPr>
      <w:r>
        <w:rPr>
          <w:rFonts w:hint="eastAsia" w:ascii="宋体" w:hAnsi="宋体" w:eastAsia="宋体" w:cs="宋体"/>
          <w:color w:val="000000"/>
          <w:sz w:val="21"/>
          <w:szCs w:val="21"/>
        </w:rPr>
        <w:br w:type="page"/>
      </w:r>
    </w:p>
    <w:p>
      <w:pPr>
        <w:shd w:val="clear" w:fill="FFFFFF" w:themeFill="background1"/>
        <w:snapToGrid w:val="0"/>
        <w:spacing w:before="156" w:after="156" w:line="300" w:lineRule="auto"/>
        <w:ind w:left="0" w:right="0"/>
        <w:jc w:val="both"/>
        <w:rPr>
          <w:rFonts w:hint="eastAsia" w:ascii="宋体" w:hAnsi="宋体" w:eastAsia="宋体" w:cs="宋体"/>
          <w:color w:val="000000"/>
          <w:sz w:val="21"/>
          <w:szCs w:val="21"/>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87"/>
        <w:gridCol w:w="1195"/>
        <w:gridCol w:w="1231"/>
        <w:gridCol w:w="821"/>
        <w:gridCol w:w="692"/>
        <w:gridCol w:w="859"/>
        <w:gridCol w:w="26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1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2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82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69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26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cm_place_id</w:t>
            </w:r>
          </w:p>
        </w:tc>
        <w:tc>
          <w:tcPr>
            <w:tcW w:w="11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社区场地Id</w:t>
            </w:r>
          </w:p>
        </w:tc>
        <w:tc>
          <w:tcPr>
            <w:tcW w:w="12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2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69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cm_place_name</w:t>
            </w:r>
          </w:p>
        </w:tc>
        <w:tc>
          <w:tcPr>
            <w:tcW w:w="11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场地名称</w:t>
            </w:r>
          </w:p>
        </w:tc>
        <w:tc>
          <w:tcPr>
            <w:tcW w:w="12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21" w:type="dxa"/>
            <w:shd w:val="clear" w:color="auto" w:fill="FFFFFF" w:themeFill="background1"/>
            <w:noWrap/>
            <w:vAlign w:val="center"/>
          </w:tcPr>
          <w:p>
            <w:pPr>
              <w:shd w:val="clear" w:fill="FFFFFF" w:themeFill="background1"/>
              <w:jc w:val="left"/>
              <w:rPr>
                <w:rFonts w:hint="eastAsia" w:ascii="宋体"/>
                <w:color w:val="000000"/>
                <w:sz w:val="20"/>
                <w:szCs w:val="20"/>
              </w:rPr>
            </w:pPr>
          </w:p>
        </w:tc>
        <w:tc>
          <w:tcPr>
            <w:tcW w:w="69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cm_place_area</w:t>
            </w:r>
          </w:p>
        </w:tc>
        <w:tc>
          <w:tcPr>
            <w:tcW w:w="11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场地面积</w:t>
            </w:r>
          </w:p>
        </w:tc>
        <w:tc>
          <w:tcPr>
            <w:tcW w:w="12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varchar(8)</w:t>
            </w:r>
          </w:p>
        </w:tc>
        <w:tc>
          <w:tcPr>
            <w:tcW w:w="82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p>
        </w:tc>
        <w:tc>
          <w:tcPr>
            <w:tcW w:w="69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26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cm_place_location</w:t>
            </w:r>
          </w:p>
        </w:tc>
        <w:tc>
          <w:tcPr>
            <w:tcW w:w="11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场地位置</w:t>
            </w:r>
          </w:p>
        </w:tc>
        <w:tc>
          <w:tcPr>
            <w:tcW w:w="12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varchar(100)</w:t>
            </w:r>
          </w:p>
        </w:tc>
        <w:tc>
          <w:tcPr>
            <w:tcW w:w="82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p>
        </w:tc>
        <w:tc>
          <w:tcPr>
            <w:tcW w:w="69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26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cm_place_unit</w:t>
            </w:r>
          </w:p>
        </w:tc>
        <w:tc>
          <w:tcPr>
            <w:tcW w:w="11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面积单位</w:t>
            </w:r>
          </w:p>
        </w:tc>
        <w:tc>
          <w:tcPr>
            <w:tcW w:w="12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varchar(16)</w:t>
            </w:r>
          </w:p>
        </w:tc>
        <w:tc>
          <w:tcPr>
            <w:tcW w:w="82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69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cm_place_image</w:t>
            </w:r>
          </w:p>
        </w:tc>
        <w:tc>
          <w:tcPr>
            <w:tcW w:w="11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场地照片</w:t>
            </w:r>
          </w:p>
        </w:tc>
        <w:tc>
          <w:tcPr>
            <w:tcW w:w="12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varchar(50)</w:t>
            </w:r>
          </w:p>
        </w:tc>
        <w:tc>
          <w:tcPr>
            <w:tcW w:w="82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69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26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照片数量限制1-5张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cm_guid</w:t>
            </w:r>
          </w:p>
        </w:tc>
        <w:tc>
          <w:tcPr>
            <w:tcW w:w="11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社区guid</w:t>
            </w:r>
          </w:p>
        </w:tc>
        <w:tc>
          <w:tcPr>
            <w:tcW w:w="12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2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69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6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表4.3 cm_place（社区场地信息表）</w:t>
      </w:r>
    </w:p>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90"/>
        <w:gridCol w:w="962"/>
        <w:gridCol w:w="1282"/>
        <w:gridCol w:w="846"/>
        <w:gridCol w:w="833"/>
        <w:gridCol w:w="872"/>
        <w:gridCol w:w="21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9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2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83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21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r_id</w:t>
            </w:r>
          </w:p>
        </w:tc>
        <w:tc>
          <w:tcPr>
            <w:tcW w:w="9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社区管理者Id</w:t>
            </w:r>
          </w:p>
        </w:tc>
        <w:tc>
          <w:tcPr>
            <w:tcW w:w="12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83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manager_name</w:t>
            </w:r>
          </w:p>
        </w:tc>
        <w:tc>
          <w:tcPr>
            <w:tcW w:w="9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姓名</w:t>
            </w:r>
          </w:p>
        </w:tc>
        <w:tc>
          <w:tcPr>
            <w:tcW w:w="12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varchar(12)</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83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 manager_age</w:t>
            </w:r>
          </w:p>
        </w:tc>
        <w:tc>
          <w:tcPr>
            <w:tcW w:w="9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年龄</w:t>
            </w:r>
          </w:p>
        </w:tc>
        <w:tc>
          <w:tcPr>
            <w:tcW w:w="12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83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 manager_sex</w:t>
            </w:r>
          </w:p>
        </w:tc>
        <w:tc>
          <w:tcPr>
            <w:tcW w:w="9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性别</w:t>
            </w:r>
          </w:p>
        </w:tc>
        <w:tc>
          <w:tcPr>
            <w:tcW w:w="12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83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02"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0：女；1：男；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 manager_place</w:t>
            </w:r>
          </w:p>
        </w:tc>
        <w:tc>
          <w:tcPr>
            <w:tcW w:w="9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籍贯</w:t>
            </w:r>
          </w:p>
        </w:tc>
        <w:tc>
          <w:tcPr>
            <w:tcW w:w="12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83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 manager_phone</w:t>
            </w:r>
          </w:p>
        </w:tc>
        <w:tc>
          <w:tcPr>
            <w:tcW w:w="9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联系方式</w:t>
            </w:r>
          </w:p>
        </w:tc>
        <w:tc>
          <w:tcPr>
            <w:tcW w:w="12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varchar(11)</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83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11位电话号码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 manager_position</w:t>
            </w:r>
          </w:p>
        </w:tc>
        <w:tc>
          <w:tcPr>
            <w:tcW w:w="9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职位</w:t>
            </w:r>
          </w:p>
        </w:tc>
        <w:tc>
          <w:tcPr>
            <w:tcW w:w="12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83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 manager_card</w:t>
            </w:r>
          </w:p>
        </w:tc>
        <w:tc>
          <w:tcPr>
            <w:tcW w:w="9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身份证号</w:t>
            </w:r>
          </w:p>
        </w:tc>
        <w:tc>
          <w:tcPr>
            <w:tcW w:w="12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varchar(18)</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3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02"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18位公民身份证号码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cm_guid</w:t>
            </w:r>
          </w:p>
        </w:tc>
        <w:tc>
          <w:tcPr>
            <w:tcW w:w="9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社区guid</w:t>
            </w:r>
          </w:p>
        </w:tc>
        <w:tc>
          <w:tcPr>
            <w:tcW w:w="12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83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0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表4.4 cm_ manager（社区管理者信息表）</w:t>
      </w:r>
    </w:p>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lang w:val="en-US" w:eastAsia="zh-CN"/>
        </w:rPr>
      </w:pPr>
    </w:p>
    <w:p>
      <w:pPr>
        <w:shd w:val="clear" w:fill="FFFFFF" w:themeFill="background1"/>
        <w:rPr>
          <w:rFonts w:hint="default"/>
          <w:lang w:val="en-US" w:eastAsia="zh-CN"/>
        </w:rPr>
      </w:pPr>
      <w:r>
        <w:rPr>
          <w:rFonts w:hint="eastAsia"/>
          <w:lang w:val="en-US" w:eastAsia="zh-CN"/>
        </w:rPr>
        <w:br w:type="page"/>
      </w:r>
    </w:p>
    <w:p>
      <w:pPr>
        <w:shd w:val="clear" w:fill="FFFFFF" w:themeFill="background1"/>
        <w:snapToGrid w:val="0"/>
        <w:spacing w:before="156" w:after="156" w:line="300" w:lineRule="auto"/>
        <w:ind w:left="0" w:right="0"/>
        <w:jc w:val="center"/>
        <w:rPr>
          <w:rFonts w:hint="eastAsia"/>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87"/>
        <w:gridCol w:w="1230"/>
        <w:gridCol w:w="1164"/>
        <w:gridCol w:w="750"/>
        <w:gridCol w:w="769"/>
        <w:gridCol w:w="846"/>
        <w:gridCol w:w="21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16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212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1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_id</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社区居民Id</w:t>
            </w:r>
          </w:p>
        </w:tc>
        <w:tc>
          <w:tcPr>
            <w:tcW w:w="116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2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cm_residents_name</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姓名</w:t>
            </w:r>
          </w:p>
        </w:tc>
        <w:tc>
          <w:tcPr>
            <w:tcW w:w="116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varchar(12)</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2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1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cm_residents_age</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年龄</w:t>
            </w:r>
          </w:p>
        </w:tc>
        <w:tc>
          <w:tcPr>
            <w:tcW w:w="116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2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cm_residents_sex</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性别</w:t>
            </w:r>
          </w:p>
        </w:tc>
        <w:tc>
          <w:tcPr>
            <w:tcW w:w="116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29"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0：女；</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1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cm_residents_place</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籍贯</w:t>
            </w:r>
          </w:p>
        </w:tc>
        <w:tc>
          <w:tcPr>
            <w:tcW w:w="116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2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1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cm_residents_phone</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联系方式</w:t>
            </w:r>
          </w:p>
        </w:tc>
        <w:tc>
          <w:tcPr>
            <w:tcW w:w="116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varchar(11)</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2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11位电话号码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1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cm_residents_identity</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身份</w:t>
            </w:r>
          </w:p>
        </w:tc>
        <w:tc>
          <w:tcPr>
            <w:tcW w:w="116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29"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0：学生；</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1：社会工作者；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1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cm_residents_address</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居住地址</w:t>
            </w:r>
          </w:p>
        </w:tc>
        <w:tc>
          <w:tcPr>
            <w:tcW w:w="116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varchar(100)</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2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1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cm_residents_paticipate</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参与活动次数</w:t>
            </w:r>
          </w:p>
        </w:tc>
        <w:tc>
          <w:tcPr>
            <w:tcW w:w="116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0</w:t>
            </w: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2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1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cm_guid</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社区guid</w:t>
            </w:r>
          </w:p>
        </w:tc>
        <w:tc>
          <w:tcPr>
            <w:tcW w:w="116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2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表4.5 cm_ residents（社区居民信息表）</w:t>
      </w:r>
    </w:p>
    <w:p>
      <w:pPr>
        <w:shd w:val="clear" w:fill="FFFFFF" w:themeFill="background1"/>
        <w:snapToGrid w:val="0"/>
        <w:spacing w:before="156" w:after="156" w:line="300" w:lineRule="auto"/>
        <w:ind w:left="0" w:right="0"/>
        <w:jc w:val="cente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80"/>
        <w:gridCol w:w="1410"/>
        <w:gridCol w:w="1308"/>
        <w:gridCol w:w="782"/>
        <w:gridCol w:w="731"/>
        <w:gridCol w:w="910"/>
        <w:gridCol w:w="2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78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4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7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21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78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inform_id</w:t>
            </w:r>
          </w:p>
        </w:tc>
        <w:tc>
          <w:tcPr>
            <w:tcW w:w="14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通知Id</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7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78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inform_person_id</w:t>
            </w:r>
          </w:p>
        </w:tc>
        <w:tc>
          <w:tcPr>
            <w:tcW w:w="14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通知发出者id</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7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78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inform_sender_id</w:t>
            </w:r>
          </w:p>
        </w:tc>
        <w:tc>
          <w:tcPr>
            <w:tcW w:w="14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通知发出方id</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7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78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inform_receiver</w:t>
            </w:r>
          </w:p>
        </w:tc>
        <w:tc>
          <w:tcPr>
            <w:tcW w:w="14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通知接收id</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78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inform_type</w:t>
            </w:r>
          </w:p>
        </w:tc>
        <w:tc>
          <w:tcPr>
            <w:tcW w:w="14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通知类型</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78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inform_content</w:t>
            </w:r>
          </w:p>
        </w:tc>
        <w:tc>
          <w:tcPr>
            <w:tcW w:w="14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通知内容</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varchar(200)</w:t>
            </w: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7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7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字数限制50字以内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780"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inform_time</w:t>
            </w:r>
          </w:p>
        </w:tc>
        <w:tc>
          <w:tcPr>
            <w:tcW w:w="1410"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通知时间</w:t>
            </w:r>
          </w:p>
        </w:tc>
        <w:tc>
          <w:tcPr>
            <w:tcW w:w="1308"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82" w:type="dxa"/>
            <w:tcBorders>
              <w:top w:val="single" w:color="000000" w:sz="4" w:space="0"/>
              <w:left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731"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79" w:type="dxa"/>
            <w:tcBorders>
              <w:top w:val="single" w:color="000000" w:sz="4" w:space="0"/>
              <w:left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78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inform_state</w:t>
            </w:r>
          </w:p>
        </w:tc>
        <w:tc>
          <w:tcPr>
            <w:tcW w:w="14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通知阅读状态</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w:t>
            </w:r>
          </w:p>
        </w:tc>
        <w:tc>
          <w:tcPr>
            <w:tcW w:w="7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179"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1：已读</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0：未读</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表4.6 inform（通知信息表）</w:t>
      </w:r>
    </w:p>
    <w:p>
      <w:pPr>
        <w:shd w:val="clear" w:fill="FFFFFF" w:themeFill="background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shd w:val="clear" w:fill="FFFFFF" w:themeFill="background1"/>
        <w:snapToGrid w:val="0"/>
        <w:spacing w:before="156" w:after="156" w:line="300" w:lineRule="auto"/>
        <w:ind w:left="0" w:right="0"/>
        <w:jc w:val="both"/>
        <w:rPr>
          <w:rFonts w:hint="eastAsia"/>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09"/>
        <w:gridCol w:w="1430"/>
        <w:gridCol w:w="1164"/>
        <w:gridCol w:w="750"/>
        <w:gridCol w:w="510"/>
        <w:gridCol w:w="750"/>
        <w:gridCol w:w="2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0" w:type="auto"/>
            <w:tcBorders>
              <w:top w:val="single" w:color="000000" w:sz="4" w:space="0"/>
              <w:left w:val="single" w:color="000000" w:sz="4" w:space="0"/>
              <w:bottom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0" w:type="auto"/>
            <w:tcBorders>
              <w:top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guid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承办方guid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0" w:type="auto"/>
            <w:tcBorders>
              <w:top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ht_account</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承办方账号</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ht_name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承办方名称</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varchar(50)</w:t>
            </w:r>
          </w:p>
        </w:tc>
        <w:tc>
          <w:tcPr>
            <w:tcW w:w="0" w:type="auto"/>
            <w:tcBorders>
              <w:top w:val="single" w:color="000000" w:sz="4" w:space="0"/>
              <w:left w:val="single" w:color="000000" w:sz="4" w:space="0"/>
              <w:bottom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0" w:type="auto"/>
            <w:tcBorders>
              <w:top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ht_phone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承办方电话</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varchar(11)</w:t>
            </w:r>
          </w:p>
        </w:tc>
        <w:tc>
          <w:tcPr>
            <w:tcW w:w="0" w:type="auto"/>
            <w:tcBorders>
              <w:top w:val="single" w:color="000000" w:sz="4" w:space="0"/>
              <w:left w:val="single" w:color="000000" w:sz="4" w:space="0"/>
              <w:bottom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11位电话号码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ht_details_address</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承办方详细地址</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varchar(100)</w:t>
            </w:r>
          </w:p>
        </w:tc>
        <w:tc>
          <w:tcPr>
            <w:tcW w:w="0" w:type="auto"/>
            <w:tcBorders>
              <w:top w:val="single" w:color="000000" w:sz="4" w:space="0"/>
              <w:left w:val="single" w:color="000000" w:sz="4" w:space="0"/>
              <w:bottom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ht_introduce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承办方介绍</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varchar(800)</w:t>
            </w:r>
          </w:p>
        </w:tc>
        <w:tc>
          <w:tcPr>
            <w:tcW w:w="0" w:type="auto"/>
            <w:tcBorders>
              <w:top w:val="single" w:color="000000" w:sz="4" w:space="0"/>
              <w:left w:val="single" w:color="000000" w:sz="4" w:space="0"/>
              <w:bottom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字数限制200字以内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ht_image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承办方图片</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varchar(50)</w:t>
            </w:r>
          </w:p>
        </w:tc>
        <w:tc>
          <w:tcPr>
            <w:tcW w:w="0" w:type="auto"/>
            <w:tcBorders>
              <w:top w:val="single" w:color="000000" w:sz="4" w:space="0"/>
              <w:left w:val="single" w:color="000000" w:sz="4" w:space="0"/>
              <w:bottom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0" w:type="auto"/>
            <w:tcBorders>
              <w:top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照片数量3-5张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ht_logo</w:t>
            </w:r>
          </w:p>
        </w:tc>
        <w:tc>
          <w:tcPr>
            <w:tcW w:w="0" w:type="auto"/>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承办方logo</w:t>
            </w:r>
          </w:p>
        </w:tc>
        <w:tc>
          <w:tcPr>
            <w:tcW w:w="0" w:type="auto"/>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varchar(50)</w:t>
            </w:r>
          </w:p>
        </w:tc>
        <w:tc>
          <w:tcPr>
            <w:tcW w:w="0" w:type="auto"/>
            <w:tcBorders>
              <w:top w:val="single" w:color="000000" w:sz="4" w:space="0"/>
              <w:lef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0" w:type="auto"/>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0" w:type="auto"/>
            <w:tcBorders>
              <w:top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ht_power</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承办方权限</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varchar(5)</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11111</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五位数字分别代表、活动发布、活动申办、活动流程监管（编辑权限）、活动数据监控、个体信息监管五个权限，1代表开放，0代表禁止</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表4.7 host（承办方信息表）</w:t>
      </w:r>
    </w:p>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2032"/>
        <w:gridCol w:w="1247"/>
        <w:gridCol w:w="1164"/>
        <w:gridCol w:w="750"/>
        <w:gridCol w:w="510"/>
        <w:gridCol w:w="750"/>
        <w:gridCol w:w="23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238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_id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承办方员工Id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38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eastAsia" w:ascii="Arial" w:hAnsi="Arial" w:eastAsia="宋体" w:cs="Arial"/>
                <w:color w:val="000000"/>
                <w:kern w:val="0"/>
                <w:sz w:val="20"/>
                <w:szCs w:val="20"/>
                <w:lang w:val="en-US" w:eastAsia="zh-CN" w:bidi="ar"/>
              </w:rPr>
              <w:t>manager</w:t>
            </w:r>
            <w:r>
              <w:rPr>
                <w:rFonts w:hint="default" w:ascii="Arial" w:hAnsi="Arial" w:eastAsia="宋体" w:cs="Arial"/>
                <w:color w:val="000000"/>
                <w:kern w:val="0"/>
                <w:sz w:val="20"/>
                <w:szCs w:val="20"/>
                <w:lang w:val="en-US" w:eastAsia="zh-CN" w:bidi="ar"/>
              </w:rPr>
              <w:t>_name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姓名</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varchar(12)</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38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w:t>
            </w:r>
            <w:r>
              <w:rPr>
                <w:rFonts w:hint="eastAsia" w:ascii="Arial" w:hAnsi="Arial" w:eastAsia="宋体" w:cs="Arial"/>
                <w:color w:val="000000"/>
                <w:kern w:val="0"/>
                <w:sz w:val="20"/>
                <w:szCs w:val="20"/>
                <w:lang w:val="en-US" w:eastAsia="zh-CN" w:bidi="ar"/>
              </w:rPr>
              <w:t>manager</w:t>
            </w:r>
            <w:r>
              <w:rPr>
                <w:rFonts w:hint="default" w:ascii="Arial" w:hAnsi="Arial" w:eastAsia="宋体" w:cs="Arial"/>
                <w:color w:val="000000"/>
                <w:kern w:val="0"/>
                <w:sz w:val="20"/>
                <w:szCs w:val="20"/>
                <w:lang w:val="en-US" w:eastAsia="zh-CN" w:bidi="ar"/>
              </w:rPr>
              <w:t>_age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年龄</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38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w:t>
            </w:r>
            <w:r>
              <w:rPr>
                <w:rFonts w:hint="eastAsia" w:ascii="Arial" w:hAnsi="Arial" w:eastAsia="宋体" w:cs="Arial"/>
                <w:color w:val="000000"/>
                <w:kern w:val="0"/>
                <w:sz w:val="20"/>
                <w:szCs w:val="20"/>
                <w:lang w:val="en-US" w:eastAsia="zh-CN" w:bidi="ar"/>
              </w:rPr>
              <w:t>manager</w:t>
            </w:r>
            <w:r>
              <w:rPr>
                <w:rFonts w:hint="default" w:ascii="Arial" w:hAnsi="Arial" w:eastAsia="宋体" w:cs="Arial"/>
                <w:color w:val="000000"/>
                <w:kern w:val="0"/>
                <w:sz w:val="20"/>
                <w:szCs w:val="20"/>
                <w:lang w:val="en-US" w:eastAsia="zh-CN" w:bidi="ar"/>
              </w:rPr>
              <w:t>_sex</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性别</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389"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0：女；</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w:t>
            </w:r>
            <w:r>
              <w:rPr>
                <w:rFonts w:hint="eastAsia" w:ascii="Arial" w:hAnsi="Arial" w:eastAsia="宋体" w:cs="Arial"/>
                <w:color w:val="000000"/>
                <w:kern w:val="0"/>
                <w:sz w:val="20"/>
                <w:szCs w:val="20"/>
                <w:lang w:val="en-US" w:eastAsia="zh-CN" w:bidi="ar"/>
              </w:rPr>
              <w:t>manager</w:t>
            </w:r>
            <w:r>
              <w:rPr>
                <w:rFonts w:hint="default" w:ascii="Arial" w:hAnsi="Arial" w:eastAsia="宋体" w:cs="Arial"/>
                <w:color w:val="000000"/>
                <w:kern w:val="0"/>
                <w:sz w:val="20"/>
                <w:szCs w:val="20"/>
                <w:lang w:val="en-US" w:eastAsia="zh-CN" w:bidi="ar"/>
              </w:rPr>
              <w:t>_place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籍贯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38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w:t>
            </w:r>
            <w:r>
              <w:rPr>
                <w:rFonts w:hint="eastAsia" w:ascii="Arial" w:hAnsi="Arial" w:eastAsia="宋体" w:cs="Arial"/>
                <w:color w:val="000000"/>
                <w:kern w:val="0"/>
                <w:sz w:val="20"/>
                <w:szCs w:val="20"/>
                <w:lang w:val="en-US" w:eastAsia="zh-CN" w:bidi="ar"/>
              </w:rPr>
              <w:t>manager</w:t>
            </w:r>
            <w:r>
              <w:rPr>
                <w:rFonts w:hint="default" w:ascii="Arial" w:hAnsi="Arial" w:eastAsia="宋体" w:cs="Arial"/>
                <w:color w:val="000000"/>
                <w:kern w:val="0"/>
                <w:sz w:val="20"/>
                <w:szCs w:val="20"/>
                <w:lang w:val="en-US" w:eastAsia="zh-CN" w:bidi="ar"/>
              </w:rPr>
              <w:t>_phone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联系方式</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varchar(11)</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38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11位电话号码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w:t>
            </w:r>
            <w:r>
              <w:rPr>
                <w:rFonts w:hint="eastAsia" w:ascii="Arial" w:hAnsi="Arial" w:eastAsia="宋体" w:cs="Arial"/>
                <w:color w:val="000000"/>
                <w:kern w:val="0"/>
                <w:sz w:val="20"/>
                <w:szCs w:val="20"/>
                <w:lang w:val="en-US" w:eastAsia="zh-CN" w:bidi="ar"/>
              </w:rPr>
              <w:t>manager</w:t>
            </w:r>
            <w:r>
              <w:rPr>
                <w:rFonts w:hint="default" w:ascii="Arial" w:hAnsi="Arial" w:eastAsia="宋体" w:cs="Arial"/>
                <w:color w:val="000000"/>
                <w:kern w:val="0"/>
                <w:sz w:val="20"/>
                <w:szCs w:val="20"/>
                <w:lang w:val="en-US" w:eastAsia="zh-CN" w:bidi="ar"/>
              </w:rPr>
              <w:t>_position</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职位</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38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w:t>
            </w:r>
            <w:r>
              <w:rPr>
                <w:rFonts w:hint="eastAsia" w:ascii="Arial" w:hAnsi="Arial" w:eastAsia="宋体" w:cs="Arial"/>
                <w:color w:val="000000"/>
                <w:kern w:val="0"/>
                <w:sz w:val="20"/>
                <w:szCs w:val="20"/>
                <w:lang w:val="en-US" w:eastAsia="zh-CN" w:bidi="ar"/>
              </w:rPr>
              <w:t>manager</w:t>
            </w:r>
            <w:r>
              <w:rPr>
                <w:rFonts w:hint="default" w:ascii="Arial" w:hAnsi="Arial" w:eastAsia="宋体" w:cs="Arial"/>
                <w:color w:val="000000"/>
                <w:kern w:val="0"/>
                <w:sz w:val="20"/>
                <w:szCs w:val="20"/>
                <w:lang w:val="en-US" w:eastAsia="zh-CN" w:bidi="ar"/>
              </w:rPr>
              <w:t>_introduce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个人简介</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varchar(400)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38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字数限制100字以内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w:t>
            </w:r>
            <w:r>
              <w:rPr>
                <w:rFonts w:hint="eastAsia" w:ascii="Arial" w:hAnsi="Arial" w:eastAsia="宋体" w:cs="Arial"/>
                <w:color w:val="000000"/>
                <w:kern w:val="0"/>
                <w:sz w:val="20"/>
                <w:szCs w:val="20"/>
                <w:lang w:val="en-US" w:eastAsia="zh-CN" w:bidi="ar"/>
              </w:rPr>
              <w:t>manager</w:t>
            </w:r>
            <w:r>
              <w:rPr>
                <w:rFonts w:hint="default" w:ascii="Arial" w:hAnsi="Arial" w:eastAsia="宋体" w:cs="Arial"/>
                <w:color w:val="000000"/>
                <w:kern w:val="0"/>
                <w:sz w:val="20"/>
                <w:szCs w:val="20"/>
                <w:lang w:val="en-US" w:eastAsia="zh-CN" w:bidi="ar"/>
              </w:rPr>
              <w:t>_card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身份证号</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varchar(18)</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38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ht_guid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承办方guid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38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表4.8 ht_manager（承办方管理信息表）</w:t>
      </w:r>
    </w:p>
    <w:p>
      <w:pPr>
        <w:shd w:val="clear" w:fill="FFFFFF" w:themeFill="background1"/>
      </w:pPr>
      <w:r>
        <w:br w:type="page"/>
      </w:r>
    </w:p>
    <w:p>
      <w:pPr>
        <w:shd w:val="clear" w:fill="FFFFFF" w:themeFill="background1"/>
        <w:snapToGrid w:val="0"/>
        <w:spacing w:before="156" w:after="156" w:line="300" w:lineRule="auto"/>
        <w:ind w:left="0" w:right="0"/>
        <w:jc w:val="both"/>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376"/>
        <w:gridCol w:w="1247"/>
        <w:gridCol w:w="1053"/>
        <w:gridCol w:w="750"/>
        <w:gridCol w:w="510"/>
        <w:gridCol w:w="750"/>
        <w:gridCol w:w="34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340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admin_id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平台管理员Id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40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admin_name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姓名</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varchar(12)</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40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admin_age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年龄</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40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admin_sex</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性别</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40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0：女；</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admin_place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籍贯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40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admin_phone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联系方式</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varchar(11)</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40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11位电话号码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admin_position</w:t>
            </w:r>
          </w:p>
        </w:tc>
        <w:tc>
          <w:tcPr>
            <w:tcW w:w="0" w:type="auto"/>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职位</w:t>
            </w:r>
          </w:p>
        </w:tc>
        <w:tc>
          <w:tcPr>
            <w:tcW w:w="0" w:type="auto"/>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0" w:type="auto"/>
            <w:tcBorders>
              <w:top w:val="single" w:color="000000" w:sz="4" w:space="0"/>
              <w:left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401" w:type="dxa"/>
            <w:tcBorders>
              <w:top w:val="single" w:color="000000" w:sz="4" w:space="0"/>
              <w:left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0：普通管理员；</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1：超级管理员；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admin_card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身份证号</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varchar(18)</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401"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18位公民身份证号码</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表4.9 admin（管理员信息表）</w:t>
      </w:r>
    </w:p>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fixed"/>
        <w:tblCellMar>
          <w:top w:w="15" w:type="dxa"/>
          <w:left w:w="15" w:type="dxa"/>
          <w:bottom w:w="15" w:type="dxa"/>
          <w:right w:w="15" w:type="dxa"/>
        </w:tblCellMar>
      </w:tblPr>
      <w:tblGrid>
        <w:gridCol w:w="1062"/>
        <w:gridCol w:w="1128"/>
        <w:gridCol w:w="1308"/>
        <w:gridCol w:w="871"/>
        <w:gridCol w:w="565"/>
        <w:gridCol w:w="769"/>
        <w:gridCol w:w="33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0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87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56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338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10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account</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登录账号</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7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56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38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10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password</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登录密码</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varchar(12)</w:t>
            </w:r>
          </w:p>
        </w:tc>
        <w:tc>
          <w:tcPr>
            <w:tcW w:w="87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56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38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6-12位密码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1062"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belong</w:t>
            </w:r>
          </w:p>
        </w:tc>
        <w:tc>
          <w:tcPr>
            <w:tcW w:w="1128"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账号所有者</w:t>
            </w:r>
          </w:p>
        </w:tc>
        <w:tc>
          <w:tcPr>
            <w:tcW w:w="1308"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71" w:type="dxa"/>
            <w:tcBorders>
              <w:top w:val="single" w:color="000000" w:sz="4" w:space="0"/>
              <w:left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565"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769"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384"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106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role</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账号角色</w:t>
            </w:r>
          </w:p>
        </w:tc>
        <w:tc>
          <w:tcPr>
            <w:tcW w:w="13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87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56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76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3384"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cm：社区</w:t>
            </w:r>
            <w:r>
              <w:rPr>
                <w:rFonts w:hint="eastAsia" w:ascii="Arial" w:hAnsi="Arial" w:eastAsia="宋体" w:cs="Arial"/>
                <w:color w:val="000000"/>
                <w:kern w:val="0"/>
                <w:sz w:val="20"/>
                <w:szCs w:val="20"/>
                <w:lang w:val="en-US" w:eastAsia="zh-CN" w:bidi="ar"/>
              </w:rPr>
              <w:t>；</w:t>
            </w:r>
            <w:r>
              <w:rPr>
                <w:rFonts w:hint="default" w:ascii="Arial" w:hAnsi="Arial" w:eastAsia="宋体" w:cs="Arial"/>
                <w:color w:val="000000"/>
                <w:kern w:val="0"/>
                <w:sz w:val="20"/>
                <w:szCs w:val="20"/>
                <w:lang w:val="en-US" w:eastAsia="zh-CN" w:bidi="ar"/>
              </w:rPr>
              <w:t>ht：承办方</w:t>
            </w:r>
            <w:r>
              <w:rPr>
                <w:rFonts w:hint="eastAsia" w:ascii="Arial" w:hAnsi="Arial" w:eastAsia="宋体" w:cs="Arial"/>
                <w:color w:val="000000"/>
                <w:kern w:val="0"/>
                <w:sz w:val="20"/>
                <w:szCs w:val="20"/>
                <w:lang w:val="en-US" w:eastAsia="zh-CN" w:bidi="ar"/>
              </w:rPr>
              <w:t>；</w:t>
            </w:r>
            <w:r>
              <w:rPr>
                <w:rFonts w:hint="default" w:ascii="Arial" w:hAnsi="Arial" w:eastAsia="宋体" w:cs="Arial"/>
                <w:color w:val="000000"/>
                <w:kern w:val="0"/>
                <w:sz w:val="20"/>
                <w:szCs w:val="20"/>
                <w:lang w:val="en-US" w:eastAsia="zh-CN" w:bidi="ar"/>
              </w:rPr>
              <w:t>ad：管理员</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表4.10 account（登陆账号信息表）</w:t>
      </w:r>
    </w:p>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fixed"/>
        <w:tblCellMar>
          <w:top w:w="15" w:type="dxa"/>
          <w:left w:w="15" w:type="dxa"/>
          <w:bottom w:w="15" w:type="dxa"/>
          <w:right w:w="15" w:type="dxa"/>
        </w:tblCellMar>
      </w:tblPr>
      <w:tblGrid>
        <w:gridCol w:w="2395"/>
        <w:gridCol w:w="2128"/>
        <w:gridCol w:w="1257"/>
        <w:gridCol w:w="910"/>
        <w:gridCol w:w="615"/>
        <w:gridCol w:w="770"/>
        <w:gridCol w:w="10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2395"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2128"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257"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910"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615"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770"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1012"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23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activity_items_id</w:t>
            </w:r>
          </w:p>
        </w:tc>
        <w:tc>
          <w:tcPr>
            <w:tcW w:w="212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活动项目的Id</w:t>
            </w:r>
          </w:p>
        </w:tc>
        <w:tc>
          <w:tcPr>
            <w:tcW w:w="125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61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77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01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23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ac_items_name</w:t>
            </w:r>
          </w:p>
        </w:tc>
        <w:tc>
          <w:tcPr>
            <w:tcW w:w="212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活动项目名称</w:t>
            </w:r>
          </w:p>
        </w:tc>
        <w:tc>
          <w:tcPr>
            <w:tcW w:w="125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varchar(100)</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61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77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01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23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ac_items_holder_guid</w:t>
            </w:r>
          </w:p>
        </w:tc>
        <w:tc>
          <w:tcPr>
            <w:tcW w:w="212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活动项目申办社区的guid</w:t>
            </w:r>
          </w:p>
        </w:tc>
        <w:tc>
          <w:tcPr>
            <w:tcW w:w="125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61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77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01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23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ac_items_bid_time</w:t>
            </w:r>
          </w:p>
        </w:tc>
        <w:tc>
          <w:tcPr>
            <w:tcW w:w="212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活动申办时间</w:t>
            </w:r>
          </w:p>
        </w:tc>
        <w:tc>
          <w:tcPr>
            <w:tcW w:w="125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61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77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01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23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ac_items_end_time</w:t>
            </w:r>
          </w:p>
        </w:tc>
        <w:tc>
          <w:tcPr>
            <w:tcW w:w="212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活动结束时间</w:t>
            </w:r>
          </w:p>
        </w:tc>
        <w:tc>
          <w:tcPr>
            <w:tcW w:w="125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61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77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01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239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ac_items_applicant</w:t>
            </w:r>
          </w:p>
        </w:tc>
        <w:tc>
          <w:tcPr>
            <w:tcW w:w="212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活动申办人</w:t>
            </w:r>
          </w:p>
        </w:tc>
        <w:tc>
          <w:tcPr>
            <w:tcW w:w="125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61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77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01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表4.11 activity_items（活动项目信息表）</w:t>
      </w:r>
    </w:p>
    <w:p>
      <w:pPr>
        <w:shd w:val="clear" w:fill="FFFFFF" w:themeFill="background1"/>
        <w:rPr>
          <w:rFonts w:hint="eastAsia" w:ascii="宋体" w:hAnsi="宋体" w:eastAsia="宋体" w:cs="宋体"/>
          <w:color w:val="000000"/>
          <w:sz w:val="21"/>
          <w:szCs w:val="21"/>
        </w:rPr>
      </w:pPr>
      <w:r>
        <w:rPr>
          <w:rFonts w:hint="eastAsia" w:ascii="宋体" w:hAnsi="宋体" w:eastAsia="宋体" w:cs="宋体"/>
          <w:color w:val="000000"/>
          <w:sz w:val="21"/>
          <w:szCs w:val="21"/>
        </w:rPr>
        <w:br w:type="page"/>
      </w:r>
    </w:p>
    <w:p>
      <w:pPr>
        <w:shd w:val="clear" w:fill="FFFFFF" w:themeFill="background1"/>
        <w:snapToGrid w:val="0"/>
        <w:spacing w:before="156" w:after="156" w:line="300" w:lineRule="auto"/>
        <w:ind w:left="0" w:right="0"/>
        <w:jc w:val="center"/>
        <w:rPr>
          <w:rFonts w:hint="eastAsia" w:ascii="宋体" w:hAnsi="宋体" w:eastAsia="宋体" w:cs="宋体"/>
          <w:color w:val="000000"/>
          <w:sz w:val="21"/>
          <w:szCs w:val="21"/>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810"/>
        <w:gridCol w:w="2030"/>
        <w:gridCol w:w="1164"/>
        <w:gridCol w:w="750"/>
        <w:gridCol w:w="510"/>
        <w:gridCol w:w="750"/>
        <w:gridCol w:w="1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guid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活动guid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ac_name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活动名称</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限制20字以内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ac_type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活动类型</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varchar(30)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ac_address</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活动地址/地点</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ac_begin_time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活动开始时间</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ac_end_time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活动结束时间</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ac_introduce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介绍内容</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varchar(800)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ac_image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介绍图片</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varchar(255)</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照片数量限制1-5张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ac_sign_up</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活动报名名额</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ac_sign_up_ready</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活动已报名</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ac_ht_contact</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活动负责人（承办方）</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ac_cm_contact</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活动负责人（社区方）</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ac_belong_items_id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活动依托项目</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表4.12 activity_details（活动详情表）</w:t>
      </w:r>
    </w:p>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fixed"/>
        <w:tblCellMar>
          <w:top w:w="15" w:type="dxa"/>
          <w:left w:w="15" w:type="dxa"/>
          <w:bottom w:w="15" w:type="dxa"/>
          <w:right w:w="15" w:type="dxa"/>
        </w:tblCellMar>
      </w:tblPr>
      <w:tblGrid>
        <w:gridCol w:w="1809"/>
        <w:gridCol w:w="1230"/>
        <w:gridCol w:w="1523"/>
        <w:gridCol w:w="961"/>
        <w:gridCol w:w="654"/>
        <w:gridCol w:w="834"/>
        <w:gridCol w:w="1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5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96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65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182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color w:val="000000"/>
                <w:sz w:val="24"/>
                <w:szCs w:val="24"/>
              </w:rPr>
            </w:pPr>
            <w:r>
              <w:rPr>
                <w:rFonts w:hint="eastAsia" w:ascii="微软雅黑" w:hAnsi="微软雅黑" w:eastAsia="微软雅黑" w:cs="微软雅黑"/>
                <w:b/>
                <w:bCs/>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ac_supplies_id</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活动物资Id</w:t>
            </w:r>
          </w:p>
        </w:tc>
        <w:tc>
          <w:tcPr>
            <w:tcW w:w="15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6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65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2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ac_supplies_name</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物资名称</w:t>
            </w:r>
          </w:p>
        </w:tc>
        <w:tc>
          <w:tcPr>
            <w:tcW w:w="15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6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65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2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ac_supplies_unit</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物资单位</w:t>
            </w:r>
          </w:p>
        </w:tc>
        <w:tc>
          <w:tcPr>
            <w:tcW w:w="15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varchar(8)</w:t>
            </w:r>
          </w:p>
        </w:tc>
        <w:tc>
          <w:tcPr>
            <w:tcW w:w="96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65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2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ac_supplies_num</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物资数量</w:t>
            </w:r>
          </w:p>
        </w:tc>
        <w:tc>
          <w:tcPr>
            <w:tcW w:w="15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w:t>
            </w:r>
          </w:p>
        </w:tc>
        <w:tc>
          <w:tcPr>
            <w:tcW w:w="96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65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2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ac_supplies_price</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物资单价</w:t>
            </w:r>
          </w:p>
        </w:tc>
        <w:tc>
          <w:tcPr>
            <w:tcW w:w="15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w:t>
            </w:r>
          </w:p>
        </w:tc>
        <w:tc>
          <w:tcPr>
            <w:tcW w:w="96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65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2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ac_supplies_remain</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剩余物资数量</w:t>
            </w:r>
          </w:p>
        </w:tc>
        <w:tc>
          <w:tcPr>
            <w:tcW w:w="15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w:t>
            </w:r>
          </w:p>
        </w:tc>
        <w:tc>
          <w:tcPr>
            <w:tcW w:w="96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w:t>
            </w:r>
          </w:p>
        </w:tc>
        <w:tc>
          <w:tcPr>
            <w:tcW w:w="65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182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80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ac_guid</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活动guid</w:t>
            </w:r>
          </w:p>
        </w:tc>
        <w:tc>
          <w:tcPr>
            <w:tcW w:w="15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6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65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2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rPr>
      </w:pPr>
      <w:r>
        <w:rPr>
          <w:rFonts w:hint="eastAsia" w:ascii="宋体" w:hAnsi="宋体" w:eastAsia="宋体" w:cs="宋体"/>
          <w:sz w:val="24"/>
          <w:szCs w:val="24"/>
          <w:lang w:val="en-US" w:eastAsia="zh-CN"/>
        </w:rPr>
        <w:t>表4.13 ac_supplies（活动物资信息表）</w:t>
      </w:r>
    </w:p>
    <w:p>
      <w:pPr>
        <w:shd w:val="clear" w:fill="FFFFFF" w:themeFill="background1"/>
        <w:snapToGrid w:val="0"/>
        <w:spacing w:before="156" w:after="156" w:line="300" w:lineRule="auto"/>
        <w:ind w:left="0" w:right="0"/>
        <w:jc w:val="center"/>
        <w:rPr>
          <w:rFonts w:hint="eastAsia"/>
        </w:rPr>
      </w:pPr>
    </w:p>
    <w:p>
      <w:pPr>
        <w:shd w:val="clear" w:fill="FFFFFF" w:themeFill="background1"/>
      </w:pPr>
      <w:r>
        <w:br w:type="page"/>
      </w:r>
    </w:p>
    <w:p>
      <w:pPr>
        <w:shd w:val="clear" w:fill="FFFFFF" w:themeFill="background1"/>
        <w:snapToGrid w:val="0"/>
        <w:spacing w:before="156" w:after="156" w:line="300" w:lineRule="auto"/>
        <w:ind w:left="0" w:right="0"/>
        <w:jc w:val="cente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fixed"/>
        <w:tblCellMar>
          <w:top w:w="15" w:type="dxa"/>
          <w:left w:w="15" w:type="dxa"/>
          <w:bottom w:w="15" w:type="dxa"/>
          <w:right w:w="15" w:type="dxa"/>
        </w:tblCellMar>
      </w:tblPr>
      <w:tblGrid>
        <w:gridCol w:w="2098"/>
        <w:gridCol w:w="1430"/>
        <w:gridCol w:w="1053"/>
        <w:gridCol w:w="750"/>
        <w:gridCol w:w="808"/>
        <w:gridCol w:w="859"/>
        <w:gridCol w:w="18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0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4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05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0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ac_participate_id</w:t>
            </w:r>
          </w:p>
        </w:tc>
        <w:tc>
          <w:tcPr>
            <w:tcW w:w="14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参与群众Id</w:t>
            </w:r>
          </w:p>
        </w:tc>
        <w:tc>
          <w:tcPr>
            <w:tcW w:w="105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0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ac_participate_name</w:t>
            </w:r>
          </w:p>
        </w:tc>
        <w:tc>
          <w:tcPr>
            <w:tcW w:w="14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姓名</w:t>
            </w:r>
          </w:p>
        </w:tc>
        <w:tc>
          <w:tcPr>
            <w:tcW w:w="105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varchar(12)</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0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ac_participate_age</w:t>
            </w:r>
          </w:p>
        </w:tc>
        <w:tc>
          <w:tcPr>
            <w:tcW w:w="14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年龄</w:t>
            </w:r>
          </w:p>
        </w:tc>
        <w:tc>
          <w:tcPr>
            <w:tcW w:w="105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0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ac_participate_sex</w:t>
            </w:r>
          </w:p>
        </w:tc>
        <w:tc>
          <w:tcPr>
            <w:tcW w:w="14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性别</w:t>
            </w:r>
          </w:p>
        </w:tc>
        <w:tc>
          <w:tcPr>
            <w:tcW w:w="105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0：女；</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0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ac_participate_phone</w:t>
            </w:r>
          </w:p>
        </w:tc>
        <w:tc>
          <w:tcPr>
            <w:tcW w:w="14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联系方式</w:t>
            </w:r>
          </w:p>
        </w:tc>
        <w:tc>
          <w:tcPr>
            <w:tcW w:w="105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varchar(11)</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11位电话号码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0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ac_participate_address</w:t>
            </w:r>
          </w:p>
        </w:tc>
        <w:tc>
          <w:tcPr>
            <w:tcW w:w="14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是否本社区居民</w:t>
            </w:r>
          </w:p>
        </w:tc>
        <w:tc>
          <w:tcPr>
            <w:tcW w:w="105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0：否；</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0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ac_participate_times</w:t>
            </w:r>
          </w:p>
        </w:tc>
        <w:tc>
          <w:tcPr>
            <w:tcW w:w="14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参与活动次数</w:t>
            </w:r>
          </w:p>
        </w:tc>
        <w:tc>
          <w:tcPr>
            <w:tcW w:w="105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0</w:t>
            </w: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0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ac_guid</w:t>
            </w:r>
          </w:p>
        </w:tc>
        <w:tc>
          <w:tcPr>
            <w:tcW w:w="14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活动guid</w:t>
            </w:r>
          </w:p>
        </w:tc>
        <w:tc>
          <w:tcPr>
            <w:tcW w:w="105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59"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表4.14 ac_participate（活动参与群众信息表）</w:t>
      </w:r>
    </w:p>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fixed"/>
        <w:tblCellMar>
          <w:top w:w="15" w:type="dxa"/>
          <w:left w:w="15" w:type="dxa"/>
          <w:bottom w:w="15" w:type="dxa"/>
          <w:right w:w="15" w:type="dxa"/>
        </w:tblCellMar>
      </w:tblPr>
      <w:tblGrid>
        <w:gridCol w:w="1687"/>
        <w:gridCol w:w="1631"/>
        <w:gridCol w:w="1090"/>
        <w:gridCol w:w="910"/>
        <w:gridCol w:w="808"/>
        <w:gridCol w:w="872"/>
        <w:gridCol w:w="18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6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0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ac_order_id</w:t>
            </w:r>
          </w:p>
        </w:tc>
        <w:tc>
          <w:tcPr>
            <w:tcW w:w="16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活动申办工单Id</w:t>
            </w:r>
          </w:p>
        </w:tc>
        <w:tc>
          <w:tcPr>
            <w:tcW w:w="10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ac_order_name</w:t>
            </w:r>
          </w:p>
        </w:tc>
        <w:tc>
          <w:tcPr>
            <w:tcW w:w="16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活动申办工单名称</w:t>
            </w:r>
          </w:p>
        </w:tc>
        <w:tc>
          <w:tcPr>
            <w:tcW w:w="10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ac_order_cm_guid</w:t>
            </w:r>
          </w:p>
        </w:tc>
        <w:tc>
          <w:tcPr>
            <w:tcW w:w="16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发起方guid</w:t>
            </w:r>
          </w:p>
        </w:tc>
        <w:tc>
          <w:tcPr>
            <w:tcW w:w="10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ac_order_ht_guid</w:t>
            </w:r>
          </w:p>
        </w:tc>
        <w:tc>
          <w:tcPr>
            <w:tcW w:w="16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受理方guid</w:t>
            </w:r>
          </w:p>
        </w:tc>
        <w:tc>
          <w:tcPr>
            <w:tcW w:w="10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ac_guid</w:t>
            </w:r>
          </w:p>
        </w:tc>
        <w:tc>
          <w:tcPr>
            <w:tcW w:w="16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活动guid</w:t>
            </w:r>
          </w:p>
        </w:tc>
        <w:tc>
          <w:tcPr>
            <w:tcW w:w="109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7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表4.15 ac_order（活动申办工单信息表）</w:t>
      </w:r>
    </w:p>
    <w:p>
      <w:pPr>
        <w:shd w:val="clear" w:fill="FFFFFF" w:themeFill="background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fixed"/>
        <w:tblCellMar>
          <w:top w:w="15" w:type="dxa"/>
          <w:left w:w="15" w:type="dxa"/>
          <w:bottom w:w="15" w:type="dxa"/>
          <w:right w:w="15" w:type="dxa"/>
        </w:tblCellMar>
      </w:tblPr>
      <w:tblGrid>
        <w:gridCol w:w="1677"/>
        <w:gridCol w:w="1475"/>
        <w:gridCol w:w="1230"/>
        <w:gridCol w:w="936"/>
        <w:gridCol w:w="782"/>
        <w:gridCol w:w="898"/>
        <w:gridCol w:w="18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167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47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93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8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7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ac_process_id</w:t>
            </w:r>
          </w:p>
        </w:tc>
        <w:tc>
          <w:tcPr>
            <w:tcW w:w="147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活动流程Id</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3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b/>
                <w:bCs/>
                <w:color w:val="000000"/>
                <w:sz w:val="20"/>
                <w:szCs w:val="20"/>
              </w:rPr>
            </w:pPr>
          </w:p>
        </w:tc>
        <w:tc>
          <w:tcPr>
            <w:tcW w:w="782"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color w:val="000000"/>
                <w:sz w:val="20"/>
                <w:szCs w:val="20"/>
              </w:rPr>
            </w:pPr>
            <w:r>
              <w:rPr>
                <w:rFonts w:hint="eastAsia" w:ascii="微软雅黑" w:hAnsi="微软雅黑" w:eastAsia="微软雅黑" w:cs="微软雅黑"/>
                <w:color w:val="000000"/>
                <w:kern w:val="0"/>
                <w:sz w:val="20"/>
                <w:szCs w:val="20"/>
                <w:lang w:val="en-US" w:eastAsia="zh-CN" w:bidi="ar"/>
              </w:rPr>
              <w:t>是</w:t>
            </w:r>
          </w:p>
        </w:tc>
        <w:tc>
          <w:tcPr>
            <w:tcW w:w="898"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7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ac_process_steps</w:t>
            </w:r>
          </w:p>
        </w:tc>
        <w:tc>
          <w:tcPr>
            <w:tcW w:w="147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活动步骤</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w:t>
            </w:r>
          </w:p>
        </w:tc>
        <w:tc>
          <w:tcPr>
            <w:tcW w:w="936" w:type="dxa"/>
            <w:tcBorders>
              <w:top w:val="single" w:color="000000" w:sz="4" w:space="0"/>
              <w:left w:val="single" w:color="000000" w:sz="4" w:space="0"/>
              <w:bottom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eastAsia" w:ascii="微软雅黑" w:hAnsi="微软雅黑" w:eastAsia="微软雅黑" w:cs="微软雅黑"/>
                <w:color w:val="000000"/>
                <w:kern w:val="0"/>
                <w:sz w:val="20"/>
                <w:szCs w:val="20"/>
                <w:lang w:val="en-US" w:eastAsia="zh-CN" w:bidi="ar"/>
              </w:rPr>
              <w:t>是</w:t>
            </w:r>
          </w:p>
        </w:tc>
        <w:tc>
          <w:tcPr>
            <w:tcW w:w="8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1846" w:type="dxa"/>
            <w:tcBorders>
              <w:top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77"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ac_process_title</w:t>
            </w:r>
          </w:p>
        </w:tc>
        <w:tc>
          <w:tcPr>
            <w:tcW w:w="1475"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活动步骤标题</w:t>
            </w:r>
          </w:p>
        </w:tc>
        <w:tc>
          <w:tcPr>
            <w:tcW w:w="1230"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varchar(40)</w:t>
            </w:r>
          </w:p>
        </w:tc>
        <w:tc>
          <w:tcPr>
            <w:tcW w:w="936" w:type="dxa"/>
            <w:tcBorders>
              <w:top w:val="single" w:color="000000" w:sz="4" w:space="0"/>
              <w:lef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782"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eastAsia" w:ascii="微软雅黑" w:hAnsi="微软雅黑" w:eastAsia="微软雅黑" w:cs="微软雅黑"/>
                <w:color w:val="000000"/>
                <w:kern w:val="0"/>
                <w:sz w:val="20"/>
                <w:szCs w:val="20"/>
                <w:lang w:val="en-US" w:eastAsia="zh-CN" w:bidi="ar"/>
              </w:rPr>
              <w:t>是</w:t>
            </w:r>
          </w:p>
        </w:tc>
        <w:tc>
          <w:tcPr>
            <w:tcW w:w="898"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1846" w:type="dxa"/>
            <w:tcBorders>
              <w:top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7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ac_process_remark</w:t>
            </w:r>
          </w:p>
        </w:tc>
        <w:tc>
          <w:tcPr>
            <w:tcW w:w="147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活动步骤备注</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varchar(40)</w:t>
            </w:r>
          </w:p>
        </w:tc>
        <w:tc>
          <w:tcPr>
            <w:tcW w:w="93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color w:val="000000"/>
                <w:sz w:val="20"/>
                <w:szCs w:val="20"/>
              </w:rPr>
            </w:pPr>
            <w:r>
              <w:rPr>
                <w:rFonts w:hint="eastAsia" w:ascii="微软雅黑" w:hAnsi="微软雅黑" w:eastAsia="微软雅黑" w:cs="微软雅黑"/>
                <w:color w:val="000000"/>
                <w:kern w:val="0"/>
                <w:sz w:val="20"/>
                <w:szCs w:val="20"/>
                <w:lang w:val="en-US" w:eastAsia="zh-CN" w:bidi="ar"/>
              </w:rPr>
              <w:t>否</w:t>
            </w:r>
          </w:p>
        </w:tc>
        <w:tc>
          <w:tcPr>
            <w:tcW w:w="8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是</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7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ac_process_state</w:t>
            </w:r>
          </w:p>
        </w:tc>
        <w:tc>
          <w:tcPr>
            <w:tcW w:w="147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活动步骤状态</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93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w:t>
            </w: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color w:val="000000"/>
                <w:sz w:val="20"/>
                <w:szCs w:val="20"/>
              </w:rPr>
            </w:pPr>
            <w:r>
              <w:rPr>
                <w:rFonts w:hint="eastAsia" w:ascii="微软雅黑" w:hAnsi="微软雅黑" w:eastAsia="微软雅黑" w:cs="微软雅黑"/>
                <w:color w:val="000000"/>
                <w:kern w:val="0"/>
                <w:sz w:val="20"/>
                <w:szCs w:val="20"/>
                <w:lang w:val="en-US" w:eastAsia="zh-CN" w:bidi="ar"/>
              </w:rPr>
              <w:t>是</w:t>
            </w:r>
          </w:p>
        </w:tc>
        <w:tc>
          <w:tcPr>
            <w:tcW w:w="8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0：未开始；</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1：进行中；</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2：已结束；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7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order_start_time</w:t>
            </w:r>
          </w:p>
        </w:tc>
        <w:tc>
          <w:tcPr>
            <w:tcW w:w="147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发起时间</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3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7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order_finish_time</w:t>
            </w:r>
          </w:p>
        </w:tc>
        <w:tc>
          <w:tcPr>
            <w:tcW w:w="147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完成时间</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3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8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7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ac_guid</w:t>
            </w:r>
          </w:p>
        </w:tc>
        <w:tc>
          <w:tcPr>
            <w:tcW w:w="147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活动guid</w:t>
            </w:r>
          </w:p>
        </w:tc>
        <w:tc>
          <w:tcPr>
            <w:tcW w:w="123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3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782"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8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46"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表4.16 ac_process（活动流程信息表）</w:t>
      </w:r>
    </w:p>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ascii="宋体" w:hAnsi="宋体" w:eastAsia="宋体" w:cs="宋体"/>
          <w:sz w:val="24"/>
          <w:szCs w:val="24"/>
          <w:lang w:val="en-US" w:eastAsia="zh-CN"/>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fixed"/>
        <w:tblCellMar>
          <w:top w:w="15" w:type="dxa"/>
          <w:left w:w="15" w:type="dxa"/>
          <w:bottom w:w="15" w:type="dxa"/>
          <w:right w:w="15" w:type="dxa"/>
        </w:tblCellMar>
      </w:tblPr>
      <w:tblGrid>
        <w:gridCol w:w="1531"/>
        <w:gridCol w:w="1447"/>
        <w:gridCol w:w="1404"/>
        <w:gridCol w:w="923"/>
        <w:gridCol w:w="808"/>
        <w:gridCol w:w="910"/>
        <w:gridCol w:w="18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5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44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40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9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1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5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audit_log_id</w:t>
            </w:r>
          </w:p>
        </w:tc>
        <w:tc>
          <w:tcPr>
            <w:tcW w:w="144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活动审核日志Id</w:t>
            </w:r>
          </w:p>
        </w:tc>
        <w:tc>
          <w:tcPr>
            <w:tcW w:w="140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5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ac_guid</w:t>
            </w:r>
          </w:p>
        </w:tc>
        <w:tc>
          <w:tcPr>
            <w:tcW w:w="144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活动guid</w:t>
            </w:r>
          </w:p>
        </w:tc>
        <w:tc>
          <w:tcPr>
            <w:tcW w:w="140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5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audit_admin_id</w:t>
            </w:r>
          </w:p>
        </w:tc>
        <w:tc>
          <w:tcPr>
            <w:tcW w:w="144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审核人Id</w:t>
            </w:r>
          </w:p>
        </w:tc>
        <w:tc>
          <w:tcPr>
            <w:tcW w:w="140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5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audit_state</w:t>
            </w:r>
          </w:p>
        </w:tc>
        <w:tc>
          <w:tcPr>
            <w:tcW w:w="144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活动审核状态</w:t>
            </w:r>
          </w:p>
        </w:tc>
        <w:tc>
          <w:tcPr>
            <w:tcW w:w="140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9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1</w:t>
            </w: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34"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-1：已拒绝；</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0：待审核；</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1：审核钟；</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2：已通过；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5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audit_start_time</w:t>
            </w:r>
          </w:p>
        </w:tc>
        <w:tc>
          <w:tcPr>
            <w:tcW w:w="144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提审时间</w:t>
            </w:r>
          </w:p>
        </w:tc>
        <w:tc>
          <w:tcPr>
            <w:tcW w:w="140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1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531"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audit_finish_time</w:t>
            </w:r>
          </w:p>
        </w:tc>
        <w:tc>
          <w:tcPr>
            <w:tcW w:w="144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审核完成时间</w:t>
            </w:r>
          </w:p>
        </w:tc>
        <w:tc>
          <w:tcPr>
            <w:tcW w:w="140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92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80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9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1834"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bl>
    <w:p>
      <w:pPr>
        <w:keepNext w:val="0"/>
        <w:keepLines w:val="0"/>
        <w:pageBreakBefore w:val="0"/>
        <w:widowControl w:val="0"/>
        <w:shd w:val="clear" w:fill="FFFFFF" w:themeFill="background1"/>
        <w:kinsoku/>
        <w:wordWrap/>
        <w:overflowPunct/>
        <w:topLinePunct w:val="0"/>
        <w:autoSpaceDE/>
        <w:autoSpaceDN/>
        <w:bidi w:val="0"/>
        <w:adjustRightInd/>
        <w:snapToGrid w:val="0"/>
        <w:spacing w:before="156" w:after="156" w:line="300" w:lineRule="auto"/>
        <w:ind w:left="0" w:right="0"/>
        <w:jc w:val="center"/>
        <w:textAlignment w:val="auto"/>
        <w:rPr>
          <w:rFonts w:hint="eastAsia"/>
        </w:rPr>
      </w:pPr>
      <w:r>
        <w:rPr>
          <w:rFonts w:hint="eastAsia" w:ascii="宋体" w:hAnsi="宋体" w:eastAsia="宋体" w:cs="宋体"/>
          <w:sz w:val="24"/>
          <w:szCs w:val="24"/>
          <w:lang w:val="en-US" w:eastAsia="zh-CN"/>
        </w:rPr>
        <w:t>表4.17 audit_log（活动发布审核日志）</w:t>
      </w:r>
    </w:p>
    <w:p>
      <w:pPr>
        <w:shd w:val="clear" w:fill="FFFFFF" w:themeFill="background1"/>
        <w:rPr>
          <w:rFonts w:hint="eastAsia" w:ascii="宋体" w:hAnsi="宋体" w:eastAsia="宋体" w:cs="宋体"/>
          <w:color w:val="000000"/>
          <w:sz w:val="21"/>
          <w:szCs w:val="21"/>
        </w:rPr>
      </w:pPr>
      <w:r>
        <w:rPr>
          <w:rFonts w:hint="eastAsia" w:ascii="宋体" w:hAnsi="宋体" w:eastAsia="宋体" w:cs="宋体"/>
          <w:color w:val="000000"/>
          <w:sz w:val="21"/>
          <w:szCs w:val="21"/>
        </w:rPr>
        <w:br w:type="page"/>
      </w:r>
    </w:p>
    <w:p>
      <w:pPr>
        <w:shd w:val="clear" w:fill="FFFFFF" w:themeFill="background1"/>
        <w:snapToGrid w:val="0"/>
        <w:spacing w:before="156" w:after="156" w:line="300" w:lineRule="auto"/>
        <w:ind w:left="0" w:right="0"/>
        <w:jc w:val="center"/>
        <w:rPr>
          <w:rFonts w:hint="eastAsia" w:ascii="宋体" w:hAnsi="宋体" w:eastAsia="宋体" w:cs="宋体"/>
          <w:color w:val="000000"/>
          <w:sz w:val="21"/>
          <w:szCs w:val="21"/>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687"/>
        <w:gridCol w:w="1847"/>
        <w:gridCol w:w="1164"/>
        <w:gridCol w:w="750"/>
        <w:gridCol w:w="510"/>
        <w:gridCol w:w="750"/>
        <w:gridCol w:w="23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order_log_id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活动申办工单日志Id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order_id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申办工单Id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order_handler_id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处理人id</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default" w:ascii="Arial" w:hAnsi="Arial" w:cs="Arial"/>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order_file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工单提交的文件</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varchar(50)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order_image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工单提交的图片</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varchar(50)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order_describe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工单提交的描述</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varchar(400)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限制100字以内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15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order_state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工单状态</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0：工单提交，待承办方初审</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10：承办方初审已拒绝；</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11：承办方初审已通过，待提交相关文件；</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12：承办方初审已通过，已提交相关文件；</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20：社区方二审已拒绝；</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21：社区方二审已通过，待社区方终审</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30：承办方终审已拒绝</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31：社区方二审已通过，待承办方终审</w:t>
            </w:r>
            <w:r>
              <w:rPr>
                <w:rFonts w:hint="default" w:ascii="Arial" w:hAnsi="Arial" w:eastAsia="宋体" w:cs="Arial"/>
                <w:color w:val="000000"/>
                <w:kern w:val="0"/>
                <w:sz w:val="20"/>
                <w:szCs w:val="20"/>
                <w:lang w:val="en-US" w:eastAsia="zh-CN" w:bidi="ar"/>
              </w:rPr>
              <w:br w:type="textWrapping"/>
            </w:r>
            <w:r>
              <w:rPr>
                <w:rFonts w:hint="default" w:ascii="Arial" w:hAnsi="Arial" w:eastAsia="宋体" w:cs="Arial"/>
                <w:color w:val="000000"/>
                <w:kern w:val="0"/>
                <w:sz w:val="20"/>
                <w:szCs w:val="20"/>
                <w:lang w:val="en-US" w:eastAsia="zh-CN" w:bidi="ar"/>
              </w:rPr>
              <w:t>40：终审通过，工单结束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rHeight w:val="36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order_submit_time</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提交时间</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shd w:val="clear" w:fill="FFFFFF" w:themeFill="background1"/>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0" w:type="auto"/>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shd w:val="clear" w:fill="FFFFFF" w:themeFill="background1"/>
              <w:jc w:val="center"/>
              <w:rPr>
                <w:rFonts w:hint="eastAsia" w:ascii="宋体"/>
                <w:color w:val="000000"/>
                <w:sz w:val="20"/>
                <w:szCs w:val="20"/>
              </w:rPr>
            </w:pPr>
          </w:p>
        </w:tc>
      </w:tr>
    </w:tbl>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jc w:val="center"/>
        <w:textAlignment w:val="auto"/>
        <w:rPr>
          <w:rFonts w:hint="eastAsia"/>
        </w:rPr>
      </w:pPr>
      <w:r>
        <w:rPr>
          <w:rFonts w:hint="eastAsia" w:ascii="宋体" w:hAnsi="宋体" w:eastAsia="宋体" w:cs="宋体"/>
          <w:sz w:val="24"/>
          <w:szCs w:val="24"/>
          <w:lang w:val="en-US" w:eastAsia="zh-CN"/>
        </w:rPr>
        <w:t>表4.18 order_log（活动申办工单处理日志）</w:t>
      </w:r>
    </w:p>
    <w:p>
      <w:pPr>
        <w:snapToGrid w:val="0"/>
        <w:spacing w:before="156" w:after="156" w:line="300" w:lineRule="auto"/>
        <w:ind w:left="0" w:right="0"/>
        <w:jc w:val="center"/>
        <w:rPr>
          <w:rFonts w:hint="eastAsia" w:ascii="宋体" w:hAnsi="宋体" w:eastAsia="宋体" w:cs="宋体"/>
          <w:color w:val="000000"/>
          <w:sz w:val="21"/>
          <w:szCs w:val="21"/>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77"/>
        <w:gridCol w:w="1447"/>
        <w:gridCol w:w="1053"/>
        <w:gridCol w:w="750"/>
        <w:gridCol w:w="510"/>
        <w:gridCol w:w="965"/>
        <w:gridCol w:w="23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97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rFonts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字段</w:t>
            </w:r>
          </w:p>
        </w:tc>
        <w:tc>
          <w:tcPr>
            <w:tcW w:w="1447"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名称</w:t>
            </w:r>
          </w:p>
        </w:tc>
        <w:tc>
          <w:tcPr>
            <w:tcW w:w="1053"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数据类型</w:t>
            </w:r>
          </w:p>
        </w:tc>
        <w:tc>
          <w:tcPr>
            <w:tcW w:w="75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默认值</w:t>
            </w:r>
          </w:p>
        </w:tc>
        <w:tc>
          <w:tcPr>
            <w:tcW w:w="5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必填</w:t>
            </w:r>
          </w:p>
        </w:tc>
        <w:tc>
          <w:tcPr>
            <w:tcW w:w="96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000000"/>
                <w:sz w:val="24"/>
                <w:szCs w:val="24"/>
              </w:rPr>
            </w:pPr>
            <w:r>
              <w:rPr>
                <w:rFonts w:hint="eastAsia" w:ascii="微软雅黑" w:hAnsi="微软雅黑" w:eastAsia="微软雅黑" w:cs="微软雅黑"/>
                <w:b/>
                <w:bCs/>
                <w:color w:val="000000"/>
                <w:kern w:val="0"/>
                <w:sz w:val="24"/>
                <w:szCs w:val="24"/>
                <w:lang w:val="en-US" w:eastAsia="zh-CN" w:bidi="ar"/>
              </w:rPr>
              <w:t>允许空</w:t>
            </w:r>
          </w:p>
        </w:tc>
        <w:tc>
          <w:tcPr>
            <w:tcW w:w="2398"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kern w:val="0"/>
                <w:sz w:val="24"/>
                <w:szCs w:val="24"/>
                <w:lang w:val="en-US" w:eastAsia="zh-CN" w:bidi="ar"/>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9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ascii="Arial" w:hAnsi="Arial" w:cs="Arial"/>
                <w:color w:val="000000"/>
                <w:sz w:val="20"/>
                <w:szCs w:val="20"/>
              </w:rPr>
            </w:pPr>
            <w:r>
              <w:rPr>
                <w:rFonts w:hint="default" w:ascii="Arial" w:hAnsi="Arial" w:eastAsia="宋体" w:cs="Arial"/>
                <w:color w:val="000000"/>
                <w:kern w:val="0"/>
                <w:sz w:val="20"/>
                <w:szCs w:val="20"/>
                <w:lang w:val="en-US" w:eastAsia="zh-CN" w:bidi="ar"/>
              </w:rPr>
              <w:t>ac_evaluation_id</w:t>
            </w:r>
          </w:p>
        </w:tc>
        <w:tc>
          <w:tcPr>
            <w:tcW w:w="144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活动流程评价Id</w:t>
            </w:r>
          </w:p>
        </w:tc>
        <w:tc>
          <w:tcPr>
            <w:tcW w:w="1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default" w:ascii="Arial" w:hAnsi="Arial" w:cs="Arial"/>
                <w:b/>
                <w:bCs/>
                <w:color w:val="000000"/>
                <w:sz w:val="20"/>
                <w:szCs w:val="20"/>
              </w:rPr>
            </w:pPr>
          </w:p>
        </w:tc>
        <w:tc>
          <w:tcPr>
            <w:tcW w:w="510" w:type="dxa"/>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eastAsia" w:ascii="微软雅黑" w:hAnsi="微软雅黑" w:eastAsia="微软雅黑" w:cs="微软雅黑"/>
                <w:color w:val="000000"/>
                <w:sz w:val="20"/>
                <w:szCs w:val="20"/>
              </w:rPr>
            </w:pPr>
            <w:r>
              <w:rPr>
                <w:rFonts w:hint="eastAsia" w:ascii="微软雅黑" w:hAnsi="微软雅黑" w:eastAsia="微软雅黑" w:cs="微软雅黑"/>
                <w:color w:val="000000"/>
                <w:kern w:val="0"/>
                <w:sz w:val="20"/>
                <w:szCs w:val="20"/>
                <w:lang w:val="en-US" w:eastAsia="zh-CN" w:bidi="ar"/>
              </w:rPr>
              <w:t>是</w:t>
            </w:r>
          </w:p>
        </w:tc>
        <w:tc>
          <w:tcPr>
            <w:tcW w:w="965" w:type="dxa"/>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否</w:t>
            </w:r>
          </w:p>
        </w:tc>
        <w:tc>
          <w:tcPr>
            <w:tcW w:w="23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9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ac_evaluation_cont</w:t>
            </w:r>
          </w:p>
        </w:tc>
        <w:tc>
          <w:tcPr>
            <w:tcW w:w="144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评价内容</w:t>
            </w:r>
          </w:p>
        </w:tc>
        <w:tc>
          <w:tcPr>
            <w:tcW w:w="1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varchar(10)</w:t>
            </w:r>
          </w:p>
        </w:tc>
        <w:tc>
          <w:tcPr>
            <w:tcW w:w="750" w:type="dxa"/>
            <w:tcBorders>
              <w:top w:val="single" w:color="000000" w:sz="4" w:space="0"/>
              <w:left w:val="single" w:color="000000" w:sz="4" w:space="0"/>
              <w:bottom w:val="single" w:color="000000" w:sz="4" w:space="0"/>
            </w:tcBorders>
            <w:shd w:val="clear" w:color="auto" w:fill="auto"/>
            <w:noWrap/>
            <w:vAlign w:val="center"/>
          </w:tcPr>
          <w:p>
            <w:pPr>
              <w:jc w:val="center"/>
              <w:rPr>
                <w:rFonts w:hint="default" w:ascii="Arial" w:hAnsi="Arial" w:cs="Arial"/>
                <w:color w:val="000000"/>
                <w:sz w:val="20"/>
                <w:szCs w:val="20"/>
              </w:rPr>
            </w:pPr>
          </w:p>
        </w:tc>
        <w:tc>
          <w:tcPr>
            <w:tcW w:w="5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color w:val="000000"/>
                <w:sz w:val="20"/>
                <w:szCs w:val="20"/>
              </w:rPr>
            </w:pPr>
            <w:r>
              <w:rPr>
                <w:rFonts w:hint="eastAsia" w:ascii="微软雅黑" w:hAnsi="微软雅黑" w:eastAsia="微软雅黑" w:cs="微软雅黑"/>
                <w:color w:val="000000"/>
                <w:kern w:val="0"/>
                <w:sz w:val="20"/>
                <w:szCs w:val="20"/>
                <w:lang w:val="en-US" w:eastAsia="zh-CN" w:bidi="ar"/>
              </w:rPr>
              <w:t>是</w:t>
            </w:r>
          </w:p>
        </w:tc>
        <w:tc>
          <w:tcPr>
            <w:tcW w:w="96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2398" w:type="dxa"/>
            <w:tcBorders>
              <w:top w:val="single" w:color="000000" w:sz="4" w:space="0"/>
              <w:bottom w:val="single" w:color="000000" w:sz="4" w:space="0"/>
              <w:right w:val="single" w:color="000000" w:sz="4" w:space="0"/>
            </w:tcBorders>
            <w:shd w:val="clear" w:color="auto" w:fill="auto"/>
            <w:noWrap/>
            <w:vAlign w:val="center"/>
          </w:tcPr>
          <w:p>
            <w:pPr>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9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ac_evaluation_time</w:t>
            </w:r>
          </w:p>
        </w:tc>
        <w:tc>
          <w:tcPr>
            <w:tcW w:w="1447" w:type="dxa"/>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评价时间</w:t>
            </w:r>
          </w:p>
        </w:tc>
        <w:tc>
          <w:tcPr>
            <w:tcW w:w="1053" w:type="dxa"/>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50" w:type="dxa"/>
            <w:tcBorders>
              <w:top w:val="single" w:color="000000" w:sz="4" w:space="0"/>
              <w:left w:val="single" w:color="000000" w:sz="4" w:space="0"/>
            </w:tcBorders>
            <w:shd w:val="clear" w:color="auto" w:fill="auto"/>
            <w:noWrap/>
            <w:vAlign w:val="center"/>
          </w:tcPr>
          <w:p>
            <w:pPr>
              <w:jc w:val="center"/>
              <w:rPr>
                <w:rFonts w:hint="default" w:ascii="Arial" w:hAnsi="Arial" w:cs="Arial"/>
                <w:color w:val="000000"/>
                <w:sz w:val="20"/>
                <w:szCs w:val="20"/>
              </w:rPr>
            </w:pPr>
          </w:p>
        </w:tc>
        <w:tc>
          <w:tcPr>
            <w:tcW w:w="510"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是</w:t>
            </w:r>
          </w:p>
        </w:tc>
        <w:tc>
          <w:tcPr>
            <w:tcW w:w="965"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否</w:t>
            </w:r>
          </w:p>
        </w:tc>
        <w:tc>
          <w:tcPr>
            <w:tcW w:w="2398" w:type="dxa"/>
            <w:tcBorders>
              <w:top w:val="single" w:color="000000" w:sz="4" w:space="0"/>
              <w:right w:val="single" w:color="000000" w:sz="4" w:space="0"/>
            </w:tcBorders>
            <w:shd w:val="clear" w:color="auto" w:fill="auto"/>
            <w:noWrap/>
            <w:vAlign w:val="center"/>
          </w:tcPr>
          <w:p>
            <w:pPr>
              <w:jc w:val="center"/>
              <w:rPr>
                <w:rFonts w:hint="default" w:ascii="Arial" w:hAnsi="Arial" w:cs="Arial"/>
                <w:color w:val="000000"/>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977" w:type="dxa"/>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ac_evaluation_people</w:t>
            </w:r>
          </w:p>
        </w:tc>
        <w:tc>
          <w:tcPr>
            <w:tcW w:w="1447" w:type="dxa"/>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评价人</w:t>
            </w:r>
          </w:p>
        </w:tc>
        <w:tc>
          <w:tcPr>
            <w:tcW w:w="1053" w:type="dxa"/>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varchar(40)</w:t>
            </w:r>
          </w:p>
        </w:tc>
        <w:tc>
          <w:tcPr>
            <w:tcW w:w="750" w:type="dxa"/>
            <w:tcBorders>
              <w:top w:val="single" w:color="000000" w:sz="4" w:space="0"/>
              <w:left w:val="single" w:color="000000" w:sz="4" w:space="0"/>
            </w:tcBorders>
            <w:shd w:val="clear" w:color="auto" w:fill="auto"/>
            <w:noWrap/>
            <w:vAlign w:val="center"/>
          </w:tcPr>
          <w:p>
            <w:pPr>
              <w:jc w:val="center"/>
              <w:rPr>
                <w:rFonts w:hint="default" w:ascii="Arial" w:hAnsi="Arial" w:cs="Arial"/>
                <w:color w:val="000000"/>
                <w:sz w:val="20"/>
                <w:szCs w:val="20"/>
              </w:rPr>
            </w:pPr>
          </w:p>
        </w:tc>
        <w:tc>
          <w:tcPr>
            <w:tcW w:w="510"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color w:val="000000"/>
                <w:sz w:val="20"/>
                <w:szCs w:val="20"/>
              </w:rPr>
            </w:pPr>
            <w:r>
              <w:rPr>
                <w:rFonts w:hint="eastAsia" w:ascii="微软雅黑" w:hAnsi="微软雅黑" w:eastAsia="微软雅黑" w:cs="微软雅黑"/>
                <w:color w:val="000000"/>
                <w:kern w:val="0"/>
                <w:sz w:val="20"/>
                <w:szCs w:val="20"/>
                <w:lang w:val="en-US" w:eastAsia="zh-CN" w:bidi="ar"/>
              </w:rPr>
              <w:t>是</w:t>
            </w:r>
          </w:p>
        </w:tc>
        <w:tc>
          <w:tcPr>
            <w:tcW w:w="965" w:type="dxa"/>
            <w:tcBorders>
              <w:top w:val="single" w:color="000000" w:sz="4" w:space="0"/>
              <w:left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color w:val="000000"/>
                <w:sz w:val="20"/>
                <w:szCs w:val="20"/>
              </w:rPr>
            </w:pPr>
            <w:r>
              <w:rPr>
                <w:rFonts w:hint="default" w:ascii="Arial" w:hAnsi="Arial" w:eastAsia="宋体" w:cs="Arial"/>
                <w:color w:val="000000"/>
                <w:kern w:val="0"/>
                <w:sz w:val="20"/>
                <w:szCs w:val="20"/>
                <w:lang w:val="en-US" w:eastAsia="zh-CN" w:bidi="ar"/>
              </w:rPr>
              <w:t>否</w:t>
            </w:r>
          </w:p>
        </w:tc>
        <w:tc>
          <w:tcPr>
            <w:tcW w:w="2398" w:type="dxa"/>
            <w:tcBorders>
              <w:top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9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ac_process_id</w:t>
            </w:r>
          </w:p>
        </w:tc>
        <w:tc>
          <w:tcPr>
            <w:tcW w:w="144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活动流程id</w:t>
            </w:r>
          </w:p>
        </w:tc>
        <w:tc>
          <w:tcPr>
            <w:tcW w:w="1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varchar(20)</w:t>
            </w:r>
          </w:p>
        </w:tc>
        <w:tc>
          <w:tcPr>
            <w:tcW w:w="7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default" w:ascii="Arial" w:hAnsi="Arial" w:cs="Arial"/>
                <w:color w:val="000000"/>
                <w:sz w:val="20"/>
                <w:szCs w:val="20"/>
              </w:rPr>
            </w:pPr>
          </w:p>
        </w:tc>
        <w:tc>
          <w:tcPr>
            <w:tcW w:w="51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是</w:t>
            </w:r>
          </w:p>
        </w:tc>
        <w:tc>
          <w:tcPr>
            <w:tcW w:w="965"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pPr>
              <w:keepNext w:val="0"/>
              <w:keepLines w:val="0"/>
              <w:widowControl/>
              <w:suppressLineNumbers w:val="0"/>
              <w:wordWrap/>
              <w:spacing w:line="240" w:lineRule="auto"/>
              <w:jc w:val="center"/>
              <w:textAlignment w:val="center"/>
              <w:rPr>
                <w:color w:val="000000"/>
                <w:sz w:val="20"/>
                <w:szCs w:val="20"/>
              </w:rPr>
            </w:pPr>
            <w:r>
              <w:rPr>
                <w:rFonts w:ascii="宋体" w:hAnsi="宋体" w:eastAsia="宋体" w:cs="宋体"/>
                <w:color w:val="000000"/>
                <w:kern w:val="0"/>
                <w:sz w:val="20"/>
                <w:szCs w:val="20"/>
                <w:lang w:val="en-US" w:eastAsia="zh-CN" w:bidi="ar"/>
              </w:rPr>
              <w:t>否</w:t>
            </w:r>
          </w:p>
        </w:tc>
        <w:tc>
          <w:tcPr>
            <w:tcW w:w="23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wordWrap/>
              <w:spacing w:line="240" w:lineRule="auto"/>
              <w:jc w:val="center"/>
              <w:textAlignment w:val="center"/>
              <w:rPr>
                <w:rFonts w:hint="default" w:ascii="Arial" w:hAnsi="Arial" w:cs="Arial"/>
                <w:color w:val="000000"/>
                <w:sz w:val="20"/>
                <w:szCs w:val="20"/>
              </w:rPr>
            </w:pPr>
            <w:r>
              <w:rPr>
                <w:rFonts w:hint="default" w:ascii="Arial" w:hAnsi="Arial" w:eastAsia="宋体" w:cs="Arial"/>
                <w:color w:val="000000"/>
                <w:kern w:val="0"/>
                <w:sz w:val="20"/>
                <w:szCs w:val="20"/>
                <w:lang w:val="en-US" w:eastAsia="zh-CN" w:bidi="ar"/>
              </w:rPr>
              <w:t>外键</w:t>
            </w:r>
          </w:p>
        </w:tc>
      </w:tr>
    </w:tbl>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jc w:val="center"/>
        <w:textAlignment w:val="auto"/>
        <w:rPr>
          <w:rFonts w:hint="eastAsia" w:ascii="微软雅黑" w:hAnsi="微软雅黑" w:eastAsia="微软雅黑"/>
          <w:color w:val="333333"/>
          <w:sz w:val="22"/>
          <w:szCs w:val="22"/>
          <w:lang w:val="en-US" w:eastAsia="zh-CN"/>
        </w:rPr>
      </w:pPr>
      <w:r>
        <w:rPr>
          <w:rFonts w:hint="eastAsia" w:ascii="宋体" w:hAnsi="宋体" w:eastAsia="宋体" w:cs="宋体"/>
          <w:sz w:val="24"/>
          <w:szCs w:val="24"/>
          <w:lang w:val="en-US" w:eastAsia="zh-CN"/>
        </w:rPr>
        <w:t>表4.19 ac_envalution（活动流程评价信息表）</w:t>
      </w:r>
    </w:p>
    <w:p>
      <w:pPr>
        <w:pStyle w:val="3"/>
        <w:snapToGrid w:val="0"/>
        <w:spacing w:line="360" w:lineRule="auto"/>
        <w:rPr>
          <w:rFonts w:ascii="宋体" w:hAnsi="宋体" w:eastAsia="宋体"/>
          <w:b/>
          <w:bCs/>
          <w:color w:val="000000"/>
          <w:sz w:val="28"/>
          <w:szCs w:val="28"/>
        </w:rPr>
      </w:pPr>
      <w:bookmarkStart w:id="39" w:name="_Toc20182"/>
      <w:r>
        <w:rPr>
          <w:rFonts w:ascii="宋体" w:hAnsi="宋体" w:eastAsia="宋体"/>
          <w:b/>
          <w:bCs/>
          <w:color w:val="000000"/>
          <w:sz w:val="28"/>
          <w:szCs w:val="28"/>
        </w:rPr>
        <w:t>5.2 模块功能实现</w:t>
      </w:r>
      <w:bookmarkEnd w:id="39"/>
    </w:p>
    <w:p>
      <w:pPr>
        <w:pStyle w:val="4"/>
        <w:snapToGrid w:val="0"/>
        <w:spacing w:line="360" w:lineRule="auto"/>
        <w:rPr>
          <w:rFonts w:hint="eastAsia" w:ascii="宋体" w:hAnsi="宋体" w:eastAsia="宋体" w:cs="宋体"/>
          <w:b/>
          <w:bCs/>
          <w:color w:val="000000"/>
          <w:sz w:val="28"/>
          <w:szCs w:val="28"/>
          <w:lang w:val="en-US" w:eastAsia="zh-CN"/>
        </w:rPr>
      </w:pPr>
      <w:bookmarkStart w:id="40" w:name="_Toc12079"/>
      <w:r>
        <w:rPr>
          <w:rFonts w:hint="eastAsia" w:ascii="宋体" w:hAnsi="宋体" w:eastAsia="宋体" w:cs="宋体"/>
          <w:b/>
          <w:bCs/>
          <w:color w:val="000000"/>
          <w:sz w:val="28"/>
          <w:szCs w:val="28"/>
        </w:rPr>
        <w:t>5.2.1</w:t>
      </w:r>
      <w:r>
        <w:rPr>
          <w:rFonts w:hint="eastAsia" w:ascii="宋体" w:hAnsi="宋体" w:eastAsia="宋体" w:cs="宋体"/>
          <w:b/>
          <w:bCs/>
          <w:color w:val="000000"/>
          <w:sz w:val="28"/>
          <w:szCs w:val="28"/>
          <w:lang w:val="en-US" w:eastAsia="zh-CN"/>
        </w:rPr>
        <w:t>登录/注册管理模块</w:t>
      </w:r>
      <w:bookmarkEnd w:id="40"/>
    </w:p>
    <w:p>
      <w:pPr>
        <w:keepNext w:val="0"/>
        <w:keepLines w:val="0"/>
        <w:pageBreakBefore w:val="0"/>
        <w:widowControl w:val="0"/>
        <w:kinsoku/>
        <w:wordWrap/>
        <w:overflowPunct/>
        <w:topLinePunct w:val="0"/>
        <w:autoSpaceDE/>
        <w:autoSpaceDN/>
        <w:bidi w:val="0"/>
        <w:adjustRightInd/>
        <w:snapToGrid/>
        <w:spacing w:before="156" w:after="157"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用户登录/注册模块中，个体用户的注册以及权限管理仅能有管理员进行操作，而个体用户管理员是由个体用户自行添加的，即普通用户是没有注册权限的。</w:t>
      </w:r>
    </w:p>
    <w:p>
      <w:pPr>
        <w:keepNext w:val="0"/>
        <w:keepLines w:val="0"/>
        <w:pageBreakBefore w:val="0"/>
        <w:widowControl w:val="0"/>
        <w:kinsoku/>
        <w:wordWrap/>
        <w:overflowPunct/>
        <w:topLinePunct w:val="0"/>
        <w:autoSpaceDE/>
        <w:autoSpaceDN/>
        <w:bidi w:val="0"/>
        <w:adjustRightInd/>
        <w:snapToGrid/>
        <w:spacing w:before="156" w:after="157"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注册接口：</w:t>
      </w:r>
    </w:p>
    <w:p>
      <w:pPr>
        <w:keepNext w:val="0"/>
        <w:keepLines w:val="0"/>
        <w:pageBreakBefore w:val="0"/>
        <w:widowControl w:val="0"/>
        <w:kinsoku/>
        <w:wordWrap/>
        <w:overflowPunct/>
        <w:topLinePunct w:val="0"/>
        <w:autoSpaceDE/>
        <w:autoSpaceDN/>
        <w:bidi w:val="0"/>
        <w:adjustRightInd/>
        <w:snapToGrid/>
        <w:spacing w:before="156" w:after="157"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添加个体用户以及个体用户进行管理员添加时，后端接口会接收两个参数分别是系统通过关键信息生成的account（账号）以及password（初始密码），在传输过程中因为账号信息属于保密信息，因此传输时使用的HTTP请求方式为POST请求方法，并且在密码存入数据库时对密码进行基于MD5的加密加盐操作。</w:t>
      </w:r>
    </w:p>
    <w:p>
      <w:pPr>
        <w:keepNext w:val="0"/>
        <w:keepLines w:val="0"/>
        <w:pageBreakBefore w:val="0"/>
        <w:widowControl w:val="0"/>
        <w:kinsoku/>
        <w:wordWrap/>
        <w:overflowPunct/>
        <w:topLinePunct w:val="0"/>
        <w:autoSpaceDE/>
        <w:autoSpaceDN/>
        <w:bidi w:val="0"/>
        <w:adjustRightInd/>
        <w:snapToGrid/>
        <w:spacing w:before="156" w:after="157"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登录接口：</w:t>
      </w:r>
    </w:p>
    <w:p>
      <w:pPr>
        <w:keepNext w:val="0"/>
        <w:keepLines w:val="0"/>
        <w:pageBreakBefore w:val="0"/>
        <w:widowControl w:val="0"/>
        <w:kinsoku/>
        <w:wordWrap/>
        <w:overflowPunct/>
        <w:topLinePunct w:val="0"/>
        <w:autoSpaceDE/>
        <w:autoSpaceDN/>
        <w:bidi w:val="0"/>
        <w:adjustRightInd/>
        <w:snapToGrid/>
        <w:spacing w:before="156" w:after="157"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用户进行登陆操作时首先会对Cookies进行访问，检查是否具有Token值，若有，浏览器请求头将携带Token进行访问，后端接收到Token后通过JWT标准进行比对，若信息比对成功则直接返回身份通过，无需进行SQL操作进行账户密码比对。若无Token，后端则会进行SQL操作对账户信息进行查询并返回账号所对应的信息，同时将通过JWT标准生成的Token携带于响应体中传递回客户端，客户端接收后将账号相关信息存入浏览器缓存localStorage，将Token存入Cookies中，并设置localStorage的过期时间。因后端对Token设置了有效时间，因此前端不必对Token进行有效时间设置。</w:t>
      </w:r>
    </w:p>
    <w:p>
      <w:pPr>
        <w:keepNext w:val="0"/>
        <w:keepLines w:val="0"/>
        <w:pageBreakBefore w:val="0"/>
        <w:widowControl w:val="0"/>
        <w:kinsoku/>
        <w:wordWrap/>
        <w:overflowPunct/>
        <w:topLinePunct w:val="0"/>
        <w:autoSpaceDE/>
        <w:autoSpaceDN/>
        <w:bidi w:val="0"/>
        <w:adjustRightInd/>
        <w:snapToGrid/>
        <w:spacing w:before="156" w:after="157"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在登陆与注册中的SQL操作中因为涉及到账号及密码信息，为防止SQL注入风险，系统中所有的SQL语句都使用预处理语句，例如 sql = `SELECT * FROM ${tableName} WHERE _id = ?`。</w:t>
      </w:r>
    </w:p>
    <w:p>
      <w:pPr>
        <w:pStyle w:val="4"/>
        <w:snapToGrid w:val="0"/>
        <w:spacing w:line="360" w:lineRule="auto"/>
        <w:rPr>
          <w:rFonts w:hint="default" w:ascii="宋体" w:hAnsi="宋体" w:eastAsia="宋体" w:cs="宋体"/>
          <w:sz w:val="28"/>
          <w:szCs w:val="28"/>
          <w:lang w:val="en-US" w:eastAsia="zh-CN"/>
        </w:rPr>
      </w:pPr>
      <w:bookmarkStart w:id="41" w:name="_Toc24262"/>
      <w:r>
        <w:rPr>
          <w:rFonts w:hint="eastAsia" w:ascii="宋体" w:hAnsi="宋体" w:eastAsia="宋体" w:cs="宋体"/>
          <w:b/>
          <w:bCs/>
          <w:color w:val="000000"/>
          <w:sz w:val="28"/>
          <w:szCs w:val="28"/>
        </w:rPr>
        <w:t>5.2.</w:t>
      </w:r>
      <w:r>
        <w:rPr>
          <w:rFonts w:hint="eastAsia" w:ascii="宋体" w:hAnsi="宋体" w:eastAsia="宋体" w:cs="宋体"/>
          <w:b/>
          <w:bCs/>
          <w:color w:val="000000"/>
          <w:sz w:val="28"/>
          <w:szCs w:val="28"/>
          <w:lang w:val="en-US" w:eastAsia="zh-CN"/>
        </w:rPr>
        <w:t>2个体信息管理模块</w:t>
      </w:r>
      <w:bookmarkEnd w:id="41"/>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Theme="minorEastAsia" w:hAnsiTheme="minorEastAsia" w:eastAsiaTheme="minorEastAsia" w:cstheme="minorEastAsia"/>
          <w:color w:val="333333"/>
          <w:sz w:val="24"/>
          <w:szCs w:val="24"/>
          <w:lang w:val="en-US" w:eastAsia="zh-CN"/>
        </w:rPr>
      </w:pPr>
      <w:r>
        <w:rPr>
          <w:rFonts w:hint="eastAsia" w:asciiTheme="minorEastAsia" w:hAnsiTheme="minorEastAsia" w:eastAsiaTheme="minorEastAsia" w:cstheme="minorEastAsia"/>
          <w:color w:val="333333"/>
          <w:sz w:val="24"/>
          <w:szCs w:val="24"/>
          <w:lang w:val="en-US" w:eastAsia="zh-CN"/>
        </w:rPr>
        <w:t>个体信息管理模块中，用户点击修改进入信息修改页面，通过填写表单内响应信息对自身信息进行修改。个体信息模块中涉及到图片上传，因此前后端数据交互上除了常规的JSON格式的数据传输以外，还会使用到form-data格式的数据传输。除此之外，涉及到文件传输的模块中也会需要用到form-data格式的数据传输。服务端在接收到客户端传递过来的图片、文件数据后对数据进行解析之后存储在本地，将保存路径存储至数据库中，在前端进行调用时更具返回路径将图片、文件显示出来。</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图片上传接口：</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default" w:ascii="微软雅黑" w:hAnsi="微软雅黑" w:eastAsia="微软雅黑"/>
          <w:color w:val="333333"/>
          <w:sz w:val="22"/>
          <w:szCs w:val="22"/>
          <w:lang w:val="en-US" w:eastAsia="zh-CN"/>
        </w:rPr>
      </w:pPr>
      <w:r>
        <w:rPr>
          <w:rFonts w:hint="eastAsia" w:ascii="宋体" w:hAnsi="宋体" w:eastAsia="宋体" w:cs="宋体"/>
          <w:color w:val="000000"/>
          <w:sz w:val="24"/>
          <w:szCs w:val="24"/>
          <w:lang w:val="en-US" w:eastAsia="zh-CN"/>
        </w:rPr>
        <w:t>前台利用form-data将带有附属数据（在附属数据中包含了图片上传方的个体id等信息）的图片提交至图片上传接口。接口接收到数据后首先会根据附属数据中的个体id判断是否拥有该个体的专属的文件夹，若不存在，则使用该个体id进行文件夹的创建，再进行下一步；若存在，直接进行下一步。下一步将会对存储路径进行拼接，然后将相应的图片存入服务器中相应的文件夹之下。如此操作就可以保证一个个体账户拥有单独的存放静态文件的文件夹。存储完成后将访问路径存储与数据库当中，当前台需要访问图片的时候直接通过路径获取相应的图片进行展示即可。</w:t>
      </w:r>
    </w:p>
    <w:p>
      <w:pPr>
        <w:pStyle w:val="4"/>
        <w:keepNext/>
        <w:keepLines/>
        <w:pageBreakBefore w:val="0"/>
        <w:widowControl w:val="0"/>
        <w:kinsoku/>
        <w:wordWrap/>
        <w:overflowPunct/>
        <w:topLinePunct w:val="0"/>
        <w:autoSpaceDE/>
        <w:autoSpaceDN/>
        <w:bidi w:val="0"/>
        <w:adjustRightInd/>
        <w:snapToGrid w:val="0"/>
        <w:spacing w:before="156" w:after="156" w:line="360" w:lineRule="auto"/>
        <w:ind w:firstLine="0" w:firstLineChars="0"/>
        <w:textAlignment w:val="auto"/>
        <w:rPr>
          <w:rFonts w:hint="eastAsia" w:ascii="宋体" w:hAnsi="宋体" w:eastAsia="宋体" w:cs="宋体"/>
          <w:b/>
          <w:bCs/>
          <w:color w:val="000000"/>
          <w:sz w:val="28"/>
          <w:szCs w:val="28"/>
          <w:lang w:val="en-US" w:eastAsia="zh-CN"/>
        </w:rPr>
      </w:pPr>
      <w:bookmarkStart w:id="42" w:name="_Toc18121"/>
      <w:r>
        <w:rPr>
          <w:rFonts w:hint="eastAsia" w:ascii="宋体" w:hAnsi="宋体" w:eastAsia="宋体" w:cs="宋体"/>
          <w:b/>
          <w:bCs/>
          <w:color w:val="000000"/>
          <w:sz w:val="28"/>
          <w:szCs w:val="28"/>
        </w:rPr>
        <w:t>5.2.</w:t>
      </w:r>
      <w:r>
        <w:rPr>
          <w:rFonts w:hint="eastAsia" w:ascii="宋体" w:hAnsi="宋体" w:eastAsia="宋体" w:cs="宋体"/>
          <w:b/>
          <w:bCs/>
          <w:color w:val="000000"/>
          <w:sz w:val="28"/>
          <w:szCs w:val="28"/>
          <w:lang w:val="en-US" w:eastAsia="zh-CN"/>
        </w:rPr>
        <w:t>3活动流程监管模块</w:t>
      </w:r>
      <w:bookmarkEnd w:id="42"/>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Theme="minorEastAsia" w:hAnsiTheme="minorEastAsia" w:eastAsiaTheme="minorEastAsia" w:cstheme="minorEastAsia"/>
          <w:color w:val="333333"/>
          <w:sz w:val="24"/>
          <w:szCs w:val="24"/>
          <w:lang w:val="en-US" w:eastAsia="zh-CN"/>
        </w:rPr>
      </w:pPr>
      <w:r>
        <w:rPr>
          <w:rFonts w:hint="eastAsia" w:asciiTheme="minorEastAsia" w:hAnsiTheme="minorEastAsia" w:eastAsiaTheme="minorEastAsia" w:cstheme="minorEastAsia"/>
          <w:color w:val="333333"/>
          <w:sz w:val="24"/>
          <w:szCs w:val="24"/>
          <w:lang w:val="en-US" w:eastAsia="zh-CN"/>
        </w:rPr>
        <w:t>活动流程监管模块中，每个活动工单会有专属工单Id，对工单的每次操作将会生成一条操作记录，操作记录中将会对操作人信息，操作时间、操作内容以及提交的图片、文件等信息进行记录，在个体用户对工单进行查看时，每一步骤下将会展示其操作信息及文件，并且在个体用户需要进行审核时系统会推送一条通知给个体用户，在个体用户登录状态下会收到新消息提醒，其活动图、时序图如图5</w:t>
      </w:r>
      <w:r>
        <w:rPr>
          <w:rFonts w:hint="eastAsia" w:asciiTheme="minorEastAsia" w:hAnsiTheme="minorEastAsia" w:cstheme="minorEastAsia"/>
          <w:color w:val="333333"/>
          <w:sz w:val="24"/>
          <w:szCs w:val="24"/>
          <w:lang w:val="en-US" w:eastAsia="zh-CN"/>
        </w:rPr>
        <w:t>.</w:t>
      </w:r>
      <w:r>
        <w:rPr>
          <w:rFonts w:hint="eastAsia" w:asciiTheme="minorEastAsia" w:hAnsiTheme="minorEastAsia" w:eastAsiaTheme="minorEastAsia" w:cstheme="minorEastAsia"/>
          <w:color w:val="333333"/>
          <w:sz w:val="24"/>
          <w:szCs w:val="24"/>
          <w:lang w:val="en-US" w:eastAsia="zh-CN"/>
        </w:rPr>
        <w:t>1，5</w:t>
      </w:r>
      <w:r>
        <w:rPr>
          <w:rFonts w:hint="eastAsia" w:asciiTheme="minorEastAsia" w:hAnsiTheme="minorEastAsia" w:cstheme="minorEastAsia"/>
          <w:color w:val="333333"/>
          <w:sz w:val="24"/>
          <w:szCs w:val="24"/>
          <w:lang w:val="en-US" w:eastAsia="zh-CN"/>
        </w:rPr>
        <w:t>.</w:t>
      </w:r>
      <w:r>
        <w:rPr>
          <w:rFonts w:hint="eastAsia" w:asciiTheme="minorEastAsia" w:hAnsiTheme="minorEastAsia" w:eastAsiaTheme="minorEastAsia" w:cstheme="minorEastAsia"/>
          <w:color w:val="333333"/>
          <w:sz w:val="24"/>
          <w:szCs w:val="24"/>
          <w:lang w:val="en-US" w:eastAsia="zh-CN"/>
        </w:rPr>
        <w:t>2</w:t>
      </w:r>
    </w:p>
    <w:p>
      <w:pPr>
        <w:snapToGrid w:val="0"/>
        <w:spacing w:before="156" w:after="156" w:line="300" w:lineRule="auto"/>
        <w:ind w:right="0"/>
        <w:jc w:val="both"/>
        <w:rPr>
          <w:rFonts w:hint="default" w:ascii="微软雅黑" w:hAnsi="微软雅黑" w:eastAsia="微软雅黑"/>
          <w:color w:val="333333"/>
          <w:sz w:val="22"/>
          <w:szCs w:val="22"/>
          <w:lang w:val="en-US" w:eastAsia="zh-CN"/>
        </w:rPr>
      </w:pPr>
      <w:r>
        <w:rPr>
          <w:rFonts w:hint="default" w:ascii="微软雅黑" w:hAnsi="微软雅黑" w:eastAsia="微软雅黑"/>
          <w:color w:val="333333"/>
          <w:sz w:val="22"/>
          <w:szCs w:val="22"/>
          <w:lang w:val="en-US" w:eastAsia="zh-CN"/>
        </w:rPr>
        <w:drawing>
          <wp:inline distT="0" distB="0" distL="114300" distR="114300">
            <wp:extent cx="5745480" cy="4998720"/>
            <wp:effectExtent l="0" t="0" r="7620" b="11430"/>
            <wp:docPr id="29" name="图片 29" descr="活动申办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活动申办时序"/>
                    <pic:cNvPicPr>
                      <a:picLocks noChangeAspect="1"/>
                    </pic:cNvPicPr>
                  </pic:nvPicPr>
                  <pic:blipFill>
                    <a:blip r:embed="rId35"/>
                    <a:stretch>
                      <a:fillRect/>
                    </a:stretch>
                  </pic:blipFill>
                  <pic:spPr>
                    <a:xfrm>
                      <a:off x="0" y="0"/>
                      <a:ext cx="5745480" cy="4998720"/>
                    </a:xfrm>
                    <a:prstGeom prst="rect">
                      <a:avLst/>
                    </a:prstGeom>
                  </pic:spPr>
                </pic:pic>
              </a:graphicData>
            </a:graphic>
          </wp:inline>
        </w:drawing>
      </w:r>
    </w:p>
    <w:p>
      <w:pPr>
        <w:snapToGrid w:val="0"/>
        <w:spacing w:before="156" w:after="156" w:line="300" w:lineRule="auto"/>
        <w:ind w:left="0" w:right="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图5.1</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活动申办工单流程监管时序图</w:t>
      </w:r>
    </w:p>
    <w:p>
      <w:pPr>
        <w:keepNext w:val="0"/>
        <w:keepLines w:val="0"/>
        <w:pageBreakBefore w:val="0"/>
        <w:widowControl w:val="0"/>
        <w:kinsoku/>
        <w:wordWrap/>
        <w:overflowPunct/>
        <w:topLinePunct w:val="0"/>
        <w:autoSpaceDE/>
        <w:autoSpaceDN/>
        <w:bidi w:val="0"/>
        <w:adjustRightInd/>
        <w:snapToGrid w:val="0"/>
        <w:spacing w:line="15" w:lineRule="auto"/>
        <w:ind w:left="0" w:right="0"/>
        <w:jc w:val="center"/>
        <w:textAlignment w:val="auto"/>
        <w:rPr>
          <w:rFonts w:hint="default" w:ascii="宋体" w:hAnsi="宋体" w:eastAsia="宋体" w:cs="宋体"/>
          <w:color w:val="000000"/>
          <w:sz w:val="10"/>
          <w:szCs w:val="10"/>
          <w:lang w:val="en-US" w:eastAsia="zh-CN"/>
        </w:rPr>
      </w:pPr>
    </w:p>
    <w:p>
      <w:pPr>
        <w:snapToGrid w:val="0"/>
        <w:spacing w:before="156" w:after="156" w:line="300" w:lineRule="auto"/>
        <w:ind w:right="0"/>
        <w:jc w:val="both"/>
        <w:rPr>
          <w:rFonts w:hint="default" w:ascii="微软雅黑" w:hAnsi="微软雅黑" w:eastAsia="微软雅黑"/>
          <w:color w:val="333333"/>
          <w:sz w:val="22"/>
          <w:szCs w:val="22"/>
          <w:lang w:val="en-US" w:eastAsia="zh-CN"/>
        </w:rPr>
      </w:pPr>
      <w:r>
        <w:rPr>
          <w:rFonts w:hint="default" w:ascii="微软雅黑" w:hAnsi="微软雅黑" w:eastAsia="微软雅黑"/>
          <w:color w:val="333333"/>
          <w:sz w:val="22"/>
          <w:szCs w:val="22"/>
          <w:lang w:val="en-US" w:eastAsia="zh-CN"/>
        </w:rPr>
        <w:drawing>
          <wp:inline distT="0" distB="0" distL="114300" distR="114300">
            <wp:extent cx="5739765" cy="8230870"/>
            <wp:effectExtent l="0" t="0" r="13335" b="17780"/>
            <wp:docPr id="30" name="图片 30" descr="活动申办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活动申办活动图"/>
                    <pic:cNvPicPr>
                      <a:picLocks noChangeAspect="1"/>
                    </pic:cNvPicPr>
                  </pic:nvPicPr>
                  <pic:blipFill>
                    <a:blip r:embed="rId36"/>
                    <a:stretch>
                      <a:fillRect/>
                    </a:stretch>
                  </pic:blipFill>
                  <pic:spPr>
                    <a:xfrm>
                      <a:off x="0" y="0"/>
                      <a:ext cx="5739765" cy="8230870"/>
                    </a:xfrm>
                    <a:prstGeom prst="rect">
                      <a:avLst/>
                    </a:prstGeom>
                  </pic:spPr>
                </pic:pic>
              </a:graphicData>
            </a:graphic>
          </wp:inline>
        </w:drawing>
      </w:r>
    </w:p>
    <w:p>
      <w:pPr>
        <w:snapToGrid w:val="0"/>
        <w:spacing w:before="156" w:after="156" w:line="300" w:lineRule="auto"/>
        <w:ind w:left="0" w:right="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图5.2</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活动申办工单流程监管活动图</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工单日志记录接口：</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当申办工单被操作并进行提交时，系统会将操作者的信息、操作内容、操作时间提交至后台，后台经过信息整合之后存储至数据库中。</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通知信息接口：</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对于活动申办工单模块来说，当社区方或承办方执行完成某一步操作时，操作的信息需要通知对方以便对方及时处理，系统会自动将通知内容、通知者信息、通知时间等提交至后台，后台通过信息整合之后形成一个完整的通知内容发送至相应的个体。</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文件提交接口：</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在活动工单处理过程中，承办方一审中涉及到了文件上传的内容。因此，前台会利用form-data将带有附属数据（在附属数据中包含了文件上传方的个体id等信息）的文件提交至文件上传接口。接口接收到数据后首先会根据附属数据中的个体id判断是否拥有该个体的专属的文件夹，若不存在，则使用该个体id进行文件夹的创建，再进行下一步；若存在，直接进行下一步。</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下一步将会对存储路径进行拼接，然后将相应的文件存入服务器中相应的文件夹之下。如此操作就可以保证一个个体账户拥有单独的存放静态文件的文件夹。存储完成后将访问路径存储与数据库当中，当前台需要访问之直接通过路径获取相应的静态文件即可。</w:t>
      </w:r>
    </w:p>
    <w:p>
      <w:pPr>
        <w:pStyle w:val="4"/>
        <w:snapToGrid w:val="0"/>
        <w:spacing w:line="360" w:lineRule="auto"/>
        <w:rPr>
          <w:rFonts w:hint="eastAsia" w:ascii="宋体" w:hAnsi="宋体" w:eastAsia="宋体" w:cs="宋体"/>
          <w:b/>
          <w:bCs/>
          <w:color w:val="000000"/>
          <w:sz w:val="28"/>
          <w:szCs w:val="28"/>
          <w:lang w:val="en-US" w:eastAsia="zh-CN"/>
        </w:rPr>
      </w:pPr>
      <w:bookmarkStart w:id="43" w:name="_Toc12374"/>
      <w:r>
        <w:rPr>
          <w:rFonts w:hint="eastAsia" w:ascii="宋体" w:hAnsi="宋体" w:eastAsia="宋体" w:cs="宋体"/>
          <w:b/>
          <w:bCs/>
          <w:color w:val="000000"/>
          <w:sz w:val="28"/>
          <w:szCs w:val="28"/>
        </w:rPr>
        <w:t>5.2.</w:t>
      </w:r>
      <w:r>
        <w:rPr>
          <w:rFonts w:hint="eastAsia" w:ascii="宋体" w:hAnsi="宋体" w:eastAsia="宋体" w:cs="宋体"/>
          <w:b/>
          <w:bCs/>
          <w:color w:val="000000"/>
          <w:sz w:val="28"/>
          <w:szCs w:val="28"/>
          <w:lang w:val="en-US" w:eastAsia="zh-CN"/>
        </w:rPr>
        <w:t>4数据监管模块</w:t>
      </w:r>
      <w:bookmarkEnd w:id="43"/>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活动数据监管模块中，承办方对活动数据进行录入工作，通过表单填写相应的活动物资等信息，除此之外，活动流程过程中社区方人员可在活动流程工单上进行工作评价，系统会对评价人信息、评价内容、评价时间进行记录，且工作评价信息将会展示在相应的活动步骤下。期间不涉及图片、文件传输，因此前后端数据交互使用的是JSON格式的数据传输。其时序图、活动图如图5.3，图5.4。</w:t>
      </w:r>
    </w:p>
    <w:p>
      <w:pPr>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default" w:ascii="宋体" w:hAnsi="宋体" w:eastAsia="宋体" w:cs="宋体"/>
          <w:color w:val="333333"/>
          <w:sz w:val="24"/>
          <w:szCs w:val="24"/>
          <w:lang w:val="en-US" w:eastAsia="zh-CN"/>
        </w:rPr>
      </w:pPr>
    </w:p>
    <w:p>
      <w:pPr>
        <w:snapToGrid w:val="0"/>
        <w:spacing w:before="156" w:after="156" w:line="300" w:lineRule="auto"/>
        <w:ind w:right="0"/>
        <w:jc w:val="both"/>
        <w:rPr>
          <w:rFonts w:hint="default" w:ascii="微软雅黑" w:hAnsi="微软雅黑" w:eastAsia="微软雅黑"/>
          <w:color w:val="333333"/>
          <w:sz w:val="22"/>
          <w:szCs w:val="22"/>
          <w:lang w:val="en-US" w:eastAsia="zh-CN"/>
        </w:rPr>
      </w:pPr>
      <w:r>
        <w:rPr>
          <w:rFonts w:hint="default" w:ascii="微软雅黑" w:hAnsi="微软雅黑" w:eastAsia="微软雅黑"/>
          <w:color w:val="333333"/>
          <w:sz w:val="22"/>
          <w:szCs w:val="22"/>
          <w:lang w:val="en-US" w:eastAsia="zh-CN"/>
        </w:rPr>
        <w:drawing>
          <wp:inline distT="0" distB="0" distL="114300" distR="114300">
            <wp:extent cx="5760720" cy="4533265"/>
            <wp:effectExtent l="0" t="0" r="11430" b="635"/>
            <wp:docPr id="33" name="图片 33" descr="活动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活动监控"/>
                    <pic:cNvPicPr>
                      <a:picLocks noChangeAspect="1"/>
                    </pic:cNvPicPr>
                  </pic:nvPicPr>
                  <pic:blipFill>
                    <a:blip r:embed="rId37"/>
                    <a:stretch>
                      <a:fillRect/>
                    </a:stretch>
                  </pic:blipFill>
                  <pic:spPr>
                    <a:xfrm>
                      <a:off x="0" y="0"/>
                      <a:ext cx="5760720" cy="4533265"/>
                    </a:xfrm>
                    <a:prstGeom prst="rect">
                      <a:avLst/>
                    </a:prstGeom>
                  </pic:spPr>
                </pic:pic>
              </a:graphicData>
            </a:graphic>
          </wp:inline>
        </w:drawing>
      </w:r>
    </w:p>
    <w:p>
      <w:pPr>
        <w:snapToGrid w:val="0"/>
        <w:spacing w:before="156" w:after="156" w:line="300" w:lineRule="auto"/>
        <w:ind w:left="0" w:right="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图5-3</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活动数据监管时序图</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br w:type="page"/>
      </w:r>
    </w:p>
    <w:p>
      <w:pPr>
        <w:snapToGrid w:val="0"/>
        <w:spacing w:before="156" w:after="156" w:line="300" w:lineRule="auto"/>
        <w:ind w:left="0" w:right="0"/>
        <w:jc w:val="center"/>
        <w:rPr>
          <w:rFonts w:hint="eastAsia" w:ascii="宋体" w:hAnsi="宋体" w:eastAsia="宋体" w:cs="宋体"/>
          <w:color w:val="000000"/>
          <w:sz w:val="21"/>
          <w:szCs w:val="21"/>
          <w:lang w:val="en-US" w:eastAsia="zh-CN"/>
        </w:rPr>
      </w:pPr>
    </w:p>
    <w:p>
      <w:pPr>
        <w:snapToGrid w:val="0"/>
        <w:spacing w:before="156" w:after="156" w:line="300" w:lineRule="auto"/>
        <w:ind w:right="0"/>
        <w:jc w:val="both"/>
        <w:rPr>
          <w:rFonts w:hint="default" w:ascii="微软雅黑" w:hAnsi="微软雅黑" w:eastAsia="微软雅黑"/>
          <w:color w:val="333333"/>
          <w:sz w:val="22"/>
          <w:szCs w:val="22"/>
          <w:lang w:val="en-US" w:eastAsia="zh-CN"/>
        </w:rPr>
      </w:pPr>
      <w:r>
        <w:rPr>
          <w:rFonts w:hint="default" w:ascii="微软雅黑" w:hAnsi="微软雅黑" w:eastAsia="微软雅黑"/>
          <w:color w:val="333333"/>
          <w:sz w:val="22"/>
          <w:szCs w:val="22"/>
          <w:lang w:val="en-US" w:eastAsia="zh-CN"/>
        </w:rPr>
        <w:drawing>
          <wp:inline distT="0" distB="0" distL="114300" distR="114300">
            <wp:extent cx="5756910" cy="5117465"/>
            <wp:effectExtent l="0" t="0" r="15240" b="6985"/>
            <wp:docPr id="31" name="图片 31" descr="数据监控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数据监控活动图"/>
                    <pic:cNvPicPr>
                      <a:picLocks noChangeAspect="1"/>
                    </pic:cNvPicPr>
                  </pic:nvPicPr>
                  <pic:blipFill>
                    <a:blip r:embed="rId38"/>
                    <a:stretch>
                      <a:fillRect/>
                    </a:stretch>
                  </pic:blipFill>
                  <pic:spPr>
                    <a:xfrm>
                      <a:off x="0" y="0"/>
                      <a:ext cx="5756910" cy="5117465"/>
                    </a:xfrm>
                    <a:prstGeom prst="rect">
                      <a:avLst/>
                    </a:prstGeom>
                  </pic:spPr>
                </pic:pic>
              </a:graphicData>
            </a:graphic>
          </wp:inline>
        </w:drawing>
      </w:r>
    </w:p>
    <w:p>
      <w:pPr>
        <w:snapToGrid w:val="0"/>
        <w:spacing w:before="156" w:after="156" w:line="300" w:lineRule="auto"/>
        <w:ind w:left="0" w:right="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图5-4</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活动数据监管活动图</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活动流程信息相关接口：</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接口接收来自前台传入的数组，数组中包含了活动流程的活动步骤、步骤标题、步骤状态、预定时间等信息，接受到数组后使用数据遍历的方式将每一步骤信息存入数据库中。当活动流程进行切换时，对步骤状态进行更改即可切换到下一步骤。当对该步骤进行评论、批注时，系统将会将评论内容及活动流程id传入后台，后台再将相应的内容存储到对应流程的备注当中。</w:t>
      </w:r>
    </w:p>
    <w:p>
      <w:pPr>
        <w:pStyle w:val="4"/>
        <w:snapToGrid w:val="0"/>
        <w:spacing w:line="360" w:lineRule="auto"/>
        <w:rPr>
          <w:rFonts w:hint="eastAsia" w:ascii="宋体" w:hAnsi="宋体" w:eastAsia="宋体" w:cs="宋体"/>
          <w:b/>
          <w:bCs/>
          <w:color w:val="000000"/>
          <w:sz w:val="28"/>
          <w:szCs w:val="28"/>
          <w:lang w:val="en-US" w:eastAsia="zh-CN"/>
        </w:rPr>
      </w:pPr>
      <w:bookmarkStart w:id="44" w:name="_Toc15646"/>
      <w:r>
        <w:rPr>
          <w:rFonts w:hint="eastAsia" w:ascii="宋体" w:hAnsi="宋体" w:eastAsia="宋体" w:cs="宋体"/>
          <w:b/>
          <w:bCs/>
          <w:color w:val="000000"/>
          <w:sz w:val="28"/>
          <w:szCs w:val="28"/>
        </w:rPr>
        <w:t>5.2.</w:t>
      </w:r>
      <w:r>
        <w:rPr>
          <w:rFonts w:hint="eastAsia" w:ascii="宋体" w:hAnsi="宋体" w:eastAsia="宋体" w:cs="宋体"/>
          <w:b/>
          <w:bCs/>
          <w:color w:val="000000"/>
          <w:sz w:val="28"/>
          <w:szCs w:val="28"/>
          <w:lang w:val="en-US" w:eastAsia="zh-CN"/>
        </w:rPr>
        <w:t>5信息查询及发布管理模块</w:t>
      </w:r>
      <w:bookmarkEnd w:id="44"/>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pPr>
      <w:r>
        <w:rPr>
          <w:rFonts w:hint="eastAsia" w:ascii="宋体" w:hAnsi="宋体" w:eastAsia="宋体" w:cs="宋体"/>
          <w:color w:val="333333"/>
          <w:sz w:val="24"/>
          <w:szCs w:val="24"/>
          <w:lang w:val="en-US" w:eastAsia="zh-CN"/>
        </w:rPr>
        <w:t>信息查询模块是普遍存在于系统当中的，在系统中提供检索框对相应字段进行模糊查询，服务端接收到响应字段后对该字段所对应的表进行模糊查询，并将检索出的内容返回客户端进行显示。信息发布模块则是对应对活动内容进行排版并发布的模块。在活动项确定举行时，即活动申办工单结束时，系统会提示是否需要立即发布此活动信息。活动发布仅需要填写相应的关键信息，上传活动所需图片，系统会将其信息存储至数据库中，并以固定的排版对活动内容进行编排、发布。期间涉及到图片的上传，因此前后端数据交互上除了常规的JSON格式的数据传输以外，还会使用到form-data格式的数据传输。</w:t>
      </w:r>
    </w:p>
    <w:p>
      <w:pPr>
        <w:pStyle w:val="3"/>
        <w:snapToGrid w:val="0"/>
        <w:spacing w:line="360" w:lineRule="auto"/>
        <w:rPr>
          <w:rFonts w:hint="eastAsia" w:ascii="宋体" w:hAnsi="宋体" w:eastAsia="宋体" w:cs="宋体"/>
          <w:sz w:val="28"/>
          <w:szCs w:val="28"/>
        </w:rPr>
      </w:pPr>
      <w:bookmarkStart w:id="45" w:name="_Toc28651"/>
      <w:r>
        <w:rPr>
          <w:rFonts w:hint="eastAsia" w:ascii="宋体" w:hAnsi="宋体" w:eastAsia="宋体" w:cs="宋体"/>
          <w:b/>
          <w:bCs/>
          <w:color w:val="000000"/>
          <w:sz w:val="28"/>
          <w:szCs w:val="28"/>
        </w:rPr>
        <w:t>5.3 系统测试</w:t>
      </w:r>
      <w:bookmarkEnd w:id="45"/>
    </w:p>
    <w:p>
      <w:pPr>
        <w:pStyle w:val="4"/>
        <w:snapToGrid w:val="0"/>
        <w:spacing w:line="360" w:lineRule="auto"/>
        <w:rPr>
          <w:rFonts w:hint="eastAsia" w:ascii="宋体" w:hAnsi="宋体" w:eastAsia="宋体" w:cs="宋体"/>
          <w:sz w:val="28"/>
          <w:szCs w:val="28"/>
        </w:rPr>
      </w:pPr>
      <w:bookmarkStart w:id="46" w:name="_Toc27592"/>
      <w:r>
        <w:rPr>
          <w:rFonts w:hint="eastAsia" w:ascii="宋体" w:hAnsi="宋体" w:eastAsia="宋体" w:cs="宋体"/>
          <w:b/>
          <w:bCs/>
          <w:color w:val="000000"/>
          <w:sz w:val="28"/>
          <w:szCs w:val="28"/>
        </w:rPr>
        <w:t>5.3.1测试环境</w:t>
      </w:r>
      <w:bookmarkEnd w:id="46"/>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114300" distR="114300">
            <wp:extent cx="5758815" cy="1906270"/>
            <wp:effectExtent l="0" t="0" r="13335" b="17780"/>
            <wp:docPr id="94" name="图片 94" descr="1618929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618929822(1)"/>
                    <pic:cNvPicPr>
                      <a:picLocks noChangeAspect="1"/>
                    </pic:cNvPicPr>
                  </pic:nvPicPr>
                  <pic:blipFill>
                    <a:blip r:embed="rId39"/>
                    <a:stretch>
                      <a:fillRect/>
                    </a:stretch>
                  </pic:blipFill>
                  <pic:spPr>
                    <a:xfrm>
                      <a:off x="0" y="0"/>
                      <a:ext cx="5758815" cy="1906270"/>
                    </a:xfrm>
                    <a:prstGeom prst="rect">
                      <a:avLst/>
                    </a:prstGeom>
                  </pic:spPr>
                </pic:pic>
              </a:graphicData>
            </a:graphic>
          </wp:inline>
        </w:drawing>
      </w:r>
      <w:r>
        <w:rPr>
          <w:rFonts w:ascii="微软雅黑" w:hAnsi="微软雅黑" w:eastAsia="微软雅黑"/>
          <w:color w:val="333333"/>
          <w:sz w:val="22"/>
          <w:szCs w:val="22"/>
        </w:rPr>
        <w:t>
</w:t>
      </w:r>
    </w:p>
    <w:p>
      <w:pPr>
        <w:bidi w:val="0"/>
        <w:rPr>
          <w:rFonts w:hint="eastAsia"/>
          <w:lang w:eastAsia="zh-CN"/>
        </w:rPr>
      </w:pPr>
      <w:r>
        <w:rPr>
          <w:rFonts w:hint="eastAsia"/>
          <w:lang w:eastAsia="zh-CN"/>
        </w:rPr>
        <w:drawing>
          <wp:inline distT="0" distB="0" distL="114300" distR="114300">
            <wp:extent cx="5755005" cy="1985645"/>
            <wp:effectExtent l="0" t="0" r="17145" b="14605"/>
            <wp:docPr id="96" name="图片 96" descr="1618929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618929840(1)"/>
                    <pic:cNvPicPr>
                      <a:picLocks noChangeAspect="1"/>
                    </pic:cNvPicPr>
                  </pic:nvPicPr>
                  <pic:blipFill>
                    <a:blip r:embed="rId40"/>
                    <a:stretch>
                      <a:fillRect/>
                    </a:stretch>
                  </pic:blipFill>
                  <pic:spPr>
                    <a:xfrm>
                      <a:off x="0" y="0"/>
                      <a:ext cx="5755005" cy="1985645"/>
                    </a:xfrm>
                    <a:prstGeom prst="rect">
                      <a:avLst/>
                    </a:prstGeom>
                  </pic:spPr>
                </pic:pic>
              </a:graphicData>
            </a:graphic>
          </wp:inline>
        </w:drawing>
      </w:r>
    </w:p>
    <w:p>
      <w:pPr>
        <w:snapToGrid w:val="0"/>
        <w:spacing w:before="60" w:after="60" w:line="360" w:lineRule="auto"/>
        <w:jc w:val="left"/>
        <w:outlineLvl w:val="2"/>
        <w:rPr>
          <w:rFonts w:ascii="微软雅黑" w:hAnsi="微软雅黑" w:eastAsia="微软雅黑"/>
          <w:color w:val="333333"/>
          <w:sz w:val="28"/>
          <w:szCs w:val="28"/>
        </w:rPr>
      </w:pPr>
      <w:bookmarkStart w:id="47" w:name="_Toc7255"/>
      <w:r>
        <w:rPr>
          <w:rFonts w:hint="eastAsia" w:ascii="宋体" w:hAnsi="宋体" w:eastAsia="宋体" w:cs="宋体"/>
          <w:b/>
          <w:bCs/>
          <w:color w:val="000000"/>
          <w:sz w:val="28"/>
          <w:szCs w:val="28"/>
        </w:rPr>
        <w:t>5.3.2测试内容</w:t>
      </w:r>
      <w:bookmarkEnd w:id="47"/>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ascii="微软雅黑" w:hAnsi="微软雅黑" w:eastAsia="微软雅黑"/>
          <w:color w:val="333333"/>
          <w:sz w:val="24"/>
          <w:szCs w:val="24"/>
        </w:rPr>
      </w:pPr>
      <w:r>
        <w:rPr>
          <w:rFonts w:ascii="宋体" w:hAnsi="宋体" w:eastAsia="宋体"/>
          <w:color w:val="000000"/>
          <w:sz w:val="24"/>
          <w:szCs w:val="24"/>
        </w:rPr>
        <w:t>基础功能：用户注册</w:t>
      </w:r>
      <w:r>
        <w:rPr>
          <w:rFonts w:hint="eastAsia" w:ascii="宋体" w:hAnsi="宋体" w:eastAsia="宋体"/>
          <w:color w:val="000000"/>
          <w:sz w:val="24"/>
          <w:szCs w:val="24"/>
          <w:lang w:eastAsia="zh-CN"/>
        </w:rPr>
        <w:t>、</w:t>
      </w:r>
      <w:r>
        <w:rPr>
          <w:rFonts w:ascii="宋体" w:hAnsi="宋体" w:eastAsia="宋体"/>
          <w:color w:val="000000"/>
          <w:sz w:val="24"/>
          <w:szCs w:val="24"/>
        </w:rPr>
        <w:t>用户登录；</w:t>
      </w:r>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ascii="微软雅黑" w:hAnsi="微软雅黑" w:eastAsia="微软雅黑"/>
          <w:color w:val="333333"/>
          <w:sz w:val="24"/>
          <w:szCs w:val="24"/>
        </w:rPr>
      </w:pPr>
      <w:r>
        <w:rPr>
          <w:rFonts w:ascii="宋体" w:hAnsi="宋体" w:eastAsia="宋体"/>
          <w:color w:val="000000"/>
          <w:sz w:val="24"/>
          <w:szCs w:val="24"/>
        </w:rPr>
        <w:t>业务</w:t>
      </w:r>
      <w:r>
        <w:rPr>
          <w:rFonts w:hint="eastAsia" w:ascii="宋体" w:hAnsi="宋体" w:eastAsia="宋体"/>
          <w:color w:val="000000"/>
          <w:sz w:val="24"/>
          <w:szCs w:val="24"/>
          <w:lang w:val="en-US" w:eastAsia="zh-CN"/>
        </w:rPr>
        <w:t>功能</w:t>
      </w:r>
      <w:r>
        <w:rPr>
          <w:rFonts w:ascii="宋体" w:hAnsi="宋体" w:eastAsia="宋体"/>
          <w:color w:val="000000"/>
          <w:sz w:val="24"/>
          <w:szCs w:val="24"/>
        </w:rPr>
        <w:t>：</w:t>
      </w:r>
      <w:r>
        <w:rPr>
          <w:rFonts w:hint="eastAsia" w:ascii="宋体" w:hAnsi="宋体" w:eastAsia="宋体"/>
          <w:color w:val="000000"/>
          <w:sz w:val="24"/>
          <w:szCs w:val="24"/>
          <w:lang w:val="en-US" w:eastAsia="zh-CN"/>
        </w:rPr>
        <w:t>添加个体用户及管理员、个体信息修改</w:t>
      </w:r>
      <w:r>
        <w:rPr>
          <w:rFonts w:ascii="宋体" w:hAnsi="宋体" w:eastAsia="宋体"/>
          <w:color w:val="000000"/>
          <w:sz w:val="24"/>
          <w:szCs w:val="24"/>
        </w:rPr>
        <w:t>、</w:t>
      </w:r>
      <w:r>
        <w:rPr>
          <w:rFonts w:hint="eastAsia" w:ascii="宋体" w:hAnsi="宋体" w:eastAsia="宋体"/>
          <w:color w:val="000000"/>
          <w:sz w:val="24"/>
          <w:szCs w:val="24"/>
          <w:lang w:val="en-US" w:eastAsia="zh-CN"/>
        </w:rPr>
        <w:t>社区居民信息修改</w:t>
      </w:r>
      <w:r>
        <w:rPr>
          <w:rFonts w:ascii="宋体" w:hAnsi="宋体" w:eastAsia="宋体"/>
          <w:color w:val="000000"/>
          <w:sz w:val="24"/>
          <w:szCs w:val="24"/>
        </w:rPr>
        <w:t>、</w:t>
      </w:r>
      <w:r>
        <w:rPr>
          <w:rFonts w:hint="eastAsia" w:ascii="宋体" w:hAnsi="宋体" w:eastAsia="宋体"/>
          <w:color w:val="000000"/>
          <w:sz w:val="24"/>
          <w:szCs w:val="24"/>
          <w:lang w:val="en-US" w:eastAsia="zh-CN"/>
        </w:rPr>
        <w:t>个体权限修改</w:t>
      </w:r>
      <w:r>
        <w:rPr>
          <w:rFonts w:ascii="宋体" w:hAnsi="宋体" w:eastAsia="宋体"/>
          <w:color w:val="000000"/>
          <w:sz w:val="24"/>
          <w:szCs w:val="24"/>
        </w:rPr>
        <w:t>、</w:t>
      </w:r>
      <w:r>
        <w:rPr>
          <w:rFonts w:hint="eastAsia" w:ascii="宋体" w:hAnsi="宋体" w:eastAsia="宋体"/>
          <w:color w:val="000000"/>
          <w:sz w:val="24"/>
          <w:szCs w:val="24"/>
          <w:lang w:val="en-US" w:eastAsia="zh-CN"/>
        </w:rPr>
        <w:t>发起活动申请工单、活动申请工单回撤</w:t>
      </w:r>
      <w:r>
        <w:rPr>
          <w:rFonts w:ascii="宋体" w:hAnsi="宋体" w:eastAsia="宋体"/>
          <w:color w:val="000000"/>
          <w:sz w:val="24"/>
          <w:szCs w:val="24"/>
        </w:rPr>
        <w:t>、</w:t>
      </w:r>
      <w:r>
        <w:rPr>
          <w:rFonts w:hint="eastAsia" w:ascii="宋体" w:hAnsi="宋体" w:eastAsia="宋体"/>
          <w:color w:val="000000"/>
          <w:sz w:val="24"/>
          <w:szCs w:val="24"/>
          <w:lang w:val="en-US" w:eastAsia="zh-CN"/>
        </w:rPr>
        <w:t>修改活动申请工单状态</w:t>
      </w:r>
      <w:r>
        <w:rPr>
          <w:rFonts w:ascii="宋体" w:hAnsi="宋体" w:eastAsia="宋体"/>
          <w:color w:val="000000"/>
          <w:sz w:val="24"/>
          <w:szCs w:val="24"/>
        </w:rPr>
        <w:t>、</w:t>
      </w:r>
      <w:r>
        <w:rPr>
          <w:rFonts w:hint="eastAsia" w:ascii="宋体" w:hAnsi="宋体" w:eastAsia="宋体"/>
          <w:color w:val="000000"/>
          <w:sz w:val="24"/>
          <w:szCs w:val="24"/>
          <w:lang w:val="en-US" w:eastAsia="zh-CN"/>
        </w:rPr>
        <w:t>图片上传</w:t>
      </w:r>
      <w:r>
        <w:rPr>
          <w:rFonts w:ascii="宋体" w:hAnsi="宋体" w:eastAsia="宋体"/>
          <w:color w:val="000000"/>
          <w:sz w:val="24"/>
          <w:szCs w:val="24"/>
        </w:rPr>
        <w:t>、</w:t>
      </w:r>
      <w:r>
        <w:rPr>
          <w:rFonts w:hint="eastAsia" w:ascii="宋体" w:hAnsi="宋体" w:eastAsia="宋体"/>
          <w:color w:val="000000"/>
          <w:sz w:val="24"/>
          <w:szCs w:val="24"/>
          <w:lang w:val="en-US" w:eastAsia="zh-CN"/>
        </w:rPr>
        <w:t>文件上传、活动流程状态切换、活动流程数据录入、活动物资数据录入、活动评价、条件检索框检索、条件选择项检索、各页面查看情况</w:t>
      </w:r>
      <w:r>
        <w:rPr>
          <w:rFonts w:ascii="宋体" w:hAnsi="宋体" w:eastAsia="宋体"/>
          <w:color w:val="000000"/>
          <w:sz w:val="24"/>
          <w:szCs w:val="24"/>
        </w:rPr>
        <w:t>；</w:t>
      </w:r>
    </w:p>
    <w:p>
      <w:pPr>
        <w:pStyle w:val="4"/>
        <w:snapToGrid w:val="0"/>
        <w:spacing w:line="360" w:lineRule="auto"/>
        <w:rPr>
          <w:rFonts w:hint="eastAsia" w:ascii="宋体" w:hAnsi="宋体" w:eastAsia="宋体" w:cs="宋体"/>
          <w:sz w:val="28"/>
          <w:szCs w:val="28"/>
        </w:rPr>
      </w:pPr>
      <w:bookmarkStart w:id="48" w:name="_Toc15209"/>
      <w:r>
        <w:rPr>
          <w:rFonts w:hint="eastAsia" w:ascii="宋体" w:hAnsi="宋体" w:eastAsia="宋体" w:cs="宋体"/>
          <w:b/>
          <w:bCs/>
          <w:color w:val="000000"/>
          <w:sz w:val="28"/>
          <w:szCs w:val="28"/>
        </w:rPr>
        <w:t>5.3.3测试用例</w:t>
      </w:r>
      <w:bookmarkEnd w:id="48"/>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ascii="宋体" w:hAnsi="宋体" w:eastAsia="宋体"/>
          <w:color w:val="000000"/>
          <w:sz w:val="24"/>
          <w:szCs w:val="24"/>
        </w:rPr>
      </w:pPr>
      <w:r>
        <w:rPr>
          <w:rFonts w:ascii="宋体" w:hAnsi="宋体" w:eastAsia="宋体"/>
          <w:color w:val="000000"/>
          <w:sz w:val="24"/>
          <w:szCs w:val="24"/>
        </w:rPr>
        <w:t>由于系统测试内容复杂繁多，接下来仅对用户登录测试内容详细描述。</w:t>
      </w:r>
    </w:p>
    <w:tbl>
      <w:tblPr>
        <w:tblStyle w:val="13"/>
        <w:tblW w:w="88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89"/>
        <w:gridCol w:w="1664"/>
        <w:gridCol w:w="1826"/>
        <w:gridCol w:w="2285"/>
        <w:gridCol w:w="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05" w:hRule="atLeast"/>
          <w:jc w:val="center"/>
        </w:trPr>
        <w:tc>
          <w:tcPr>
            <w:tcW w:w="1089"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编号</w:t>
            </w:r>
          </w:p>
        </w:tc>
        <w:tc>
          <w:tcPr>
            <w:tcW w:w="1664"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用户名</w:t>
            </w:r>
          </w:p>
        </w:tc>
        <w:tc>
          <w:tcPr>
            <w:tcW w:w="18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lang w:val="en-US" w:eastAsia="zh-CN"/>
              </w:rPr>
            </w:pPr>
            <w:r>
              <w:rPr>
                <w:rFonts w:hint="eastAsia" w:ascii="宋体" w:hAnsi="宋体" w:eastAsia="宋体" w:cs="宋体"/>
                <w:i w:val="0"/>
                <w:iCs w:val="0"/>
                <w:color w:val="000000"/>
                <w:spacing w:val="0"/>
                <w:sz w:val="24"/>
                <w:szCs w:val="24"/>
                <w:vertAlign w:val="baseline"/>
                <w:lang w:val="en-US" w:eastAsia="zh-CN"/>
              </w:rPr>
              <w:t>Token</w:t>
            </w:r>
          </w:p>
        </w:tc>
        <w:tc>
          <w:tcPr>
            <w:tcW w:w="228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密码</w:t>
            </w:r>
          </w:p>
        </w:tc>
        <w:tc>
          <w:tcPr>
            <w:tcW w:w="1993"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预期结果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59" w:hRule="atLeast"/>
          <w:jc w:val="center"/>
        </w:trPr>
        <w:tc>
          <w:tcPr>
            <w:tcW w:w="1089"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1</w:t>
            </w:r>
          </w:p>
        </w:tc>
        <w:tc>
          <w:tcPr>
            <w:tcW w:w="1664"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cm_13929314</w:t>
            </w:r>
          </w:p>
        </w:tc>
        <w:tc>
          <w:tcPr>
            <w:tcW w:w="18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lang w:val="en-US" w:eastAsia="zh-CN"/>
              </w:rPr>
              <w:t>携带且</w:t>
            </w:r>
            <w:r>
              <w:rPr>
                <w:rFonts w:hint="eastAsia" w:ascii="宋体" w:hAnsi="宋体" w:eastAsia="宋体" w:cs="宋体"/>
                <w:i w:val="0"/>
                <w:iCs w:val="0"/>
                <w:color w:val="000000"/>
                <w:spacing w:val="0"/>
                <w:sz w:val="24"/>
                <w:szCs w:val="24"/>
                <w:vertAlign w:val="baseline"/>
              </w:rPr>
              <w:t>未过期</w:t>
            </w:r>
          </w:p>
        </w:tc>
        <w:tc>
          <w:tcPr>
            <w:tcW w:w="228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cm123（正确密码）</w:t>
            </w:r>
          </w:p>
        </w:tc>
        <w:tc>
          <w:tcPr>
            <w:tcW w:w="1993"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验证通过，登陆成功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0" w:hRule="atLeast"/>
          <w:jc w:val="center"/>
        </w:trPr>
        <w:tc>
          <w:tcPr>
            <w:tcW w:w="1089"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2</w:t>
            </w:r>
          </w:p>
        </w:tc>
        <w:tc>
          <w:tcPr>
            <w:tcW w:w="1664"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cm_13929314</w:t>
            </w:r>
          </w:p>
        </w:tc>
        <w:tc>
          <w:tcPr>
            <w:tcW w:w="18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lang w:val="en-US" w:eastAsia="zh-CN"/>
              </w:rPr>
              <w:t>携带且</w:t>
            </w:r>
            <w:r>
              <w:rPr>
                <w:rFonts w:hint="eastAsia" w:ascii="宋体" w:hAnsi="宋体" w:eastAsia="宋体" w:cs="宋体"/>
                <w:i w:val="0"/>
                <w:iCs w:val="0"/>
                <w:color w:val="000000"/>
                <w:spacing w:val="0"/>
                <w:sz w:val="24"/>
                <w:szCs w:val="24"/>
                <w:vertAlign w:val="baseline"/>
              </w:rPr>
              <w:t>未过期</w:t>
            </w:r>
          </w:p>
        </w:tc>
        <w:tc>
          <w:tcPr>
            <w:tcW w:w="228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cm321（错误密码）</w:t>
            </w:r>
          </w:p>
        </w:tc>
        <w:tc>
          <w:tcPr>
            <w:tcW w:w="1993"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lang w:val="en-US"/>
              </w:rPr>
            </w:pPr>
            <w:r>
              <w:rPr>
                <w:rFonts w:hint="eastAsia" w:ascii="宋体" w:hAnsi="宋体" w:eastAsia="宋体" w:cs="宋体"/>
                <w:sz w:val="24"/>
                <w:szCs w:val="24"/>
                <w:lang w:val="en-US" w:eastAsia="zh-CN"/>
              </w:rPr>
              <w:t>Token验证不通过，登陆失败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50" w:hRule="atLeast"/>
          <w:jc w:val="center"/>
        </w:trPr>
        <w:tc>
          <w:tcPr>
            <w:tcW w:w="1089"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3</w:t>
            </w:r>
          </w:p>
        </w:tc>
        <w:tc>
          <w:tcPr>
            <w:tcW w:w="1664"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cm_13929314</w:t>
            </w:r>
          </w:p>
        </w:tc>
        <w:tc>
          <w:tcPr>
            <w:tcW w:w="18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lang w:val="en-US" w:eastAsia="zh-CN"/>
              </w:rPr>
              <w:t>携带但已</w:t>
            </w:r>
            <w:r>
              <w:rPr>
                <w:rFonts w:hint="eastAsia" w:ascii="宋体" w:hAnsi="宋体" w:eastAsia="宋体" w:cs="宋体"/>
                <w:i w:val="0"/>
                <w:iCs w:val="0"/>
                <w:color w:val="000000"/>
                <w:spacing w:val="0"/>
                <w:sz w:val="24"/>
                <w:szCs w:val="24"/>
                <w:vertAlign w:val="baseline"/>
              </w:rPr>
              <w:t>过期</w:t>
            </w:r>
          </w:p>
        </w:tc>
        <w:tc>
          <w:tcPr>
            <w:tcW w:w="228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cm123（正确密码）</w:t>
            </w:r>
          </w:p>
        </w:tc>
        <w:tc>
          <w:tcPr>
            <w:tcW w:w="1993"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lang w:val="en-US"/>
              </w:rPr>
            </w:pPr>
            <w:r>
              <w:rPr>
                <w:rFonts w:hint="eastAsia" w:ascii="宋体" w:hAnsi="宋体" w:eastAsia="宋体" w:cs="宋体"/>
                <w:sz w:val="24"/>
                <w:szCs w:val="24"/>
                <w:lang w:val="en-US" w:eastAsia="zh-CN"/>
              </w:rPr>
              <w:t>验证通过，登陆成功，Token重新颁发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31" w:hRule="atLeast"/>
          <w:jc w:val="center"/>
        </w:trPr>
        <w:tc>
          <w:tcPr>
            <w:tcW w:w="1089"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4</w:t>
            </w:r>
          </w:p>
        </w:tc>
        <w:tc>
          <w:tcPr>
            <w:tcW w:w="1664"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cm_13929314</w:t>
            </w:r>
          </w:p>
        </w:tc>
        <w:tc>
          <w:tcPr>
            <w:tcW w:w="18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携带但已过期</w:t>
            </w:r>
          </w:p>
        </w:tc>
        <w:tc>
          <w:tcPr>
            <w:tcW w:w="228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sz w:val="24"/>
                <w:szCs w:val="24"/>
                <w:lang w:val="en-US" w:eastAsia="zh-CN"/>
              </w:rPr>
              <w:t>321cm（错误密码）</w:t>
            </w:r>
          </w:p>
        </w:tc>
        <w:tc>
          <w:tcPr>
            <w:tcW w:w="1993"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验证不通过，登陆失败，Token不重新颁发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31" w:hRule="atLeast"/>
          <w:jc w:val="center"/>
        </w:trPr>
        <w:tc>
          <w:tcPr>
            <w:tcW w:w="1089"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5</w:t>
            </w:r>
          </w:p>
        </w:tc>
        <w:tc>
          <w:tcPr>
            <w:tcW w:w="1664"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mg_24508852</w:t>
            </w:r>
          </w:p>
        </w:tc>
        <w:tc>
          <w:tcPr>
            <w:tcW w:w="18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lang w:val="en-US" w:eastAsia="zh-CN"/>
              </w:rPr>
            </w:pPr>
            <w:r>
              <w:rPr>
                <w:rFonts w:hint="eastAsia" w:ascii="宋体" w:hAnsi="宋体" w:eastAsia="宋体" w:cs="宋体"/>
                <w:i w:val="0"/>
                <w:iCs w:val="0"/>
                <w:color w:val="000000"/>
                <w:spacing w:val="0"/>
                <w:sz w:val="24"/>
                <w:szCs w:val="24"/>
                <w:vertAlign w:val="baseline"/>
                <w:lang w:val="en-US" w:eastAsia="zh-CN"/>
              </w:rPr>
              <w:t>携带，未过期，但非此账号证书</w:t>
            </w:r>
          </w:p>
        </w:tc>
        <w:tc>
          <w:tcPr>
            <w:tcW w:w="228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i w:val="0"/>
                <w:iCs w:val="0"/>
                <w:color w:val="000000"/>
                <w:spacing w:val="0"/>
                <w:sz w:val="24"/>
                <w:szCs w:val="24"/>
                <w:vertAlign w:val="baseline"/>
                <w:lang w:val="en-US" w:eastAsia="zh-CN"/>
              </w:rPr>
            </w:pPr>
            <w:r>
              <w:rPr>
                <w:rFonts w:hint="eastAsia" w:ascii="宋体" w:hAnsi="宋体" w:eastAsia="宋体" w:cs="宋体"/>
                <w:i w:val="0"/>
                <w:iCs w:val="0"/>
                <w:color w:val="000000"/>
                <w:spacing w:val="0"/>
                <w:sz w:val="24"/>
                <w:szCs w:val="24"/>
                <w:vertAlign w:val="baseline"/>
                <w:lang w:val="en-US" w:eastAsia="zh-CN"/>
              </w:rPr>
              <w:t>018012（正确密码）</w:t>
            </w:r>
          </w:p>
        </w:tc>
        <w:tc>
          <w:tcPr>
            <w:tcW w:w="1993"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lang w:val="en-US"/>
              </w:rPr>
            </w:pPr>
            <w:r>
              <w:rPr>
                <w:rFonts w:hint="eastAsia" w:ascii="宋体" w:hAnsi="宋体" w:eastAsia="宋体" w:cs="宋体"/>
                <w:sz w:val="24"/>
                <w:szCs w:val="24"/>
                <w:lang w:val="en-US" w:eastAsia="zh-CN"/>
              </w:rPr>
              <w:t>Token验证不通过，数据库检索验证后验证通过，登录成功，Token重新颁发。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31" w:hRule="atLeast"/>
          <w:jc w:val="center"/>
        </w:trPr>
        <w:tc>
          <w:tcPr>
            <w:tcW w:w="1089"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6</w:t>
            </w:r>
          </w:p>
        </w:tc>
        <w:tc>
          <w:tcPr>
            <w:tcW w:w="1664"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mg_24508852</w:t>
            </w:r>
          </w:p>
        </w:tc>
        <w:tc>
          <w:tcPr>
            <w:tcW w:w="18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lang w:val="en-US" w:eastAsia="zh-CN"/>
              </w:rPr>
              <w:t>携带，未过期，但非此账号证书</w:t>
            </w:r>
          </w:p>
        </w:tc>
        <w:tc>
          <w:tcPr>
            <w:tcW w:w="228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i w:val="0"/>
                <w:iCs w:val="0"/>
                <w:color w:val="000000"/>
                <w:spacing w:val="0"/>
                <w:sz w:val="24"/>
                <w:szCs w:val="24"/>
                <w:vertAlign w:val="baseline"/>
                <w:lang w:val="en-US" w:eastAsia="zh-CN"/>
              </w:rPr>
            </w:pPr>
            <w:r>
              <w:rPr>
                <w:rFonts w:hint="eastAsia" w:ascii="宋体" w:hAnsi="宋体" w:eastAsia="宋体" w:cs="宋体"/>
                <w:i w:val="0"/>
                <w:iCs w:val="0"/>
                <w:color w:val="000000"/>
                <w:spacing w:val="0"/>
                <w:sz w:val="24"/>
                <w:szCs w:val="24"/>
                <w:vertAlign w:val="baseline"/>
                <w:lang w:val="en-US" w:eastAsia="zh-CN"/>
              </w:rPr>
              <w:t>068012（错误密码）</w:t>
            </w:r>
          </w:p>
        </w:tc>
        <w:tc>
          <w:tcPr>
            <w:tcW w:w="1993"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sz w:val="24"/>
                <w:szCs w:val="24"/>
                <w:lang w:val="en-US" w:eastAsia="zh-CN"/>
              </w:rPr>
              <w:t>Token验证不通过，数据库检索验证后验证不通过，登陆失败，Token不重新颁发。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31" w:hRule="atLeast"/>
          <w:jc w:val="center"/>
        </w:trPr>
        <w:tc>
          <w:tcPr>
            <w:tcW w:w="1089"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7</w:t>
            </w:r>
          </w:p>
        </w:tc>
        <w:tc>
          <w:tcPr>
            <w:tcW w:w="1664"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mg_24508852</w:t>
            </w:r>
          </w:p>
        </w:tc>
        <w:tc>
          <w:tcPr>
            <w:tcW w:w="18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lang w:val="en-US" w:eastAsia="zh-CN"/>
              </w:rPr>
              <w:t>未携带</w:t>
            </w:r>
          </w:p>
        </w:tc>
        <w:tc>
          <w:tcPr>
            <w:tcW w:w="228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lang w:val="en-US" w:eastAsia="zh-CN"/>
              </w:rPr>
              <w:t>018012（正确密码）</w:t>
            </w:r>
          </w:p>
        </w:tc>
        <w:tc>
          <w:tcPr>
            <w:tcW w:w="1993"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sz w:val="24"/>
                <w:szCs w:val="24"/>
                <w:lang w:val="en-US" w:eastAsia="zh-CN"/>
              </w:rPr>
              <w:t>数据库检索验证后验证通过，登录成功，Token颁发。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31" w:hRule="atLeast"/>
          <w:jc w:val="center"/>
        </w:trPr>
        <w:tc>
          <w:tcPr>
            <w:tcW w:w="1089"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8</w:t>
            </w:r>
          </w:p>
        </w:tc>
        <w:tc>
          <w:tcPr>
            <w:tcW w:w="1664"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mg_24508852</w:t>
            </w:r>
          </w:p>
        </w:tc>
        <w:tc>
          <w:tcPr>
            <w:tcW w:w="18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lang w:val="en-US" w:eastAsia="zh-CN"/>
              </w:rPr>
              <w:t>未携带</w:t>
            </w:r>
          </w:p>
        </w:tc>
        <w:tc>
          <w:tcPr>
            <w:tcW w:w="228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lang w:val="en-US" w:eastAsia="zh-CN"/>
              </w:rPr>
              <w:t>068012（错误密码）</w:t>
            </w:r>
          </w:p>
        </w:tc>
        <w:tc>
          <w:tcPr>
            <w:tcW w:w="1993"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pStyle w:val="11"/>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4"/>
                <w:szCs w:val="24"/>
              </w:rPr>
            </w:pPr>
            <w:r>
              <w:rPr>
                <w:rFonts w:hint="eastAsia" w:ascii="宋体" w:hAnsi="宋体" w:eastAsia="宋体" w:cs="宋体"/>
                <w:sz w:val="24"/>
                <w:szCs w:val="24"/>
                <w:lang w:val="en-US" w:eastAsia="zh-CN"/>
              </w:rPr>
              <w:t>数据库检索验证后验证不通过，登陆失败，Token不颁发。</w:t>
            </w:r>
          </w:p>
        </w:tc>
      </w:tr>
    </w:tbl>
    <w:p>
      <w:pPr>
        <w:keepNext w:val="0"/>
        <w:keepLines w:val="0"/>
        <w:pageBreakBefore w:val="0"/>
        <w:widowControl w:val="0"/>
        <w:kinsoku/>
        <w:wordWrap/>
        <w:overflowPunct/>
        <w:topLinePunct w:val="0"/>
        <w:autoSpaceDE/>
        <w:autoSpaceDN/>
        <w:bidi w:val="0"/>
        <w:adjustRightInd/>
        <w:snapToGrid w:val="0"/>
        <w:spacing w:before="156" w:line="360" w:lineRule="auto"/>
        <w:jc w:val="left"/>
        <w:textAlignment w:val="auto"/>
        <w:outlineLvl w:val="2"/>
        <w:rPr>
          <w:rFonts w:ascii="微软雅黑" w:hAnsi="微软雅黑" w:eastAsia="微软雅黑"/>
          <w:color w:val="333333"/>
          <w:sz w:val="22"/>
          <w:szCs w:val="22"/>
        </w:rPr>
      </w:pPr>
      <w:bookmarkStart w:id="49" w:name="_Toc13412"/>
      <w:r>
        <w:rPr>
          <w:rFonts w:hint="eastAsia" w:ascii="宋体" w:hAnsi="宋体" w:eastAsia="宋体" w:cs="宋体"/>
          <w:b/>
          <w:bCs/>
          <w:color w:val="000000"/>
          <w:sz w:val="30"/>
          <w:szCs w:val="30"/>
        </w:rPr>
        <w:t>5.3.4测试结论</w:t>
      </w:r>
      <w:bookmarkEnd w:id="49"/>
    </w:p>
    <w:p>
      <w:pPr>
        <w:keepNext w:val="0"/>
        <w:keepLines w:val="0"/>
        <w:pageBreakBefore w:val="0"/>
        <w:widowControl w:val="0"/>
        <w:kinsoku/>
        <w:wordWrap/>
        <w:overflowPunct/>
        <w:topLinePunct w:val="0"/>
        <w:autoSpaceDE/>
        <w:autoSpaceDN/>
        <w:bidi w:val="0"/>
        <w:adjustRightInd/>
        <w:snapToGrid w:val="0"/>
        <w:spacing w:before="156" w:after="156" w:line="300" w:lineRule="auto"/>
        <w:ind w:left="0" w:right="0" w:firstLine="480" w:firstLineChars="200"/>
        <w:jc w:val="both"/>
        <w:textAlignment w:val="auto"/>
        <w:rPr>
          <w:rFonts w:ascii="微软雅黑" w:hAnsi="微软雅黑" w:eastAsia="微软雅黑"/>
          <w:color w:val="333333"/>
          <w:sz w:val="22"/>
          <w:szCs w:val="22"/>
        </w:rPr>
      </w:pPr>
      <w:r>
        <w:rPr>
          <w:rFonts w:ascii="宋体" w:hAnsi="宋体" w:eastAsia="宋体"/>
          <w:color w:val="000000"/>
          <w:sz w:val="24"/>
          <w:szCs w:val="24"/>
        </w:rPr>
        <w:t>测试预期结果与实际输出一致，系统总体达到预期效果，基本符合用户的基本需求。</w:t>
      </w:r>
    </w:p>
    <w:p>
      <w:pPr>
        <w:rPr>
          <w:rFonts w:ascii="微软雅黑" w:hAnsi="微软雅黑" w:eastAsia="微软雅黑"/>
          <w:color w:val="333333"/>
          <w:sz w:val="22"/>
          <w:szCs w:val="22"/>
        </w:rPr>
      </w:pPr>
      <w:r>
        <w:rPr>
          <w:rFonts w:ascii="微软雅黑" w:hAnsi="微软雅黑" w:eastAsia="微软雅黑"/>
          <w:color w:val="333333"/>
          <w:sz w:val="22"/>
          <w:szCs w:val="22"/>
        </w:rPr>
        <w:br w:type="page"/>
      </w:r>
    </w:p>
    <w:p>
      <w:pPr>
        <w:pStyle w:val="2"/>
        <w:keepNext/>
        <w:keepLines/>
        <w:pageBreakBefore w:val="0"/>
        <w:widowControl w:val="0"/>
        <w:kinsoku/>
        <w:wordWrap/>
        <w:overflowPunct/>
        <w:topLinePunct w:val="0"/>
        <w:autoSpaceDE/>
        <w:autoSpaceDN/>
        <w:bidi w:val="0"/>
        <w:adjustRightInd/>
        <w:snapToGrid w:val="0"/>
        <w:textAlignment w:val="auto"/>
        <w:rPr>
          <w:rFonts w:ascii="微软雅黑" w:hAnsi="微软雅黑" w:eastAsia="微软雅黑"/>
        </w:rPr>
      </w:pPr>
      <w:bookmarkStart w:id="50" w:name="_Toc31619"/>
      <w:bookmarkStart w:id="51" w:name="_Toc19852"/>
      <w:r>
        <w:rPr>
          <w:rFonts w:ascii="宋体" w:hAnsi="宋体" w:eastAsia="宋体"/>
          <w:b/>
          <w:bCs/>
          <w:color w:val="000000"/>
          <w:sz w:val="32"/>
          <w:szCs w:val="32"/>
        </w:rPr>
        <w:t>总结与展望</w:t>
      </w:r>
      <w:bookmarkEnd w:id="50"/>
      <w:bookmarkEnd w:id="51"/>
    </w:p>
    <w:p>
      <w:pPr>
        <w:keepNext w:val="0"/>
        <w:keepLines w:val="0"/>
        <w:pageBreakBefore w:val="0"/>
        <w:widowControl w:val="0"/>
        <w:kinsoku/>
        <w:wordWrap/>
        <w:overflowPunct/>
        <w:topLinePunct w:val="0"/>
        <w:autoSpaceDE/>
        <w:autoSpaceDN/>
        <w:bidi w:val="0"/>
        <w:adjustRightInd/>
        <w:snapToGrid w:val="0"/>
        <w:spacing w:before="156" w:after="156" w:line="25" w:lineRule="atLeast"/>
        <w:ind w:left="0" w:right="0" w:firstLine="480" w:firstLineChars="200"/>
        <w:jc w:val="both"/>
        <w:textAlignment w:val="auto"/>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岁月流走，鄂然回首，四年的大学时光马上就要结束了。在最后的这三个月多里，我准备开始大学的最后一个关键课程——毕业设计，它是大学四年所学的一次检验，也是对自己能力的一种提升。</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left="0" w:right="0" w:firstLine="480" w:firstLineChars="200"/>
        <w:jc w:val="both"/>
        <w:textAlignment w:val="auto"/>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在二月中旬，我开始了毕业设计的文献阅读，资料查阅。例如开展从知网上找寻了与“社区文化建设”的研究文献，从百度中找寻了“智慧社区建设”的相关政策以及国内外“智慧社区”建设的情况等工作。通过小半个月的资料查阅，并且期间寻求导师的指导，在三月初期时对毕业设计有了一个比较清晰的思路。</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left="0" w:right="0" w:firstLine="480" w:firstLineChars="200"/>
        <w:jc w:val="both"/>
        <w:textAlignment w:val="auto"/>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时间来到三月初，我开始了对课题的系统进行分析与设计。这个阶段持续了30天左右，期间找完成第一版设计的时候找导师进行讨论，发现自己的其中一个模块的思路些偏离，因此又重新进行了分析和设计，最终在三月底完成了设计，这各阶段让我深刻的体会到了分析与设计的重要性，也理解了当初老师对我们反复强调的二八原则。前期的分析与设计直接决定着后期系统实现的方向是否正确。在四月的前三天里，我进行了技术选型，对现在自己所掌握的、所熟悉的技术领域以及系统的需求进行一个相对较合理的技术选择。</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left="0" w:right="0" w:firstLine="480" w:firstLineChars="200"/>
        <w:jc w:val="both"/>
        <w:textAlignment w:val="auto"/>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到了四月初，我开始了系统实现。这一过程中对于我来说相对过的比较艰苦，如果按照流水式的代码编写好处就是能够很快的完成系统，坏处就是代码十分的冗余，对于我个人的提升也是有所限制的。因此在系统实现的过程中，我会反复斟酌有没有更好的解决方案，如何将实习工作中学习到的知识以及在课堂上学习到的知识更好的运用在系统当中，对学校学习的知识以及在工作中学习到的知识进行再一次的巩固。因此，这一阶段我一边学习更优质的解决问题的方案，一边对系统进行实现。与此同时，在此阶段我进行了论文稿的完善，将一些确定好的系统设计内容不断往上填充。</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firstLine="480" w:firstLineChars="200"/>
        <w:jc w:val="left"/>
        <w:textAlignment w:val="auto"/>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到了课程准备接结束的四月底，系统的大致内容已经实现了，剩下的时间开始完善论文，以及继续对系统的一些小问题进行修缮。</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firstLine="480" w:firstLineChars="200"/>
        <w:jc w:val="left"/>
        <w:textAlignment w:val="auto"/>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本次的毕业设计，于我而言，提升是非常大的。在这短短的三个多月里，我有因为系统设计而焦虑，有因为代码问题而懊恼、困惑，但是也有在编写代码时因前期分析设计阶段所确定的内容让我不那么迷惑而感到高兴，也有因为解决一个代码问题而感到兴奋。最终成果是让我满意的。我满意的不是我所实现的系统有多么的好，而是在毕业设计这一阶段我认真了，我提升了自己，我学习到了很多新技巧，也巩固了很多老知识。</w:t>
      </w:r>
    </w:p>
    <w:p>
      <w:pPr>
        <w:keepNext w:val="0"/>
        <w:keepLines w:val="0"/>
        <w:pageBreakBefore w:val="0"/>
        <w:widowControl w:val="0"/>
        <w:kinsoku/>
        <w:wordWrap/>
        <w:overflowPunct/>
        <w:topLinePunct w:val="0"/>
        <w:autoSpaceDE/>
        <w:autoSpaceDN/>
        <w:bidi w:val="0"/>
        <w:adjustRightInd/>
        <w:snapToGrid w:val="0"/>
        <w:spacing w:before="156" w:after="156" w:line="25" w:lineRule="atLeast"/>
        <w:ind w:firstLine="480" w:firstLineChars="200"/>
        <w:jc w:val="left"/>
        <w:textAlignment w:val="auto"/>
        <w:rPr>
          <w:rFonts w:hint="eastAsia" w:ascii="微软雅黑" w:hAnsi="微软雅黑" w:eastAsia="微软雅黑"/>
          <w:color w:val="333333"/>
          <w:sz w:val="22"/>
          <w:szCs w:val="22"/>
          <w:lang w:val="en-US" w:eastAsia="zh-CN"/>
        </w:rPr>
      </w:pPr>
      <w:r>
        <w:rPr>
          <w:rFonts w:hint="eastAsia" w:ascii="宋体" w:hAnsi="宋体" w:eastAsia="宋体" w:cs="宋体"/>
          <w:color w:val="333333"/>
          <w:sz w:val="24"/>
          <w:szCs w:val="24"/>
          <w:lang w:val="en-US" w:eastAsia="zh-CN"/>
        </w:rPr>
        <w:t>四年的打磨，让我明确自己的目标。在未来的学习和研究过程中更应砥砺前行。</w:t>
      </w:r>
    </w:p>
    <w:p>
      <w:pPr>
        <w:rPr>
          <w:rFonts w:hint="eastAsia" w:ascii="微软雅黑" w:hAnsi="微软雅黑" w:eastAsia="微软雅黑"/>
          <w:color w:val="333333"/>
          <w:sz w:val="22"/>
          <w:szCs w:val="22"/>
          <w:lang w:val="en-US" w:eastAsia="zh-CN"/>
        </w:rPr>
      </w:pPr>
      <w:r>
        <w:rPr>
          <w:rFonts w:hint="eastAsia" w:ascii="微软雅黑" w:hAnsi="微软雅黑" w:eastAsia="微软雅黑"/>
          <w:color w:val="333333"/>
          <w:sz w:val="22"/>
          <w:szCs w:val="22"/>
          <w:lang w:val="en-US" w:eastAsia="zh-CN"/>
        </w:rPr>
        <w:br w:type="page"/>
      </w:r>
    </w:p>
    <w:p>
      <w:pPr>
        <w:pStyle w:val="2"/>
        <w:snapToGrid w:val="0"/>
        <w:rPr>
          <w:rFonts w:ascii="微软雅黑" w:hAnsi="微软雅黑" w:eastAsia="微软雅黑"/>
        </w:rPr>
      </w:pPr>
      <w:bookmarkStart w:id="52" w:name="_Toc26147"/>
      <w:bookmarkStart w:id="53" w:name="_Toc8630"/>
      <w:r>
        <w:rPr>
          <w:rFonts w:ascii="宋体" w:hAnsi="宋体" w:eastAsia="宋体"/>
          <w:b/>
          <w:bCs/>
          <w:color w:val="000000"/>
          <w:sz w:val="32"/>
          <w:szCs w:val="32"/>
        </w:rPr>
        <w:t>参考文献</w:t>
      </w:r>
      <w:bookmarkEnd w:id="52"/>
      <w:bookmarkEnd w:id="53"/>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sz w:val="24"/>
          <w:szCs w:val="24"/>
        </w:rPr>
      </w:pPr>
      <w:r>
        <w:rPr>
          <w:rFonts w:hint="eastAsia" w:ascii="宋体" w:hAnsi="宋体" w:eastAsia="宋体" w:cs="宋体"/>
          <w:i w:val="0"/>
          <w:iCs w:val="0"/>
          <w:color w:val="000000"/>
          <w:spacing w:val="6"/>
          <w:sz w:val="24"/>
          <w:szCs w:val="24"/>
          <w:vertAlign w:val="baseline"/>
        </w:rPr>
        <w:t>[1]厉辉.新时代背景下群众文化的建设与发展[J].传媒论坛,2021,4(02):123-124.</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sz w:val="24"/>
          <w:szCs w:val="24"/>
        </w:rPr>
      </w:pPr>
      <w:r>
        <w:rPr>
          <w:rFonts w:hint="eastAsia" w:ascii="宋体" w:hAnsi="宋体" w:eastAsia="宋体" w:cs="宋体"/>
          <w:i w:val="0"/>
          <w:iCs w:val="0"/>
          <w:color w:val="000000"/>
          <w:spacing w:val="6"/>
          <w:sz w:val="24"/>
          <w:szCs w:val="24"/>
          <w:vertAlign w:val="baseline"/>
        </w:rPr>
        <w:t>[2]王晓青.探究社区档案管理在和谐社区建设中的特点[J].办公室业务,2020(17):82-83.</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sz w:val="24"/>
          <w:szCs w:val="24"/>
        </w:rPr>
      </w:pPr>
      <w:r>
        <w:rPr>
          <w:rFonts w:hint="eastAsia" w:ascii="宋体" w:hAnsi="宋体" w:eastAsia="宋体" w:cs="宋体"/>
          <w:i w:val="0"/>
          <w:iCs w:val="0"/>
          <w:color w:val="000000"/>
          <w:spacing w:val="6"/>
          <w:sz w:val="24"/>
          <w:szCs w:val="24"/>
          <w:vertAlign w:val="baseline"/>
        </w:rPr>
        <w:t>[3]王素侠.以“互联网+”促进社区文化建设的路径研究[J].滁州职业技术学院学报,2020,19(04):37-41+56.</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sz w:val="24"/>
          <w:szCs w:val="24"/>
        </w:rPr>
      </w:pPr>
      <w:r>
        <w:rPr>
          <w:rFonts w:hint="eastAsia" w:ascii="宋体" w:hAnsi="宋体" w:eastAsia="宋体" w:cs="宋体"/>
          <w:i w:val="0"/>
          <w:iCs w:val="0"/>
          <w:color w:val="000000"/>
          <w:spacing w:val="6"/>
          <w:sz w:val="24"/>
          <w:szCs w:val="24"/>
          <w:vertAlign w:val="baseline"/>
        </w:rPr>
        <w:t>[4]刘永纯.城市化背景下社区文化建设研究[J].边疆经济与文化,2020(11):64-66.</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sz w:val="24"/>
          <w:szCs w:val="24"/>
        </w:rPr>
      </w:pPr>
      <w:r>
        <w:rPr>
          <w:rFonts w:hint="eastAsia" w:ascii="宋体" w:hAnsi="宋体" w:eastAsia="宋体" w:cs="宋体"/>
          <w:i w:val="0"/>
          <w:iCs w:val="0"/>
          <w:color w:val="000000"/>
          <w:spacing w:val="6"/>
          <w:sz w:val="24"/>
          <w:szCs w:val="24"/>
          <w:vertAlign w:val="baseline"/>
        </w:rPr>
        <w:t>[5]韩晶.新时期城市社区文化建设问题及对策研究[J].智库时代,2020(06):8-10.</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sz w:val="24"/>
          <w:szCs w:val="24"/>
        </w:rPr>
      </w:pPr>
      <w:r>
        <w:rPr>
          <w:rFonts w:hint="eastAsia" w:ascii="宋体" w:hAnsi="宋体" w:eastAsia="宋体" w:cs="宋体"/>
          <w:i w:val="0"/>
          <w:iCs w:val="0"/>
          <w:color w:val="000000"/>
          <w:spacing w:val="6"/>
          <w:sz w:val="24"/>
          <w:szCs w:val="24"/>
          <w:vertAlign w:val="baseline"/>
        </w:rPr>
        <w:t>[6]李志宏.城市社区文化建设与发展路径阐释[J].管理观察,2019(33):68-69.</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sz w:val="24"/>
          <w:szCs w:val="24"/>
        </w:rPr>
      </w:pPr>
      <w:r>
        <w:rPr>
          <w:rFonts w:hint="eastAsia" w:ascii="宋体" w:hAnsi="宋体" w:eastAsia="宋体" w:cs="宋体"/>
          <w:i w:val="0"/>
          <w:iCs w:val="0"/>
          <w:color w:val="000000"/>
          <w:spacing w:val="6"/>
          <w:sz w:val="24"/>
          <w:szCs w:val="24"/>
          <w:vertAlign w:val="baseline"/>
        </w:rPr>
        <w:t>[7]张明霄.社区文化活动中心的建设困境及对策研究[J].文化学刊,2019(07):175-176.</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sz w:val="24"/>
          <w:szCs w:val="24"/>
        </w:rPr>
      </w:pPr>
      <w:r>
        <w:rPr>
          <w:rFonts w:hint="eastAsia" w:ascii="宋体" w:hAnsi="宋体" w:eastAsia="宋体" w:cs="宋体"/>
          <w:i w:val="0"/>
          <w:iCs w:val="0"/>
          <w:color w:val="333333"/>
          <w:spacing w:val="0"/>
          <w:sz w:val="24"/>
          <w:szCs w:val="24"/>
          <w:vertAlign w:val="baseline"/>
        </w:rPr>
        <w:t>[8]高凡.智慧社区云时代来临，云计算优势凸显[J].中国建设信息化,2021(04):52-53.</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sz w:val="24"/>
          <w:szCs w:val="24"/>
        </w:rPr>
      </w:pPr>
      <w:r>
        <w:rPr>
          <w:rFonts w:hint="eastAsia" w:ascii="宋体" w:hAnsi="宋体" w:eastAsia="宋体" w:cs="宋体"/>
          <w:i w:val="0"/>
          <w:iCs w:val="0"/>
          <w:color w:val="333333"/>
          <w:spacing w:val="0"/>
          <w:sz w:val="24"/>
          <w:szCs w:val="24"/>
          <w:vertAlign w:val="baseline"/>
        </w:rPr>
        <w:t>[9]张雪.未来社区数字化服务的属性探究与规划策略[J].中国建设信息化,2021(03):76-78.</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sz w:val="24"/>
          <w:szCs w:val="24"/>
        </w:rPr>
      </w:pPr>
      <w:r>
        <w:rPr>
          <w:rFonts w:hint="eastAsia" w:ascii="宋体" w:hAnsi="宋体" w:eastAsia="宋体" w:cs="宋体"/>
          <w:i w:val="0"/>
          <w:iCs w:val="0"/>
          <w:color w:val="333333"/>
          <w:spacing w:val="0"/>
          <w:sz w:val="24"/>
          <w:szCs w:val="24"/>
          <w:vertAlign w:val="baseline"/>
        </w:rPr>
        <w:t>[10]刘子逸.大数据背景下的智慧城市管理系统的构建研究[J].智能城市,2021,7(02):51-52.</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sz w:val="24"/>
          <w:szCs w:val="24"/>
        </w:rPr>
      </w:pPr>
      <w:r>
        <w:rPr>
          <w:rFonts w:hint="eastAsia" w:ascii="宋体" w:hAnsi="宋体" w:eastAsia="宋体" w:cs="宋体"/>
          <w:i w:val="0"/>
          <w:iCs w:val="0"/>
          <w:color w:val="333333"/>
          <w:spacing w:val="0"/>
          <w:sz w:val="24"/>
          <w:szCs w:val="24"/>
          <w:vertAlign w:val="baseline"/>
        </w:rPr>
        <w:t>[11]王志成.我国智慧社区发展趋势研判[J].通信企业管理,2020(11):11-15.</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i w:val="0"/>
          <w:iCs w:val="0"/>
          <w:color w:val="333333"/>
          <w:spacing w:val="0"/>
          <w:sz w:val="24"/>
          <w:szCs w:val="24"/>
          <w:vertAlign w:val="baseline"/>
        </w:rPr>
      </w:pPr>
      <w:r>
        <w:rPr>
          <w:rFonts w:hint="eastAsia" w:ascii="宋体" w:hAnsi="宋体" w:eastAsia="宋体" w:cs="宋体"/>
          <w:i w:val="0"/>
          <w:iCs w:val="0"/>
          <w:color w:val="333333"/>
          <w:spacing w:val="0"/>
          <w:sz w:val="24"/>
          <w:szCs w:val="24"/>
          <w:vertAlign w:val="baseline"/>
        </w:rPr>
        <w:t>[12]尚治宇,樊静静,孙玥,李想.智慧社区建设及标准化工作探索[J].互联网经济,2020(Z2):47-51.</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w:t>
      </w:r>
      <w:r>
        <w:rPr>
          <w:rFonts w:hint="eastAsia" w:ascii="宋体" w:hAnsi="宋体" w:eastAsia="宋体" w:cs="宋体"/>
          <w:color w:val="333333"/>
          <w:sz w:val="24"/>
          <w:szCs w:val="24"/>
          <w:lang w:val="en-US" w:eastAsia="zh-CN"/>
        </w:rPr>
        <w:t>13</w:t>
      </w:r>
      <w:r>
        <w:rPr>
          <w:rFonts w:hint="eastAsia" w:ascii="宋体" w:hAnsi="宋体" w:eastAsia="宋体" w:cs="宋体"/>
          <w:color w:val="333333"/>
          <w:sz w:val="24"/>
          <w:szCs w:val="24"/>
        </w:rPr>
        <w:t>]高乔.“智慧物业”搭起生活服务圈[J].服务外包,2021(02):30-31.</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hint="eastAsia" w:ascii="宋体" w:hAnsi="宋体" w:eastAsia="宋体" w:cs="宋体"/>
          <w:color w:val="333333"/>
          <w:sz w:val="24"/>
          <w:szCs w:val="24"/>
        </w:rPr>
      </w:pPr>
      <w:r>
        <w:rPr>
          <w:rFonts w:hint="eastAsia" w:ascii="宋体" w:hAnsi="宋体" w:eastAsia="宋体" w:cs="宋体"/>
          <w:color w:val="333333"/>
          <w:sz w:val="24"/>
          <w:szCs w:val="24"/>
        </w:rPr>
        <w:t>[1</w:t>
      </w:r>
      <w:r>
        <w:rPr>
          <w:rFonts w:hint="eastAsia" w:ascii="宋体" w:hAnsi="宋体" w:eastAsia="宋体" w:cs="宋体"/>
          <w:color w:val="333333"/>
          <w:sz w:val="24"/>
          <w:szCs w:val="24"/>
          <w:lang w:val="en-US" w:eastAsia="zh-CN"/>
        </w:rPr>
        <w:t>4</w:t>
      </w:r>
      <w:r>
        <w:rPr>
          <w:rFonts w:hint="eastAsia" w:ascii="宋体" w:hAnsi="宋体" w:eastAsia="宋体" w:cs="宋体"/>
          <w:color w:val="333333"/>
          <w:sz w:val="24"/>
          <w:szCs w:val="24"/>
        </w:rPr>
        <w:t>]刘皓蓉.社区管理中的智慧社区模式引入探究[J].湖北师范大学学报(哲学社会科学版),2021,41(01):26-29.</w:t>
      </w:r>
    </w:p>
    <w:p>
      <w:pPr>
        <w:pStyle w:val="11"/>
        <w:keepNext w:val="0"/>
        <w:keepLines w:val="0"/>
        <w:pageBreakBefore w:val="0"/>
        <w:widowControl/>
        <w:suppressLineNumbers w:val="0"/>
        <w:kinsoku/>
        <w:wordWrap/>
        <w:overflowPunct/>
        <w:topLinePunct w:val="0"/>
        <w:autoSpaceDE/>
        <w:autoSpaceDN/>
        <w:bidi w:val="0"/>
        <w:adjustRightInd/>
        <w:snapToGrid/>
        <w:spacing w:before="156" w:beforeAutospacing="0" w:after="156" w:afterAutospacing="0" w:line="25" w:lineRule="atLeast"/>
        <w:ind w:left="0" w:right="0"/>
        <w:jc w:val="left"/>
        <w:textAlignment w:val="auto"/>
        <w:rPr>
          <w:rFonts w:ascii="微软雅黑" w:hAnsi="微软雅黑" w:eastAsia="微软雅黑"/>
          <w:color w:val="333333"/>
          <w:sz w:val="22"/>
          <w:szCs w:val="22"/>
        </w:rPr>
      </w:pPr>
      <w:r>
        <w:rPr>
          <w:rFonts w:hint="eastAsia" w:ascii="宋体" w:hAnsi="宋体" w:eastAsia="宋体" w:cs="宋体"/>
          <w:color w:val="333333"/>
          <w:sz w:val="24"/>
          <w:szCs w:val="24"/>
        </w:rPr>
        <w:t>[1</w:t>
      </w:r>
      <w:r>
        <w:rPr>
          <w:rFonts w:hint="eastAsia" w:ascii="宋体" w:hAnsi="宋体" w:eastAsia="宋体" w:cs="宋体"/>
          <w:color w:val="333333"/>
          <w:sz w:val="24"/>
          <w:szCs w:val="24"/>
          <w:lang w:val="en-US" w:eastAsia="zh-CN"/>
        </w:rPr>
        <w:t>5</w:t>
      </w:r>
      <w:r>
        <w:rPr>
          <w:rFonts w:hint="eastAsia" w:ascii="宋体" w:hAnsi="宋体" w:eastAsia="宋体" w:cs="宋体"/>
          <w:color w:val="333333"/>
          <w:sz w:val="24"/>
          <w:szCs w:val="24"/>
        </w:rPr>
        <w:t>]张彩.智慧社区服务平台构建研究[J].中国管理信息化,2021,24(02):222-223.</w:t>
      </w:r>
      <w:r>
        <w:rPr>
          <w:rFonts w:ascii="微软雅黑" w:hAnsi="微软雅黑" w:eastAsia="微软雅黑"/>
          <w:color w:val="333333"/>
          <w:sz w:val="22"/>
          <w:szCs w:val="22"/>
        </w:rPr>
        <w:br w:type="page"/>
      </w:r>
    </w:p>
    <w:p>
      <w:pPr>
        <w:snapToGrid w:val="0"/>
        <w:spacing w:before="60" w:after="60" w:line="240" w:lineRule="auto"/>
        <w:jc w:val="left"/>
        <w:rPr>
          <w:rFonts w:ascii="微软雅黑" w:hAnsi="微软雅黑" w:eastAsia="微软雅黑"/>
          <w:color w:val="333333"/>
          <w:sz w:val="22"/>
          <w:szCs w:val="22"/>
        </w:rPr>
      </w:pPr>
    </w:p>
    <w:p>
      <w:pPr>
        <w:pStyle w:val="2"/>
        <w:snapToGrid w:val="0"/>
        <w:rPr>
          <w:rFonts w:ascii="微软雅黑" w:hAnsi="微软雅黑" w:eastAsia="微软雅黑"/>
        </w:rPr>
      </w:pPr>
      <w:bookmarkStart w:id="54" w:name="_Toc31444"/>
      <w:bookmarkStart w:id="55" w:name="_Toc646"/>
      <w:r>
        <w:rPr>
          <w:rFonts w:ascii="宋体" w:hAnsi="宋体" w:eastAsia="宋体"/>
          <w:b/>
          <w:bCs/>
          <w:color w:val="000000"/>
          <w:sz w:val="32"/>
          <w:szCs w:val="32"/>
        </w:rPr>
        <w:t>谢辞</w:t>
      </w:r>
      <w:bookmarkEnd w:id="54"/>
      <w:bookmarkEnd w:id="55"/>
    </w:p>
    <w:p>
      <w:pPr>
        <w:snapToGrid w:val="0"/>
        <w:spacing w:before="60" w:after="0" w:line="300" w:lineRule="auto"/>
        <w:ind w:firstLineChars="200"/>
        <w:jc w:val="left"/>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通过三个多月的努力，我的毕业课题《基于基于社区的活动综合管理服务平台》完成了，给我大学四年的学习生涯画上了一个圆满的句号。大学四年里，从刚开始的害羞，懵懂的大一新生转变成了即将踏出校门、接触社会的老学长。</w:t>
      </w:r>
    </w:p>
    <w:p>
      <w:pPr>
        <w:snapToGrid w:val="0"/>
        <w:spacing w:before="60" w:after="0" w:line="300" w:lineRule="auto"/>
        <w:ind w:firstLineChars="200"/>
        <w:jc w:val="left"/>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在我的大学生涯里，我遇到了十分优秀的老师们，遇到了十分令我感激的师兄师姐，还在实习工作中遇到了待我不薄的师傅。在这次毕业设计完成的过程中，我的导师会在很晚的时候给我订正稿件，给出很多很重要的意见和建议；我的师兄师姐会耐心的给我讲毕业设计所需要注意的事情；我的师傅也会在晚上下班时间回答我的技术问题。因此这次的毕业设计不仅仅是我一个人的作品，还融合了我的导师，我的师兄师姐，我的师傅的心血。</w:t>
      </w:r>
    </w:p>
    <w:p>
      <w:pPr>
        <w:snapToGrid w:val="0"/>
        <w:spacing w:before="60" w:after="0" w:line="300" w:lineRule="auto"/>
        <w:ind w:firstLineChars="200"/>
        <w:jc w:val="left"/>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一转身，即将要离开校园，踏入社会，留下的又是一段回不去的青春往事。在大学里有过厌烦与放弃所留下的遗憾，也有过努力与坚持所修成的正果。在未来的日子里，我会坚持自己的目标，牢记在各位老师以及各位朋友让我在大学里收获到的知识以及处事态度。</w:t>
      </w:r>
    </w:p>
    <w:p>
      <w:pPr>
        <w:snapToGrid w:val="0"/>
        <w:spacing w:before="60" w:after="60" w:line="240" w:lineRule="auto"/>
        <w:ind w:firstLine="420" w:firstLineChars="0"/>
        <w:jc w:val="left"/>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流年笑掷，未来可期！愿意付出的人，成功只是附属品！</w:t>
      </w:r>
    </w:p>
    <w:p>
      <w:pPr>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br w:type="page"/>
      </w:r>
    </w:p>
    <w:p>
      <w:pPr>
        <w:pStyle w:val="2"/>
        <w:bidi w:val="0"/>
        <w:rPr>
          <w:rFonts w:hint="eastAsia"/>
          <w:sz w:val="32"/>
          <w:szCs w:val="32"/>
          <w:lang w:eastAsia="zh-CN"/>
        </w:rPr>
      </w:pPr>
      <w:bookmarkStart w:id="56" w:name="_Toc21409"/>
      <w:r>
        <w:rPr>
          <w:rFonts w:hint="eastAsia"/>
          <w:sz w:val="32"/>
          <w:szCs w:val="32"/>
          <w:lang w:val="en-US" w:eastAsia="zh-CN"/>
        </w:rPr>
        <w:t>附录</w:t>
      </w:r>
      <w:bookmarkEnd w:id="56"/>
    </w:p>
    <w:sectPr>
      <w:footerReference r:id="rId4" w:type="default"/>
      <w:pgSz w:w="11906" w:h="16838"/>
      <w:pgMar w:top="1417" w:right="1134" w:bottom="1417" w:left="1701" w:header="1417" w:footer="1020"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imes New 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TnCo8xAgAAZ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5wqPMQIAAGU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7</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宋体" w:hAnsi="宋体"/>
        <w:szCs w:val="21"/>
      </w:rPr>
      <w:t>北京理工大学珠海学院</w:t>
    </w:r>
    <w:r>
      <w:rPr>
        <w:rFonts w:hint="eastAsia" w:ascii="宋体" w:hAnsi="宋体"/>
        <w:szCs w:val="21"/>
        <w:lang w:val="en-US" w:eastAsia="zh-CN"/>
      </w:rPr>
      <w:t>2017</w:t>
    </w:r>
    <w:r>
      <w:rPr>
        <w:rFonts w:hint="eastAsia" w:ascii="宋体" w:hAnsi="宋体"/>
        <w:szCs w:val="21"/>
      </w:rPr>
      <w:t>届本科生毕业设计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F97C91"/>
    <w:multiLevelType w:val="singleLevel"/>
    <w:tmpl w:val="D2F97C9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106388D"/>
    <w:rsid w:val="01543FE9"/>
    <w:rsid w:val="0265009E"/>
    <w:rsid w:val="060E17D9"/>
    <w:rsid w:val="073E7708"/>
    <w:rsid w:val="0810223C"/>
    <w:rsid w:val="083D07F0"/>
    <w:rsid w:val="0B5D0A19"/>
    <w:rsid w:val="0E1A3092"/>
    <w:rsid w:val="0F7F00DA"/>
    <w:rsid w:val="105E3B74"/>
    <w:rsid w:val="11CE26AF"/>
    <w:rsid w:val="161F4DAF"/>
    <w:rsid w:val="16580E8C"/>
    <w:rsid w:val="1B1B09D0"/>
    <w:rsid w:val="1C2C4424"/>
    <w:rsid w:val="1CD54CE6"/>
    <w:rsid w:val="1DEC38DC"/>
    <w:rsid w:val="1E422477"/>
    <w:rsid w:val="28332C8C"/>
    <w:rsid w:val="28A055D9"/>
    <w:rsid w:val="292F2966"/>
    <w:rsid w:val="2CA92A75"/>
    <w:rsid w:val="2F6C3D3D"/>
    <w:rsid w:val="30456175"/>
    <w:rsid w:val="36772279"/>
    <w:rsid w:val="3A735042"/>
    <w:rsid w:val="3AF6307D"/>
    <w:rsid w:val="3FF57AF9"/>
    <w:rsid w:val="40715ACE"/>
    <w:rsid w:val="434067C1"/>
    <w:rsid w:val="436F1D04"/>
    <w:rsid w:val="43F74DCB"/>
    <w:rsid w:val="45026E5F"/>
    <w:rsid w:val="46A81F11"/>
    <w:rsid w:val="48956319"/>
    <w:rsid w:val="4A162D81"/>
    <w:rsid w:val="4F023B66"/>
    <w:rsid w:val="528D12A2"/>
    <w:rsid w:val="52E02426"/>
    <w:rsid w:val="56197186"/>
    <w:rsid w:val="568D20C3"/>
    <w:rsid w:val="56B92BC0"/>
    <w:rsid w:val="58DE218E"/>
    <w:rsid w:val="5CB8655A"/>
    <w:rsid w:val="61ED7B9F"/>
    <w:rsid w:val="6638136C"/>
    <w:rsid w:val="68196F23"/>
    <w:rsid w:val="69A76C8C"/>
    <w:rsid w:val="69DA4590"/>
    <w:rsid w:val="6B622D7C"/>
    <w:rsid w:val="6CF67E36"/>
    <w:rsid w:val="6EAF13B0"/>
    <w:rsid w:val="71061E72"/>
    <w:rsid w:val="73AE1BE2"/>
    <w:rsid w:val="776F5433"/>
    <w:rsid w:val="7A3B2499"/>
    <w:rsid w:val="7C52598B"/>
    <w:rsid w:val="7DDD5132"/>
    <w:rsid w:val="7F717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0" w:after="0" w:line="408" w:lineRule="auto"/>
      <w:jc w:val="left"/>
      <w:outlineLvl w:val="0"/>
    </w:pPr>
    <w:rPr>
      <w:b/>
      <w:bCs/>
      <w:color w:val="1A1A1A"/>
      <w:kern w:val="44"/>
      <w:sz w:val="36"/>
      <w:szCs w:val="36"/>
    </w:rPr>
  </w:style>
  <w:style w:type="paragraph" w:styleId="3">
    <w:name w:val="heading 2"/>
    <w:basedOn w:val="1"/>
    <w:next w:val="1"/>
    <w:unhideWhenUsed/>
    <w:qFormat/>
    <w:uiPriority w:val="9"/>
    <w:pPr>
      <w:keepNext/>
      <w:keepLines/>
      <w:spacing w:before="0" w:after="0" w:line="408" w:lineRule="auto"/>
      <w:jc w:val="left"/>
      <w:outlineLvl w:val="1"/>
    </w:pPr>
    <w:rPr>
      <w:rFonts w:asciiTheme="majorHAnsi" w:hAnsiTheme="majorHAnsi" w:eastAsiaTheme="majorEastAsia" w:cstheme="majorBidi"/>
      <w:b/>
      <w:bCs/>
      <w:color w:val="1A1A1A"/>
      <w:sz w:val="32"/>
      <w:szCs w:val="32"/>
    </w:rPr>
  </w:style>
  <w:style w:type="paragraph" w:styleId="4">
    <w:name w:val="heading 3"/>
    <w:basedOn w:val="1"/>
    <w:next w:val="1"/>
    <w:unhideWhenUsed/>
    <w:qFormat/>
    <w:uiPriority w:val="9"/>
    <w:pPr>
      <w:keepNext/>
      <w:keepLines/>
      <w:spacing w:before="0" w:after="0" w:line="408" w:lineRule="auto"/>
      <w:jc w:val="left"/>
      <w:outlineLvl w:val="2"/>
    </w:pPr>
    <w:rPr>
      <w:b/>
      <w:bCs/>
      <w:color w:val="1A1A1A"/>
      <w:sz w:val="28"/>
      <w:szCs w:val="32"/>
    </w:rPr>
  </w:style>
  <w:style w:type="paragraph" w:styleId="5">
    <w:name w:val="heading 4"/>
    <w:basedOn w:val="1"/>
    <w:next w:val="1"/>
    <w:unhideWhenUsed/>
    <w:qFormat/>
    <w:uiPriority w:val="9"/>
    <w:pPr>
      <w:keepNext/>
      <w:keepLines/>
      <w:spacing w:before="0" w:after="0" w:line="408" w:lineRule="auto"/>
      <w:jc w:val="left"/>
      <w:outlineLvl w:val="3"/>
    </w:pPr>
    <w:rPr>
      <w:rFonts w:asciiTheme="majorHAnsi" w:hAnsiTheme="majorHAnsi" w:eastAsiaTheme="majorEastAsia" w:cstheme="majorBidi"/>
      <w:b/>
      <w:bCs/>
      <w:color w:val="1A1A1A"/>
      <w:sz w:val="24"/>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semiHidden/>
    <w:unhideWhenUsed/>
    <w:qFormat/>
    <w:uiPriority w:val="39"/>
    <w:pPr>
      <w:ind w:left="840" w:leftChars="400"/>
    </w:p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qFormat/>
    <w:uiPriority w:val="39"/>
  </w:style>
  <w:style w:type="paragraph" w:styleId="10">
    <w:name w:val="toc 2"/>
    <w:basedOn w:val="1"/>
    <w:next w:val="1"/>
    <w:semiHidden/>
    <w:unhideWhenUsed/>
    <w:qFormat/>
    <w:uiPriority w:val="39"/>
    <w:pPr>
      <w:ind w:left="420" w:leftChars="200"/>
    </w:pPr>
  </w:style>
  <w:style w:type="paragraph" w:styleId="11">
    <w:name w:val="Normal (Web)"/>
    <w:basedOn w:val="1"/>
    <w:semiHidden/>
    <w:unhideWhenUsed/>
    <w:qFormat/>
    <w:uiPriority w:val="99"/>
    <w:rPr>
      <w:sz w:val="24"/>
    </w:rPr>
  </w:style>
  <w:style w:type="paragraph" w:styleId="12">
    <w:name w:val="Title"/>
    <w:basedOn w:val="1"/>
    <w:next w:val="1"/>
    <w:qFormat/>
    <w:uiPriority w:val="10"/>
    <w:pPr>
      <w:spacing w:before="0" w:after="0" w:line="480" w:lineRule="auto"/>
      <w:jc w:val="center"/>
      <w:outlineLvl w:val="0"/>
    </w:pPr>
    <w:rPr>
      <w:rFonts w:asciiTheme="majorHAnsi" w:hAnsiTheme="majorHAnsi" w:eastAsiaTheme="majorEastAsia" w:cstheme="majorBidi"/>
      <w:b/>
      <w:bCs/>
      <w:color w:val="auto"/>
      <w:sz w:val="48"/>
      <w:szCs w:val="32"/>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qFormat/>
    <w:uiPriority w:val="0"/>
    <w:rPr>
      <w:rFonts w:eastAsia="宋体"/>
      <w:iCs/>
      <w:sz w:val="21"/>
      <w:u w:val="none"/>
    </w:rPr>
  </w:style>
  <w:style w:type="character" w:customStyle="1" w:styleId="17">
    <w:name w:val="页眉 字符"/>
    <w:basedOn w:val="15"/>
    <w:link w:val="8"/>
    <w:semiHidden/>
    <w:qFormat/>
    <w:uiPriority w:val="99"/>
    <w:rPr>
      <w:sz w:val="18"/>
      <w:szCs w:val="18"/>
    </w:rPr>
  </w:style>
  <w:style w:type="character" w:customStyle="1" w:styleId="18">
    <w:name w:val="页脚 字符"/>
    <w:basedOn w:val="15"/>
    <w:link w:val="7"/>
    <w:semiHidden/>
    <w:qFormat/>
    <w:uiPriority w:val="99"/>
    <w:rPr>
      <w:sz w:val="18"/>
      <w:szCs w:val="18"/>
    </w:rPr>
  </w:style>
  <w:style w:type="paragraph" w:styleId="19">
    <w:name w:val="List Paragraph"/>
    <w:basedOn w:val="1"/>
    <w:qFormat/>
    <w:uiPriority w:val="34"/>
    <w:pPr>
      <w:ind w:firstLine="420" w:firstLineChars="200"/>
    </w:pPr>
  </w:style>
  <w:style w:type="paragraph" w:customStyle="1" w:styleId="20">
    <w:name w:val="标图"/>
    <w:basedOn w:val="1"/>
    <w:qFormat/>
    <w:uiPriority w:val="0"/>
    <w:pPr>
      <w:spacing w:before="163" w:beforeLines="50" w:after="163" w:afterLines="50" w:line="300" w:lineRule="auto"/>
      <w:jc w:val="center"/>
    </w:pPr>
    <w:rPr>
      <w:rFonts w:ascii="宋体" w:hAnsi="宋体"/>
      <w:sz w:val="21"/>
      <w:szCs w:val="21"/>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0</TotalTime>
  <ScaleCrop>false</ScaleCrop>
  <LinksUpToDate>false</LinksUpToDate>
  <CharactersWithSpaces>123</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a.okkkkkr</cp:lastModifiedBy>
  <dcterms:modified xsi:type="dcterms:W3CDTF">2021-05-05T08:51:51Z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A66DE1250D7C4CD3984A4149E76DEA11</vt:lpwstr>
  </property>
</Properties>
</file>