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i. API Documentation</w:t>
      </w:r>
    </w:p>
    <w:p w:rsidR="00000000" w:rsidDel="00000000" w:rsidP="00000000" w:rsidRDefault="00000000" w:rsidRPr="00000000" w14:paraId="00000002">
      <w:pPr>
        <w:ind w:left="141.73228346456688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https://app.swaggerhub.com/apis-docs/sepulsa/RentABook-API/1.0.0#/Authentication/reqAuthGetToken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ii. API Server</w:t>
      </w:r>
    </w:p>
    <w:p w:rsidR="00000000" w:rsidDel="00000000" w:rsidP="00000000" w:rsidRDefault="00000000" w:rsidRPr="00000000" w14:paraId="00000005">
      <w:pPr>
        <w:ind w:left="0" w:firstLine="141.73228346456688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https://app.swaggerhub.com/apis-docs/sepulsa/RentABook-API/1.0.0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141.73228346456688"/>
        <w:rPr/>
      </w:pPr>
      <w:r w:rsidDel="00000000" w:rsidR="00000000" w:rsidRPr="00000000">
        <w:rPr>
          <w:rtl w:val="0"/>
        </w:rPr>
        <w:t xml:space="preserve">GET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https://virtserver.swaggerhub.com/sepulsa/RentABook-API/1.0.0/client/1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141.73228346456688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-323849</wp:posOffset>
            </wp:positionH>
            <wp:positionV relativeFrom="paragraph">
              <wp:posOffset>247176</wp:posOffset>
            </wp:positionV>
            <wp:extent cx="5731200" cy="28575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1.73228346456688" w:firstLine="0"/>
        <w:rPr/>
      </w:pPr>
      <w:r w:rsidDel="00000000" w:rsidR="00000000" w:rsidRPr="00000000">
        <w:rPr>
          <w:rtl w:val="0"/>
        </w:rPr>
        <w:t xml:space="preserve">POST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https://virtserver.swaggerhub.com/sepulsa/RentABook-API/1.0.0/client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209550</wp:posOffset>
            </wp:positionV>
            <wp:extent cx="5731200" cy="28829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1.73228346456688" w:firstLine="0"/>
        <w:rPr/>
      </w:pPr>
      <w:r w:rsidDel="00000000" w:rsidR="00000000" w:rsidRPr="00000000">
        <w:rPr>
          <w:rtl w:val="0"/>
        </w:rPr>
        <w:t xml:space="preserve">PUT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https://virtserver.swaggerhub.com/sepulsa/RentABook-API/1.0.0/user/1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276225</wp:posOffset>
            </wp:positionV>
            <wp:extent cx="5731200" cy="28702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141.73228346456688"/>
        <w:rPr/>
      </w:pPr>
      <w:r w:rsidDel="00000000" w:rsidR="00000000" w:rsidRPr="00000000">
        <w:rPr>
          <w:rtl w:val="0"/>
        </w:rPr>
        <w:t xml:space="preserve">DELETE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https://virtserver.swaggerhub.com/sepulsa/RentABook-API/1.0.0/book/2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141.73228346456688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142875</wp:posOffset>
            </wp:positionV>
            <wp:extent cx="5731200" cy="287020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141.73228346456688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virtserver.swaggerhub.com/sepulsa/RentABook-API/1.0.0/client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virtserver.swaggerhub.com/sepulsa/RentABook-API/1.0.0/user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hyperlink" Target="https://virtserver.swaggerhub.com/sepulsa/RentABook-API/1.0.0/book/2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swaggerhub.com/apis-docs/sepulsa/RentABook-API/1.0.0#/Authentication/reqAuthGetToken" TargetMode="External"/><Relationship Id="rId7" Type="http://schemas.openxmlformats.org/officeDocument/2006/relationships/hyperlink" Target="https://app.swaggerhub.com/apis-docs/sepulsa/RentABook-API/1.0.0" TargetMode="External"/><Relationship Id="rId8" Type="http://schemas.openxmlformats.org/officeDocument/2006/relationships/hyperlink" Target="https://virtserver.swaggerhub.com/sepulsa/RentABook-API/1.0.0/clien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