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Gabungkan (menampilkan) data buku dari author id 1 dan 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db.Books.find().sort({authorID:1});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daftar buku dan harga author id 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db.Books.find({authorID:1}, {title:1, price:1, _id:1});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Tampilkan total jumlah halaman buku author id 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db.Books.aggregate({ $match: {authorID: 2} }, { $group: {_id: 2, totalPages : { $sum: "$stats.page"} } });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Tampilkan semua fields books and authors terkait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&gt; Query 1: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db.Authors.aggregate({ $lookup: { from: "Books", localField: "_id", foreignField: "authorID", as: "Books"} }).pretty();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Tampilkan semua field books, authors dan publishers terkait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db.Books.aggregate({ $lookup: { from: "Authors", localField: "authorID", foreignField: "_id", as: "Authors"} },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{ $lookup: { from: "Publishers", localField: "publisherID", foreignField: "_id", as: "Publishers"} }).pretty();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