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23B" w:rsidRDefault="00F029C0">
      <w:proofErr w:type="spellStart"/>
      <w:r>
        <w:t>Saya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telor</w:t>
      </w:r>
      <w:proofErr w:type="spellEnd"/>
      <w:r>
        <w:t xml:space="preserve"> 5 kg di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randy,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pratikum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ija</w:t>
      </w:r>
      <w:r w:rsidR="00ED13BC">
        <w:t>j</w:t>
      </w:r>
      <w:bookmarkStart w:id="0" w:name="_GoBack"/>
      <w:bookmarkEnd w:id="0"/>
      <w:r>
        <w:t>ah</w:t>
      </w:r>
      <w:proofErr w:type="spellEnd"/>
      <w:r>
        <w:t xml:space="preserve"> </w:t>
      </w:r>
      <w:proofErr w:type="spellStart"/>
      <w:r>
        <w:t>adik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sectPr w:rsidR="004A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4A223B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2</cp:revision>
  <dcterms:created xsi:type="dcterms:W3CDTF">2020-07-22T02:05:00Z</dcterms:created>
  <dcterms:modified xsi:type="dcterms:W3CDTF">2020-07-22T02:12:00Z</dcterms:modified>
</cp:coreProperties>
</file>