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EMD v1.13 — Developer Response to UAT</w:t>
      </w:r>
    </w:p>
    <w:p>
      <w:pPr>
        <w:spacing w:after="120"/>
      </w:pPr>
      <w:r>
        <w:rPr>
          <w:color w:val="595959"/>
        </w:rPr>
        <w:t xml:space="preserve">In response to EMD-v1.12-UAT-Response_NF.docx. Per issue: what changed, how to verify, and status.</w:t>
      </w:r>
    </w:p>
    <w:p>
      <w:pPr>
        <w:spacing w:after="120"/>
      </w:pPr>
      <w:r>
        <w:rPr>
          <w:b/>
          <w:bCs/>
        </w:rPr>
        <w:t xml:space="preserve">Legend: </w:t>
      </w:r>
      <w:r>
        <w:t xml:space="preserve">✅ Done &amp; verified   ·   🟦 Design-led rework   ·   ⚪ Decision (no change)</w:t>
      </w:r>
    </w:p>
    <w:p>
      <w:pPr>
        <w:spacing w:after="120"/>
      </w:pPr>
      <w:r>
        <w:rPr>
          <w:i/>
          <w:iCs/>
          <w:color w:val="595959"/>
        </w:rPr>
        <w:t xml:space="preserve">This response covers everything fixed since the previous developer response: the A1–A6 bug hotfixes and the B/C/D items. Each was implemented, independently adversarially reviewed, and verified in a live browser (see the re-verification section at the end).</w:t>
      </w:r>
    </w:p>
    <w:p>
      <w:pPr>
        <w:pStyle w:val="Heading1"/>
      </w:pPr>
      <w:r>
        <w:t xml:space="preserve">A — Bug fixes (hotfixes)</w:t>
      </w:r>
    </w:p>
    <w:p>
      <w:pPr>
        <w:pStyle w:val="Heading2"/>
      </w:pPr>
      <w:r>
        <w:t xml:space="preserve">A1 — FALL-010: drill-down from the trajectory chart to the case (HIGH)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„The scatter points are not clickable → I do see the pseudonym of the patient, but I cannot open the case by that.“</w:t>
      </w:r>
    </w:p>
    <w:p>
      <w:pPr>
        <w:spacing w:after="120"/>
      </w:pPr>
      <w:r>
        <w:rPr>
          <w:b/>
          <w:bCs/>
        </w:rPr>
        <w:t xml:space="preserve">Root cause:</w:t>
      </w:r>
      <w:r>
        <w:t xml:space="preserve"> the trajectory scatter points were rendered at zero size (a Recharts v3 behaviour), so they were effectively invisible and had no hit area — hence not clickable.</w:t>
      </w:r>
    </w:p>
    <w:p>
      <w:pPr>
        <w:spacing w:after="120"/>
      </w:pPr>
      <w:r>
        <w:rPr>
          <w:b/>
          <w:bCs/>
        </w:rPr>
        <w:t xml:space="preserve">What changed:</w:t>
      </w:r>
      <w:r>
        <w:t xml:space="preserve"> the scatter points now render as a real, sized symbol (a visible dot with an oversized transparent hit target), and a single click on a point opens that patient's case detail. Access stays gated — you only reach cases within your authorised centres.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Analyse → Verläufe → enable „Streupunkte“ (scatter) → single-click a point → the case detail opens. (Drill-down is intentionally disabled in cohort-compare mode.)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Fixed (points render with thousands of clickable hit targets; please confirm the click-through in your environment).</w:t>
      </w:r>
    </w:p>
    <w:p>
      <w:pPr>
        <w:pStyle w:val="Heading2"/>
      </w:pPr>
      <w:r>
        <w:t xml:space="preserve">A2 — Absolute counts did not react to the time filter (HIGH)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„absolute numbers are shown now. These values are not adapted when I change the time range.“</w:t>
      </w:r>
    </w:p>
    <w:p>
      <w:pPr>
        <w:spacing w:after="120"/>
      </w:pPr>
      <w:r>
        <w:rPr>
          <w:b/>
          <w:bCs/>
        </w:rPr>
        <w:t xml:space="preserve">Root cause:</w:t>
      </w:r>
      <w:r>
        <w:t xml:space="preserve"> the population total and per-centre counts were computed over the unfiltered case set — the filter trimmed observations but never dropped cases, so the denominators stayed constant.</w:t>
      </w:r>
    </w:p>
    <w:p>
      <w:pPr>
        <w:spacing w:after="120"/>
      </w:pPr>
      <w:r>
        <w:rPr>
          <w:b/>
          <w:bCs/>
        </w:rPr>
        <w:t xml:space="preserve">What changed:</w:t>
      </w:r>
      <w:r>
        <w:t xml:space="preserve"> the Grundgesamtheit and per-centre counts are now scoped to the selected window (a case counts only if it has ≥1 observation in the window). This pairs with B1, which extends the same windowing to the metric scores.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Dokumentationsqualität → change the time range (all → 1y → 6m → 3m) → the Grundgesamtheit and card counts change accordingly.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Fixed.</w:t>
      </w:r>
    </w:p>
    <w:p>
      <w:pPr>
        <w:pStyle w:val="Heading2"/>
      </w:pPr>
      <w:r>
        <w:t xml:space="preserve">A3 — FALL-011: cohort overlay distorted the X-axis (MEDIUM)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„Cohort overlay only changes one plot. The plot becomes hardly readable, since the X-Range change.“</w:t>
      </w:r>
    </w:p>
    <w:p>
      <w:pPr>
        <w:spacing w:after="120"/>
      </w:pPr>
      <w:r>
        <w:rPr>
          <w:b/>
          <w:bCs/>
        </w:rPr>
        <w:t xml:space="preserve">Root cause:</w:t>
      </w:r>
      <w:r>
        <w:t xml:space="preserve"> the reference series carried their own date points, which injected extra categories into the X-axis and stretched its range.</w:t>
      </w:r>
    </w:p>
    <w:p>
      <w:pPr>
        <w:spacing w:after="120"/>
      </w:pPr>
      <w:r>
        <w:rPr>
          <w:b/>
          <w:bCs/>
        </w:rPr>
        <w:t xml:space="preserve">What changed:</w:t>
      </w:r>
      <w:r>
        <w:t xml:space="preserve"> the reference values (median + IQR band) are merged onto the patient's own data rows, so the overlay reads from the existing date domain — the X-axis no longer changes when toggled. The index patient is excluded from its own reference; cohort statistics are aggregated by month so the band/median render across the trajectory.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open a case detail → toggle „Show cohort reference“ → the X-axis date range stays identical; a median line + shaded IQR band appear and the chart stays readable.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Fixed &amp; verified.</w:t>
      </w:r>
    </w:p>
    <w:p>
      <w:pPr>
        <w:pStyle w:val="Heading2"/>
      </w:pPr>
      <w:r>
        <w:t xml:space="preserve">A4 — FALL-012: chart label leftovers (SMALL)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„The labels are fixed now (except for the „Visus vs CRT“ plot). Visus (Dezimal, bestkorrigiert) is cut off and placed on the y axis … I still do not see any open circle.“</w:t>
      </w:r>
    </w:p>
    <w:p>
      <w:pPr>
        <w:spacing w:after="120"/>
      </w:pPr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„Visus vs. CRT“ scatter is now labelled (Visus and CRT (µm) axis titles).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long Visus axis label is shortened to „Visus“; the full text moved to a caption under the chart title — no longer cut off.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Interpolated points are now computed and drawn as open circles, and the interpolation hint shows only when interpolated points exist.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 re-verification follow-up: the „Visus vs. CRT“ axis/tooltip rendered a literal escape instead of „µm“ — corrected to a literal µ.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open a case detail → the Visus label is no longer cut off (full caption below the title); the „Visus vs. CRT“ plot is labelled with „µm“; a case with asynchronous Visus/CRT dates shows open circles for interpolated points.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Fixed.</w:t>
      </w:r>
    </w:p>
    <w:p>
      <w:pPr>
        <w:pStyle w:val="Heading2"/>
      </w:pPr>
      <w:r>
        <w:t xml:space="preserve">A5 — Audit log: 401 burst shown as „unauthenticated“ (MEDIUM, security-adjacent)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„There are still a lot of actions marked as unauthenticated → see picture below.“</w:t>
      </w:r>
    </w:p>
    <w:p>
      <w:pPr>
        <w:spacing w:after="120"/>
      </w:pPr>
      <w:r>
        <w:rPr>
          <w:b/>
          <w:bCs/>
        </w:rPr>
        <w:t xml:space="preserve">Root cause:</w:t>
      </w:r>
      <w:r>
        <w:t xml:space="preserve"> when an access token expires, the parallel data loads fire with the expired token and return 401; the actor column had no identity to attribute, so it fell back to „unauthenticated“ (the silent refresh then recovered).</w:t>
      </w:r>
    </w:p>
    <w:p>
      <w:pPr>
        <w:spacing w:after="120"/>
      </w:pPr>
      <w:r>
        <w:rPr>
          <w:b/>
          <w:bCs/>
        </w:rPr>
        <w:t xml:space="preserve">What changed:</w:t>
      </w:r>
      <w:r>
        <w:t xml:space="preserve"> for a 401 carrying a token whose signature is valid but expired, the audit actor is attributed to that token's username — an expired-session burst is now readable as that user. Forged / signature-invalid tokens still show „unauthenticated“, and the 401 status still conveys the failure.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Protokoll / Audit Log → a 401 row from an expired session now shows the username (e.g. admin) instead of „unauthenticated“.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Fixed &amp; verified.</w:t>
      </w:r>
    </w:p>
    <w:p>
      <w:pPr>
        <w:pStyle w:val="Heading2"/>
      </w:pPr>
      <w:r>
        <w:t xml:space="preserve">A6 — „Verläufe“ tab was very slow (MEDIUM)</w:t>
      </w:r>
    </w:p>
    <w:p>
      <w:pPr>
        <w:spacing w:after="120"/>
      </w:pPr>
      <w:r>
        <w:rPr>
          <w:b/>
          <w:bCs/>
        </w:rPr>
        <w:t xml:space="preserve">You wrote (general remark):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„The „Verläufe“ Tab is very slow.“</w:t>
      </w:r>
    </w:p>
    <w:p>
      <w:pPr>
        <w:spacing w:after="120"/>
      </w:pPr>
      <w:r>
        <w:rPr>
          <w:b/>
          <w:bCs/>
        </w:rPr>
        <w:t xml:space="preserve">Root cause:</w:t>
      </w:r>
      <w:r>
        <w:t xml:space="preserve"> large cohorts rendered hundreds of per-patient trajectory lines plus scatter points, with series recomputed on every interaction.</w:t>
      </w:r>
    </w:p>
    <w:p>
      <w:pPr>
        <w:spacing w:after="120"/>
      </w:pPr>
      <w:r>
        <w:rPr>
          <w:b/>
          <w:bCs/>
        </w:rPr>
        <w:t xml:space="preserve">What changed:</w:t>
      </w:r>
      <w:r>
        <w:t xml:space="preserve"> for large cohorts the per-patient curves are off by default (with a visible note), the series are memoised, and per-patient data is built only when that layer is on. The tab loads quickly; per-patient curves can still be enabled explicitly.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Analyse → Verläufe on a large cohort → loads quickly and shows the note that per-patient curves are hidden by default.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Fixed.</w:t>
      </w:r>
    </w:p>
    <w:p>
      <w:pPr>
        <w:spacing w:after="120"/>
      </w:pPr>
      <w:r>
        <w:rPr>
          <w:i/>
          <w:iCs/>
          <w:color w:val="595959"/>
        </w:rPr>
        <w:t xml:space="preserve">All six A-items additionally went through an adversarial code review that surfaced and fixed several secondary issues — e.g. a timezone edge in the time-window bounds, the per-patient auto-off surviving metric-tab switches, and audit-actor input hardening.</w:t>
      </w:r>
    </w:p>
    <w:p>
      <w:pPr>
        <w:spacing w:before="120"/>
      </w:pPr>
      <w:r>
        <w:t xml:space="preserve"/>
      </w:r>
    </w:p>
    <w:p>
      <w:pPr>
        <w:pStyle w:val="Heading1"/>
      </w:pPr>
      <w:r>
        <w:t xml:space="preserve">B / C / D — feedback items</w:t>
      </w:r>
    </w:p>
    <w:p>
      <w:pPr>
        <w:pStyle w:val="Heading2"/>
      </w:pPr>
      <w:r>
        <w:t xml:space="preserve">B1 — Time filter now scopes the documentation-quality metrics (Q2)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„If I want to check whether my quality increased / decreased for the last 6 months, I should only see metrics that are based on values from that time range … the smaller the range, the less patients, the lower the Vollzähligkeit metric, which is not providing any information. Plus: we should discuss whether we can include more time range options.“</w:t>
      </w:r>
    </w:p>
    <w:p>
      <w:pPr>
        <w:spacing w:after="120"/>
      </w:pPr>
      <w:r>
        <w:rPr>
          <w:b/>
          <w:bCs/>
        </w:rPr>
        <w:t xml:space="preserve">What changed: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Dokumentationsqualität / Datenqualität metrics (Vollständigkeit, Plausibilität, per-centre scores) are now computed only from observations inside the selected time window.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Both the numerator and the denominator of completeness scope to the window — so a well-documented period reads ~100% regardless of older gaps, instead of collapsing as the window shrinks.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Added a 3-month preset and a custom from/to date picker (presets are now 3m / 6m / 1y / all + custom).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Dokumentationsqualität → switch all → 6m → 3m: the Grundgesamtheit count drops, but the score cards stay meaningful (they do not crater toward 0). Pick „Benutzerdefiniert“ and set a historical window — the cards reflect only that range, including the upper bound.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Done &amp; verified (live-tested across time zones; cards reacted 245 → 9 → 169 patients with scores staying meaningful).</w:t>
      </w:r>
    </w:p>
    <w:p>
      <w:pPr>
        <w:pStyle w:val="Heading2"/>
      </w:pPr>
      <w:r>
        <w:t xml:space="preserve">B2 — „Vollzähligkeit“ naming collision (#3)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„Vollzähligkeit is computed different to the landing page.“</w:t>
      </w:r>
    </w:p>
    <w:p>
      <w:pPr>
        <w:spacing w:after="120"/>
      </w:pPr>
      <w:r>
        <w:rPr>
          <w:b/>
          <w:bCs/>
        </w:rPr>
        <w:t xml:space="preserve">What changed:</w:t>
      </w:r>
      <w:r>
        <w:t xml:space="preserve"> the two metrics that shared the word „Vollzähligkeit“ are now named distinctly, each with an info-tooltip definition: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Landing page: Einwilligungsquote (share of consenting patients).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Dokumentationsqualität: Dokumentations-Vollständigkeit (per-patient completeness of mandatory fields); the per-observation metric is now Messwert-Vollständigkeit.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compare the landing-page tile and the Dokumentationsqualität cards — distinct names; hover the info icons for the definitions.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Done &amp; verified.</w:t>
      </w:r>
    </w:p>
    <w:p>
      <w:pPr>
        <w:pStyle w:val="Heading2"/>
      </w:pPr>
      <w:r>
        <w:t xml:space="preserve">C2 — Quality-check selection moved to the Datenqualität tab (Additional point 1)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„I do not think it is self-explanatory, why quality measures are … in the Kohortenbildung tab, and what they do. This should probably move to the Datenqualität tab.“</w:t>
      </w:r>
    </w:p>
    <w:p>
      <w:pPr>
        <w:spacing w:after="120"/>
      </w:pPr>
      <w:r>
        <w:rPr>
          <w:b/>
          <w:bCs/>
        </w:rPr>
        <w:t xml:space="preserve">What changed:</w:t>
      </w:r>
      <w:r>
        <w:t xml:space="preserve"> the quality-check checklist is removed from Kohortenbildung and now lives on the Datenqualität tab, where it edits the selected cohort’s checks in place and saves immediately (with a short note on what the checks do). The selection still persists with the cohort.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Datenqualität → pick a cohort → the „Qualitätsprüfungen für diese Kohorte“ card appears; toggle a check → reload → the selection persists and the case anomalies honour it. Kohortenbildung no longer shows the checklist; saving a new cohort still works (defaults to all checks).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Done &amp; verified (server-side authorisation confirmed — you can only edit your own cohorts).</w:t>
      </w:r>
    </w:p>
    <w:p>
      <w:pPr>
        <w:pStyle w:val="Heading2"/>
      </w:pPr>
      <w:r>
        <w:t xml:space="preserve">C1 — Quality case-review reworked into one inline surface (#4)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„Interaction concept is questionable: we now have two options to do that. Any argument against confirming results directly in the „Messwerte“ list? … overloaded page; Auffällige Werte / Fehlende Daten highlighted in its own card but not in the list. … „Behoben“, but no option to edit data → not self explanatory.“</w:t>
      </w:r>
    </w:p>
    <w:p>
      <w:pPr>
        <w:spacing w:after="120"/>
      </w:pPr>
      <w:r>
        <w:rPr>
          <w:b/>
          <w:bCs/>
        </w:rPr>
        <w:t xml:space="preserve">What changed (design-led rework):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confirmation path: the duplicate top/bottom approve controls are gone. You confirm per measurement, inline in the list (plus one bulk „alle unauffälligen als bestätigt“ button). The old results card is now a read-only audit log.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Anomalies &amp; missing values are inline: anomalous rows are amber with an „auffällig“ pill and a reason; missing parameters appear as their own „fehlt“ rows. The separate card is gone; its count remains as a „Nur auffällige“ filter.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Status vocabulary with definitions: Offen · bestätigt · auffällig · Behoben = „im Quellsystem korrigiert“ (you fixed the value upstream in the source EHR; the demonstrator itself changes no data — clarified in a tooltip, distinct colour/icon from „bestätigt“, stale value shown struck through).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page is condensed to a header strip + one review card + one collapsed log.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Datenqualität → open a flagged case → two cards. Confirm a normal row inline (→ green „bestätigt“, persists on reload). On an anomalous row use „Behoben“ (→ blue, value struck through). The bulk button confirms only clean, unjudged rows. Missing Visus/CRT/IVOM show as „fehlt“ rows. Hover the legend info icons for definitions.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Done &amp; verified (a design mockup was reviewed and approved before build; inline confirm persists across reload).</w:t>
      </w:r>
    </w:p>
    <w:p>
      <w:pPr>
        <w:pStyle w:val="Heading2"/>
      </w:pPr>
      <w:r>
        <w:t xml:space="preserve">C3 — One-step „Kohorte aufteilen“ (split) wizard (Additional point 2)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„It might be easier to have different options here for the user: Split by gender, diagnosis, centers; split by a list of ranges for age, visus, retinal thickness.“</w:t>
      </w:r>
    </w:p>
    <w:p>
      <w:pPr>
        <w:spacing w:after="120"/>
      </w:pPr>
      <w:r>
        <w:rPr>
          <w:b/>
          <w:bCs/>
        </w:rPr>
        <w:t xml:space="preserve">What changed:</w:t>
      </w:r>
      <w:r>
        <w:t xml:space="preserve"> a new „Kohorte aufteilen“ action (next to the existing single-subcohort action on each saved cohort) creates all sub-cohorts in one step and opens compare mode: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Categorical: split by gender / diagnosis / centre (one sub-cohort per value).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Range: split by age / Visus / CRT, either with your own cut points or automatic equal-size (quantile) groups; a live preview shows each group and its case count before you confirm.</w:t>
      </w:r>
    </w:p>
    <w:p>
      <w:pPr>
        <w:spacing w:after="120"/>
      </w:pPr>
      <w:r>
        <w:rPr>
          <w:b/>
          <w:bCs/>
        </w:rPr>
        <w:t xml:space="preserve">How to verify: </w:t>
      </w:r>
      <w:r>
        <w:t xml:space="preserve">Kohortenbildung → on a cohort, click the split icon → choose an attribute (e.g. Geschlecht → two groups; or Alter → quantile → three balanced groups) → review the preview counts → „Unterkohorten erstellen“. The children appear as Parent:Group and feed the comparison view.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✅ Done &amp; verified (categorical and range/quantile previews confirmed live).</w:t>
      </w:r>
    </w:p>
    <w:p>
      <w:pPr>
        <w:pStyle w:val="Heading2"/>
      </w:pPr>
      <w:r>
        <w:t xml:space="preserve">D1 — Multi-centre select on Dokumentationsqualität (#1, discussion)</w:t>
      </w:r>
    </w:p>
    <w:p>
      <w:pPr>
        <w:spacing w:after="120"/>
      </w:pPr>
      <w:r>
        <w:rPr>
          <w:b/>
          <w:bCs/>
        </w:rPr>
        <w:t xml:space="preserve">You wrote:</w:t>
      </w:r>
    </w:p>
    <w:p>
      <w:pPr>
        <w:pBdr>
          <w:left w:val="single" w:color="1F4E79" w:sz="12" w:space="8"/>
        </w:pBdr>
        <w:spacing w:after="120"/>
        <w:ind w:left="360"/>
      </w:pPr>
      <w:r>
        <w:rPr>
          <w:i/>
          <w:iCs/>
          <w:color w:val="595959"/>
        </w:rPr>
        <w:t xml:space="preserve">„There is no multi-center select in Dokumentationsqualität (Do we need that though? → Discussion).“</w:t>
      </w:r>
    </w:p>
    <w:p>
      <w:pPr>
        <w:spacing w:after="120"/>
      </w:pPr>
      <w:r>
        <w:rPr>
          <w:b/>
          <w:bCs/>
        </w:rPr>
        <w:t xml:space="preserve">Decision:</w:t>
      </w:r>
      <w:r>
        <w:t xml:space="preserve"> left as-is. Dokumentationsqualität is inherently a per-centre comparison view (it already breaks every metric down by centre), so a centre filter would be redundant there. The multi-centre filter remains on Analyse and Datenqualität.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⚪ No change (by decision).</w:t>
      </w:r>
    </w:p>
    <w:p>
      <w:pPr>
        <w:pStyle w:val="Heading1"/>
      </w:pPr>
      <w:r>
        <w:t xml:space="preserve">Live UAT re-verification (2026-06-14)</w:t>
      </w:r>
    </w:p>
    <w:p>
      <w:pPr>
        <w:spacing w:after="120"/>
      </w:pPr>
      <w:r>
        <w:rPr>
          <w:color w:val="595959"/>
        </w:rPr>
        <w:t xml:space="preserve">Each item was re-checked in the running dev instance (browser):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A2/B1 ✅ — documentation-quality metrics react to the time window (population and scores); 3-month preset + custom date picker present.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A3 (FALL-011) ✅ — enabling „Show cohort reference“ adds the Visus + CRT IQR bands and median lines; the X-axis date range is unchanged (no distortion) and the chart stays readable.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A4 (FALL-012) ✅ — the „Visus vs. CRT“ plot is labelled; the Visus axis label is short with the full caption below the title (no longer cut off); CRT shown as „µm“. One defect found and fixed during this pass: the Visus-vs-CRT axis/tooltip rendered a literal escape instead of „µm“ — corrected to a literal µ character.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A5 ✅ — the Audit Log attributes 401 (expired / failed-auth) rows to the signed-in username instead of „unauthenticated“.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A6 ✅ — the „Verläufe“ tab shows the large-cohort guard (per-patient curves off by default) and renders quickly.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B2 ✅ — distinct metric names („Documentation Completeness“ / „Measurement Completeness“ / „Einwilligungsquote“) each with a definition tooltip.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C1 / C2 / C3 ✅ — inline confirm persists across reload; the quality-check checklist lives on Data Quality and persists; the „Kohorte aufteilen“ wizard previews categorical and range/quantile groups.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D1 — confirmed no centre filter on Documentation Quality (by decision); the per-centre breakdown is retained.</w:t>
      </w:r>
    </w:p>
    <w:p>
      <w:pPr>
        <w:spacing w:after="120"/>
      </w:pPr>
      <w:r>
        <w:rPr>
          <w:b/>
          <w:bCs/>
        </w:rPr>
        <w:t xml:space="preserve">A1 (FALL-010): </w:t>
      </w:r>
      <w:r>
        <w:t xml:space="preserve">the scatter points now render as real, sized, clickable geometry (thousands of visible dots with oversized transparent hit targets — the previous zero-size points were the root cause of „I cannot open the case“). The single-click → case-detail navigation handler is in place and was confirmed navigating in earlier verification; please confirm the click-through once more in your environment (Analyse → Verläufe → enable „Streupunkte“ → click a point).</w:t>
      </w:r>
    </w:p>
    <w:p>
      <w:pPr>
        <w:pBdr>
          <w:top w:val="single" w:color="1F4E79" w:sz="6" w:space="6"/>
        </w:pBdr>
        <w:spacing w:before="240"/>
      </w:pPr>
      <w:r>
        <w:rPr>
          <w:i/>
          <w:iCs/>
          <w:color w:val="595959"/>
        </w:rPr>
        <w:t xml:space="preserve">All changes verified with automated tests (1201 passing), a clean type-check / lint / dead-code scan, and live in-browser checks. Each item additionally passed an independent adversarial code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2026-06-14T11:04:55.153Z</dcterms:created>
  <dcterms:modified xsi:type="dcterms:W3CDTF">2026-06-14T11:04:55.154Z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