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EMD v1.12 — Developer Response to UAT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v1.12--developer-response-to-uat-feedback"/>
      <w:r>
        <w:t xml:space="preserve">v1.12 — Developer Response to UAT Feedback</w:t>
      </w:r>
      <w:bookmarkEnd w:id="20"/>
    </w:p>
    <w:p>
      <w:pPr>
        <w:pStyle w:val="FirstParagraph"/>
      </w:pPr>
      <w:r>
        <w:rPr>
          <w:b/>
        </w:rPr>
        <w:t xml:space="preserve">From:</w:t>
      </w:r>
      <w:r>
        <w:t xml:space="preserve"> </w:t>
      </w:r>
      <w:r>
        <w:t xml:space="preserve">Development</w:t>
      </w:r>
      <w:r>
        <w:t xml:space="preserve"> </w:t>
      </w:r>
      <w:r>
        <w:rPr>
          <w:b/>
        </w:rPr>
        <w:t xml:space="preserve">To:</w:t>
      </w:r>
      <w:r>
        <w:t xml:space="preserve"> </w:t>
      </w:r>
      <w:r>
        <w:t xml:space="preserve">UA Tester</w:t>
      </w:r>
      <w:r>
        <w:t xml:space="preserve"> </w:t>
      </w:r>
      <w:r>
        <w:rPr>
          <w:b/>
        </w:rPr>
        <w:t xml:space="preserve">Re:</w:t>
      </w:r>
      <w:r>
        <w:t xml:space="preserve"> </w:t>
      </w:r>
      <w:r>
        <w:t xml:space="preserve">Your v1.10/v1.12 UAT comments — what's been changed, how to verify, and where I still need your input</w:t>
      </w:r>
      <w:r>
        <w:t xml:space="preserve"> </w:t>
      </w:r>
      <w:r>
        <w:rPr>
          <w:b/>
        </w:rPr>
        <w:t xml:space="preserve">Build:</w:t>
      </w:r>
      <w:r>
        <w:t xml:space="preserve"> </w:t>
      </w:r>
      <w:r>
        <w:t xml:space="preserve">v1.12 (local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unpushed→pushed this revision) · all gates green (build · 1093/1093 tests · lint 0 · knip clean)</w:t>
      </w:r>
    </w:p>
    <w:p>
      <w:pPr>
        <w:pStyle w:val="BodyText"/>
      </w:pPr>
      <w:r>
        <w:t xml:space="preserve">Thank you for the detailed UAT pass — several of your comments caught real issues (the drill-down points were genuinely unclickable, the audit log hid the login username, and the doc-quality page hid the absolute counts). Below is a per-issue response:</w:t>
      </w:r>
      <w:r>
        <w:t xml:space="preserve"> </w:t>
      </w:r>
      <w:r>
        <w:rPr>
          <w:b/>
        </w:rPr>
        <w:t xml:space="preserve">what changed</w:t>
      </w:r>
      <w:r>
        <w:t xml:space="preserve">,</w:t>
      </w:r>
      <w:r>
        <w:t xml:space="preserve"> </w:t>
      </w:r>
      <w:r>
        <w:rPr>
          <w:b/>
        </w:rPr>
        <w:t xml:space="preserve">how you can verify it in the app</w:t>
      </w:r>
      <w:r>
        <w:t xml:space="preserve">, and the</w:t>
      </w:r>
      <w:r>
        <w:t xml:space="preserve"> </w:t>
      </w:r>
      <w:r>
        <w:rPr>
          <w:b/>
        </w:rPr>
        <w:t xml:space="preserve">few open questions</w:t>
      </w:r>
      <w:r>
        <w:t xml:space="preserve"> </w:t>
      </w:r>
      <w:r>
        <w:t xml:space="preserve">where I need a decision or a screenshot.</w:t>
      </w:r>
    </w:p>
    <w:p>
      <w:pPr>
        <w:pStyle w:val="BodyText"/>
      </w:pPr>
      <w:r>
        <w:t xml:space="preserve">Legend: ✅</w:t>
      </w:r>
      <w:r>
        <w:t xml:space="preserve"> </w:t>
      </w:r>
      <w:r>
        <w:rPr>
          <w:b/>
        </w:rPr>
        <w:t xml:space="preserve">Closed</w:t>
      </w:r>
      <w:r>
        <w:t xml:space="preserve"> </w:t>
      </w:r>
      <w:r>
        <w:t xml:space="preserve">· 🔧</w:t>
      </w:r>
      <w:r>
        <w:t xml:space="preserve"> </w:t>
      </w:r>
      <w:r>
        <w:rPr>
          <w:b/>
        </w:rPr>
        <w:t xml:space="preserve">Fixed this round (please re-test)</w:t>
      </w:r>
      <w:r>
        <w:t xml:space="preserve"> </w:t>
      </w:r>
      <w:r>
        <w:t xml:space="preserve">· ❓</w:t>
      </w:r>
      <w:r>
        <w:t xml:space="preserve"> </w:t>
      </w:r>
      <w:r>
        <w:rPr>
          <w:b/>
        </w:rPr>
        <w:t xml:space="preserve">Open — needs your input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losed--please-verify"/>
      <w:r>
        <w:t xml:space="preserve">Closed — please verify</w:t>
      </w:r>
      <w:bookmarkEnd w:id="21"/>
    </w:p>
    <w:p>
      <w:pPr>
        <w:pStyle w:val="Heading3"/>
      </w:pPr>
      <w:bookmarkStart w:id="22" w:name="-#1--multi-select-centers-(qual-024)"/>
      <w:r>
        <w:t xml:space="preserve">✅ #1 — Multi-select centers (QUAL-024)</w:t>
      </w:r>
      <w:bookmarkEnd w:id="22"/>
    </w:p>
    <w:p>
      <w:pPr>
        <w:pStyle w:val="FirstParagraph"/>
      </w:pPr>
      <w:r>
        <w:rPr>
          <w:b/>
        </w:rPr>
        <w:t xml:space="preserve">Changed:</w:t>
      </w:r>
      <w:r>
        <w:t xml:space="preserve"> </w:t>
      </w:r>
      <w:r>
        <w:t xml:space="preserve">the single-center dropdown is now a multi-select chip filter, shared by Datenqualität and Analyse. It narrows what you see on the client; the server still restricts to your authorized centers.</w:t>
      </w:r>
      <w:r>
        <w:t xml:space="preserve"> </w:t>
      </w:r>
      <w:r>
        <w:rPr>
          <w:b/>
        </w:rPr>
        <w:t xml:space="preserve">How to verify:</w:t>
      </w:r>
    </w:p>
    <w:p>
      <w:pPr>
        <w:pStyle w:val="Compact"/>
        <w:numPr>
          <w:numId w:val="1001"/>
          <w:ilvl w:val="0"/>
        </w:numPr>
      </w:pPr>
      <w:r>
        <w:t xml:space="preserve">Datenqualität → center filter: click two center chips → only those centers' cases show; deselect all → all your centers show.</w:t>
      </w:r>
    </w:p>
    <w:p>
      <w:pPr>
        <w:pStyle w:val="Compact"/>
        <w:numPr>
          <w:numId w:val="1001"/>
          <w:ilvl w:val="0"/>
        </w:numPr>
      </w:pPr>
      <w:r>
        <w:t xml:space="preserve">Repeat on Analyse.</w:t>
      </w:r>
    </w:p>
    <w:p>
      <w:pPr>
        <w:pStyle w:val="Compact"/>
        <w:numPr>
          <w:numId w:val="1001"/>
          <w:ilvl w:val="0"/>
        </w:numPr>
      </w:pPr>
      <w:r>
        <w:t xml:space="preserve">(Security) You should never see a center you aren't assigned to, regardless of selection.</w:t>
      </w:r>
    </w:p>
    <w:p>
      <w:pPr>
        <w:pStyle w:val="Heading3"/>
      </w:pPr>
      <w:bookmarkStart w:id="23" w:name="-#4--approve/flag-control-placement-(qual-025)"/>
      <w:r>
        <w:t xml:space="preserve">✅ #4 — Approve/flag control placement (QUAL-025)</w:t>
      </w:r>
      <w:bookmarkEnd w:id="23"/>
    </w:p>
    <w:p>
      <w:pPr>
        <w:pStyle w:val="FirstParagraph"/>
      </w:pPr>
      <w:r>
        <w:rPr>
          <w:b/>
        </w:rPr>
        <w:t xml:space="preserve">Changed:</w:t>
      </w:r>
      <w:r>
        <w:t xml:space="preserve"> </w:t>
      </w:r>
      <w:r>
        <w:t xml:space="preserve">the flag-status (approve) control now also appears near the</w:t>
      </w:r>
      <w:r>
        <w:t xml:space="preserve"> </w:t>
      </w:r>
      <w:r>
        <w:rPr>
          <w:b/>
        </w:rPr>
        <w:t xml:space="preserve">top</w:t>
      </w:r>
      <w:r>
        <w:t xml:space="preserve"> </w:t>
      </w:r>
      <w:r>
        <w:t xml:space="preserve">of the case-detail panel, above the full patient values — no more scrolling past everything.</w:t>
      </w:r>
      <w:r>
        <w:t xml:space="preserve"> </w:t>
      </w:r>
      <w:r>
        <w:rPr>
          <w:b/>
        </w:rPr>
        <w:t xml:space="preserve">How to verify:</w:t>
      </w:r>
      <w:r>
        <w:t xml:space="preserve"> </w:t>
      </w:r>
      <w:r>
        <w:t xml:space="preserve">open a flagged case in Datenqualität → the status dropdown is reachable at the top; changing it there updates the flag (same as the bottom control).</w:t>
      </w:r>
    </w:p>
    <w:p>
      <w:pPr>
        <w:pStyle w:val="Heading3"/>
      </w:pPr>
      <w:bookmarkStart w:id="24" w:name="-#5--drill-down-from-chart-to-case-(fall-010)--was-a-real-bug"/>
      <w:r>
        <w:t xml:space="preserve">✅ #5 — Drill-down from chart to case (FALL-010) —</w:t>
      </w:r>
      <w:r>
        <w:t xml:space="preserve"> </w:t>
      </w:r>
      <w:r>
        <w:rPr>
          <w:i/>
        </w:rPr>
        <w:t xml:space="preserve">was a real bug</w:t>
      </w:r>
      <w:bookmarkEnd w:id="24"/>
    </w:p>
    <w:p>
      <w:pPr>
        <w:pStyle w:val="FirstParagraph"/>
      </w:pPr>
      <w:r>
        <w:rPr>
          <w:b/>
        </w:rPr>
        <w:t xml:space="preserve">Changed:</w:t>
      </w:r>
      <w:r>
        <w:t xml:space="preserve"> </w:t>
      </w:r>
      <w:r>
        <w:t xml:space="preserve">you were right that this didn't work — the trajectory scatter points were rendered at zero size (a Recharts v3 issue), so they were invisible and unclickable. Fixed: points now have a visible, clickable size.</w:t>
      </w:r>
      <w:r>
        <w:t xml:space="preserve"> </w:t>
      </w:r>
      <w:r>
        <w:rPr>
          <w:b/>
        </w:rPr>
        <w:t xml:space="preserve">How to verify:</w:t>
      </w:r>
      <w:r>
        <w:t xml:space="preserve"> </w:t>
      </w:r>
      <w:r>
        <w:t xml:space="preserve">Analyse → Verläufe → the per-visit scatter points are visible;</w:t>
      </w:r>
      <w:r>
        <w:t xml:space="preserve"> </w:t>
      </w:r>
      <w:r>
        <w:rPr>
          <w:b/>
        </w:rPr>
        <w:t xml:space="preserve">single-click</w:t>
      </w:r>
      <w:r>
        <w:t xml:space="preserve"> </w:t>
      </w:r>
      <w:r>
        <w:t xml:space="preserve">a point → it opens that patient's case detail. (Drill-down is intentionally disabled in cohort-compare mode.)</w:t>
      </w:r>
    </w:p>
    <w:p>
      <w:pPr>
        <w:pStyle w:val="Heading3"/>
      </w:pPr>
      <w:bookmarkStart w:id="25" w:name="-#7--chart-label-clarity-(fall-012)"/>
      <w:r>
        <w:t xml:space="preserve">✅ #7 — Chart label clarity (FALL-012)</w:t>
      </w:r>
      <w:bookmarkEnd w:id="25"/>
    </w:p>
    <w:p>
      <w:pPr>
        <w:pStyle w:val="FirstParagraph"/>
      </w:pPr>
      <w:r>
        <w:rPr>
          <w:b/>
        </w:rPr>
        <w:t xml:space="preserve">Changed:</w:t>
      </w:r>
      <w:r>
        <w:t xml:space="preserve"> </w:t>
      </w:r>
      <w:r>
        <w:t xml:space="preserve">case-detail chart labels are now explicit: CRT legend "CRT (µm)", Visus Y-axis "Visus (Dezimal, bestkorrigiert)", and the interpolation note reads "Offener Kreis = interpolierter Wert (keine Messung)".</w:t>
      </w:r>
      <w:r>
        <w:t xml:space="preserve"> </w:t>
      </w:r>
      <w:r>
        <w:rPr>
          <w:b/>
        </w:rPr>
        <w:t xml:space="preserve">How to verify:</w:t>
      </w:r>
      <w:r>
        <w:t xml:space="preserve"> </w:t>
      </w:r>
      <w:r>
        <w:t xml:space="preserve">open any case detail with Visus/CRT data → confirm the legend/axis/interpolation wording reads clearly.</w:t>
      </w:r>
    </w:p>
    <w:p>
      <w:pPr>
        <w:pStyle w:val="Heading3"/>
      </w:pPr>
      <w:bookmarkStart w:id="26" w:name="-#9-/-audit-02--audit-log-login-actor--your-&quot;unauthenticated&quot;-question"/>
      <w:r>
        <w:t xml:space="preserve">✅ #9 / AUDIT-02 — Audit log login actor —</w:t>
      </w:r>
      <w:r>
        <w:t xml:space="preserve"> </w:t>
      </w:r>
      <w:r>
        <w:rPr>
          <w:i/>
        </w:rPr>
        <w:t xml:space="preserve">your "unauthenticated" question</w:t>
      </w:r>
      <w:bookmarkEnd w:id="26"/>
    </w:p>
    <w:p>
      <w:pPr>
        <w:pStyle w:val="FirstParagraph"/>
      </w:pPr>
      <w:r>
        <w:rPr>
          <w:b/>
        </w:rPr>
        <w:t xml:space="preserve">Changed:</w:t>
      </w:r>
      <w:r>
        <w:t xml:space="preserve"> </w:t>
      </w:r>
      <w:r>
        <w:t xml:space="preserve">you asked why login rows showed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. Those were</w:t>
      </w:r>
      <w:r>
        <w:t xml:space="preserve"> </w:t>
      </w:r>
      <w:r>
        <w:rPr>
          <w:i/>
        </w:rPr>
        <w:t xml:space="preserve">successful</w:t>
      </w:r>
      <w:r>
        <w:t xml:space="preserve"> </w:t>
      </w:r>
      <w:r>
        <w:t xml:space="preserve">logins (status 200); the username was in the row body but the actor column fell back to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 </w:t>
      </w:r>
      <w:r>
        <w:t xml:space="preserve">because a login request has no token yet. Now</w:t>
      </w:r>
      <w:r>
        <w:t xml:space="preserve"> </w:t>
      </w:r>
      <w:r>
        <w:rPr>
          <w:b/>
        </w:rPr>
        <w:t xml:space="preserve">login rows show the attempted username</w:t>
      </w:r>
      <w:r>
        <w:t xml:space="preserve"> </w:t>
      </w:r>
      <w:r>
        <w:t xml:space="preserve">as the actor — so you can see who logged in and, on a failed attempt, which account was targeted. (Password stays redacted; control characters stripped; truly token-less non-login requests still show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.)</w:t>
      </w:r>
      <w:r>
        <w:t xml:space="preserve"> </w:t>
      </w:r>
      <w:r>
        <w:rPr>
          <w:b/>
        </w:rPr>
        <w:t xml:space="preserve">How to verify:</w:t>
      </w:r>
    </w:p>
    <w:p>
      <w:pPr>
        <w:pStyle w:val="Compact"/>
        <w:numPr>
          <w:numId w:val="1002"/>
          <w:ilvl w:val="0"/>
        </w:numPr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→ Protokoll: your login row now shows actor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).</w:t>
      </w:r>
    </w:p>
    <w:p>
      <w:pPr>
        <w:pStyle w:val="Compact"/>
        <w:numPr>
          <w:numId w:val="1002"/>
          <w:ilvl w:val="0"/>
        </w:numPr>
      </w:pPr>
      <w:r>
        <w:t xml:space="preserve">Try a login with a wrong password for some username → the failed row shows that attempted username.</w:t>
      </w:r>
    </w:p>
    <w:p>
      <w:pPr>
        <w:pStyle w:val="Compact"/>
        <w:numPr>
          <w:numId w:val="1002"/>
          <w:ilvl w:val="0"/>
        </w:numPr>
      </w:pPr>
      <w:r>
        <w:t xml:space="preserve">PROT-001: deleted users keep their real historical name; they cannot appear as</w:t>
      </w:r>
      <w:r>
        <w:t xml:space="preserve"> </w:t>
      </w:r>
      <w:r>
        <w:rPr>
          <w:rStyle w:val="VerbatimChar"/>
        </w:rPr>
        <w:t xml:space="preserve">anonymous</w:t>
      </w:r>
      <w:r>
        <w:t xml:space="preserve"> </w:t>
      </w:r>
      <w:r>
        <w:t xml:space="preserve">(sessions are revoked on deletion).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ixed-this-round-(found-via-an-adversarial-self-review)--please-re-test"/>
      <w:r>
        <w:t xml:space="preserve">Fixed this round (found via an adversarial self-review) — please re-test</w:t>
      </w:r>
      <w:bookmarkEnd w:id="27"/>
    </w:p>
    <w:p>
      <w:pPr>
        <w:pStyle w:val="Heading3"/>
      </w:pPr>
      <w:bookmarkStart w:id="28" w:name="-#3--absolute-counts-on-the-quality-overview-(qual-023)"/>
      <w:r>
        <w:t xml:space="preserve">🔧 #3 — Absolute counts on the quality overview (QUAL-023)</w:t>
      </w:r>
      <w:bookmarkEnd w:id="28"/>
    </w:p>
    <w:p>
      <w:pPr>
        <w:pStyle w:val="FirstParagraph"/>
      </w:pPr>
      <w:r>
        <w:rPr>
          <w:b/>
        </w:rPr>
        <w:t xml:space="preserve">Root cause:</w:t>
      </w:r>
      <w:r>
        <w:t xml:space="preserve"> </w:t>
      </w:r>
      <w:r>
        <w:t xml:space="preserve">you "couldn't find the absolute values" — they were prominent on</w:t>
      </w:r>
      <w:r>
        <w:t xml:space="preserve"> </w:t>
      </w:r>
      <w:r>
        <w:rPr>
          <w:b/>
        </w:rPr>
        <w:t xml:space="preserve">Datenqualität</w:t>
      </w:r>
      <w:r>
        <w:t xml:space="preserve"> </w:t>
      </w:r>
      <w:r>
        <w:t xml:space="preserve">but only the percentage showed on</w:t>
      </w:r>
      <w:r>
        <w:t xml:space="preserve"> </w:t>
      </w:r>
      <w:r>
        <w:rPr>
          <w:b/>
        </w:rPr>
        <w:t xml:space="preserve">Dokumentationsqualität</w:t>
      </w:r>
      <w:r>
        <w:t xml:space="preserve"> </w:t>
      </w:r>
      <w:r>
        <w:t xml:space="preserve">(the count was a tiny footnote). Also, the population total was summing per-center counts, which</w:t>
      </w:r>
      <w:r>
        <w:t xml:space="preserve"> </w:t>
      </w:r>
      <w:r>
        <w:rPr>
          <w:b/>
        </w:rPr>
        <w:t xml:space="preserve">double-counted</w:t>
      </w:r>
      <w:r>
        <w:t xml:space="preserve"> </w:t>
      </w:r>
      <w:r>
        <w:t xml:space="preserve">patients seen at multiple centers.</w:t>
      </w:r>
      <w:r>
        <w:t xml:space="preserve"> </w:t>
      </w:r>
      <w:r>
        <w:rPr>
          <w:b/>
        </w:rPr>
        <w:t xml:space="preserve">Changed:</w:t>
      </w:r>
      <w:r>
        <w:t xml:space="preserve"> </w:t>
      </w:r>
      <w:r>
        <w:t xml:space="preserve">both quality pages now show a prominent "Grundgesamtheit: N" label, and the count is the number of</w:t>
      </w:r>
      <w:r>
        <w:t xml:space="preserve"> </w:t>
      </w:r>
      <w:r>
        <w:rPr>
          <w:b/>
        </w:rPr>
        <w:t xml:space="preserve">distinct patients</w:t>
      </w:r>
      <w:r>
        <w:t xml:space="preserve"> </w:t>
      </w:r>
      <w:r>
        <w:t xml:space="preserve">(no double-counting), with count/total on each summary card.</w:t>
      </w:r>
      <w:r>
        <w:t xml:space="preserve"> </w:t>
      </w:r>
      <w:r>
        <w:rPr>
          <w:b/>
        </w:rPr>
        <w:t xml:space="preserve">How to verify:</w:t>
      </w:r>
      <w:r>
        <w:t xml:space="preserve"> </w:t>
      </w:r>
      <w:r>
        <w:t xml:space="preserve">open</w:t>
      </w:r>
      <w:r>
        <w:t xml:space="preserve"> </w:t>
      </w:r>
      <w:r>
        <w:rPr>
          <w:b/>
        </w:rPr>
        <w:t xml:space="preserve">Dokumentationsqualität</w:t>
      </w:r>
      <w:r>
        <w:t xml:space="preserve"> </w:t>
      </w:r>
      <w:r>
        <w:t xml:space="preserve">→ a "Grundgesamtheit: N" line is visible above the metric cards, and each card shows an absolute count, not just %.</w:t>
      </w:r>
    </w:p>
    <w:p>
      <w:pPr>
        <w:pStyle w:val="Heading3"/>
      </w:pPr>
      <w:bookmarkStart w:id="29" w:name="-#6--cohort-reference-overlay-in-case-detail-(fall-011)"/>
      <w:r>
        <w:t xml:space="preserve">🔧 #6 — Cohort reference overlay in case detail (FALL-011)</w:t>
      </w:r>
      <w:bookmarkEnd w:id="29"/>
    </w:p>
    <w:p>
      <w:pPr>
        <w:pStyle w:val="FirstParagraph"/>
      </w:pPr>
      <w:r>
        <w:rPr>
          <w:b/>
        </w:rPr>
        <w:t xml:space="preserve">Root cause:</w:t>
      </w:r>
      <w:r>
        <w:t xml:space="preserve"> </w:t>
      </w:r>
      <w:r>
        <w:t xml:space="preserve">the overlay (a) compared the patient against a cohort band that</w:t>
      </w:r>
      <w:r>
        <w:t xml:space="preserve"> </w:t>
      </w:r>
      <w:r>
        <w:rPr>
          <w:i/>
        </w:rPr>
        <w:t xml:space="preserve">included that same patient</w:t>
      </w:r>
      <w:r>
        <w:t xml:space="preserve">, and (b) matched cohort data by exact calendar date — so on real data, where cohort patients rarely have a visit on the patient's exact dates,</w:t>
      </w:r>
      <w:r>
        <w:t xml:space="preserve"> </w:t>
      </w:r>
      <w:r>
        <w:rPr>
          <w:b/>
        </w:rPr>
        <w:t xml:space="preserve">it often rendered nothing</w:t>
      </w:r>
      <w:r>
        <w:t xml:space="preserve"> </w:t>
      </w:r>
      <w:r>
        <w:t xml:space="preserve">(would have looked broken to you).</w:t>
      </w:r>
      <w:r>
        <w:t xml:space="preserve"> </w:t>
      </w:r>
      <w:r>
        <w:rPr>
          <w:b/>
        </w:rPr>
        <w:t xml:space="preserve">Changed:</w:t>
      </w:r>
      <w:r>
        <w:t xml:space="preserve"> </w:t>
      </w:r>
      <w:r>
        <w:t xml:space="preserve">the index patient is now excluded from its own reference, and cohort statistics are aggregated by</w:t>
      </w:r>
      <w:r>
        <w:t xml:space="preserve"> </w:t>
      </w:r>
      <w:r>
        <w:rPr>
          <w:b/>
        </w:rPr>
        <w:t xml:space="preserve">month</w:t>
      </w:r>
      <w:r>
        <w:t xml:space="preserve"> </w:t>
      </w:r>
      <w:r>
        <w:t xml:space="preserve">so the band/median actually render across the trajectory.</w:t>
      </w:r>
      <w:r>
        <w:t xml:space="preserve"> </w:t>
      </w:r>
      <w:r>
        <w:rPr>
          <w:b/>
        </w:rPr>
        <w:t xml:space="preserve">How to verify:</w:t>
      </w:r>
      <w:r>
        <w:t xml:space="preserve"> </w:t>
      </w:r>
      <w:r>
        <w:t xml:space="preserve">open a case detail, enable the cohort-reference toggle → a median line + shaded IQR band appear along the Visus/CRT trajectory.</w:t>
      </w:r>
    </w:p>
    <w:p>
      <w:pPr>
        <w:pStyle w:val="Heading3"/>
      </w:pPr>
      <w:bookmarkStart w:id="30" w:name="-#8--missing-axis-ticks-(a-06)--partially;-see-open-question"/>
      <w:r>
        <w:t xml:space="preserve">🔧 #8 — Missing axis ticks (A-06) —</w:t>
      </w:r>
      <w:r>
        <w:t xml:space="preserve"> </w:t>
      </w:r>
      <w:r>
        <w:rPr>
          <w:i/>
        </w:rPr>
        <w:t xml:space="preserve">partially; see open question</w:t>
      </w:r>
      <w:bookmarkEnd w:id="30"/>
    </w:p>
    <w:p>
      <w:pPr>
        <w:pStyle w:val="FirstParagraph"/>
      </w:pPr>
      <w:r>
        <w:rPr>
          <w:b/>
        </w:rPr>
        <w:t xml:space="preserve">Changed:</w:t>
      </w:r>
      <w:r>
        <w:t xml:space="preserve"> </w:t>
      </w:r>
      <w:r>
        <w:t xml:space="preserve">explicit tick configuration added across all case/analysis charts so tick labels no longer drop on tight layouts.</w:t>
      </w:r>
      <w:r>
        <w:t xml:space="preserve"> </w:t>
      </w:r>
      <w:r>
        <w:rPr>
          <w:b/>
        </w:rPr>
        <w:t xml:space="preserve">Re-test + see open question below</w:t>
      </w:r>
      <w:r>
        <w:t xml:space="preserve"> </w:t>
      </w:r>
      <w:r>
        <w:t xml:space="preserve">(I still need your screenshot to confirm the exact chart you flagged).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-open--i-need-a-decision-or-a-screenshot-from-you"/>
      <w:r>
        <w:t xml:space="preserve">❓ Open — I need a decision or a screenshot from you</w:t>
      </w:r>
      <w:bookmarkEnd w:id="31"/>
    </w:p>
    <w:p>
      <w:pPr>
        <w:pStyle w:val="Heading3"/>
      </w:pPr>
      <w:bookmarkStart w:id="32" w:name="-q1--a-06:-which-chart-had-the-missing-ticks?"/>
      <w:r>
        <w:t xml:space="preserve">❓ Q1 — A-06: which chart had the missing ticks?</w:t>
      </w:r>
      <w:bookmarkEnd w:id="32"/>
    </w:p>
    <w:p>
      <w:pPr>
        <w:pStyle w:val="FirstParagraph"/>
      </w:pPr>
      <w:r>
        <w:t xml:space="preserve">I applied tick fixes broadly, but the original note just said "Screenshot benötigt."</w:t>
      </w:r>
      <w:r>
        <w:t xml:space="preserve"> </w:t>
      </w:r>
      <w:r>
        <w:rPr>
          <w:b/>
        </w:rPr>
        <w:t xml:space="preserve">Please attach the screenshot</w:t>
      </w:r>
      <w:r>
        <w:t xml:space="preserve"> </w:t>
      </w:r>
      <w:r>
        <w:t xml:space="preserve">of the chart where ticks were missing so I can confirm it's covered (or fix that specific one).</w:t>
      </w:r>
    </w:p>
    <w:p>
      <w:pPr>
        <w:pStyle w:val="Heading3"/>
      </w:pPr>
      <w:bookmarkStart w:id="33" w:name="-q2--qual-022:-what-should-the-time-filter-scope?"/>
      <w:r>
        <w:t xml:space="preserve">❓ Q2 — QUAL-022: what should the time filter scope?</w:t>
      </w:r>
      <w:bookmarkEnd w:id="33"/>
    </w:p>
    <w:p>
      <w:pPr>
        <w:pStyle w:val="FirstParagraph"/>
      </w:pPr>
      <w:r>
        <w:t xml:space="preserve">Right now the time-range filter on Datenqualität controls</w:t>
      </w:r>
      <w:r>
        <w:t xml:space="preserve"> </w:t>
      </w:r>
      <w:r>
        <w:rPr>
          <w:b/>
        </w:rPr>
        <w:t xml:space="preserve">which cases count</w:t>
      </w:r>
      <w:r>
        <w:t xml:space="preserve"> </w:t>
      </w:r>
      <w:r>
        <w:t xml:space="preserve">toward the Grundgesamtheit (a case is included if it has activity in the window). However, each included case's</w:t>
      </w:r>
      <w:r>
        <w:t xml:space="preserve"> </w:t>
      </w:r>
      <w:r>
        <w:rPr>
          <w:b/>
        </w:rPr>
        <w:t xml:space="preserve">quality assessment / anomaly detection still uses its full visit history</w:t>
      </w:r>
      <w:r>
        <w:t xml:space="preserve">, not only the windowed visits.</w:t>
      </w:r>
      <w:r>
        <w:t xml:space="preserve"> </w:t>
      </w:r>
      <w:r>
        <w:rPr>
          <w:b/>
        </w:rPr>
        <w:t xml:space="preserve">Question:</w:t>
      </w:r>
      <w:r>
        <w:t xml:space="preserve"> </w:t>
      </w:r>
      <w:r>
        <w:t xml:space="preserve">is that the intended semantic ("population = cases active in the window, assessed over their full history"), or should the anomaly checks themselves be restricted to the selected window? I left the assessment over full history (it's the safer clinical default), but it's your call.</w:t>
      </w:r>
    </w:p>
    <w:p>
      <w:pPr>
        <w:pStyle w:val="Heading3"/>
      </w:pPr>
      <w:bookmarkStart w:id="34" w:name="-q3--(minor)-center-filter-with-a-stale-selection"/>
      <w:r>
        <w:t xml:space="preserve">❓ Q3 — (minor) Center filter with a stale selection</w:t>
      </w:r>
      <w:bookmarkEnd w:id="34"/>
    </w:p>
    <w:p>
      <w:pPr>
        <w:pStyle w:val="FirstParagraph"/>
      </w:pPr>
      <w:r>
        <w:t xml:space="preserve">If a center you've selected later disappears from the available list (e.g. data reload), the chip stays selected but matches nothing. Low priority — do you want it auto-pruned, or is it fine as-is?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not-changed-(by-design-/-confirmed-earlier)"/>
      <w:r>
        <w:t xml:space="preserve">Not changed (by design / confirmed earlier)</w:t>
      </w:r>
      <w:bookmarkEnd w:id="35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FALL-010 interaction</w:t>
      </w:r>
      <w:r>
        <w:t xml:space="preserve">,</w:t>
      </w:r>
      <w:r>
        <w:t xml:space="preserve"> </w:t>
      </w:r>
      <w:r>
        <w:rPr>
          <w:b/>
        </w:rPr>
        <w:t xml:space="preserve">FALL-012 wording</w:t>
      </w:r>
      <w:r>
        <w:t xml:space="preserve">,</w:t>
      </w:r>
      <w:r>
        <w:t xml:space="preserve"> </w:t>
      </w:r>
      <w:r>
        <w:rPr>
          <w:b/>
        </w:rPr>
        <w:t xml:space="preserve">FALL-011 reference statistic (median+IQR)</w:t>
      </w:r>
      <w:r>
        <w:t xml:space="preserve">,</w:t>
      </w:r>
      <w:r>
        <w:t xml:space="preserve"> </w:t>
      </w:r>
      <w:r>
        <w:rPr>
          <w:b/>
        </w:rPr>
        <w:t xml:space="preserve">threshold scope (global)</w:t>
      </w:r>
      <w:r>
        <w:t xml:space="preserve">,</w:t>
      </w:r>
      <w:r>
        <w:t xml:space="preserve"> </w:t>
      </w:r>
      <w:r>
        <w:rPr>
          <w:b/>
        </w:rPr>
        <w:t xml:space="preserve">Analyse center filter (kept)</w:t>
      </w:r>
      <w:r>
        <w:t xml:space="preserve"> </w:t>
      </w:r>
      <w:r>
        <w:t xml:space="preserve">— all confirmed with you on 2026-05-26; no change.</w:t>
      </w:r>
    </w:p>
    <w:p>
      <w:pPr>
        <w:pStyle w:val="Heading2"/>
      </w:pPr>
      <w:bookmarkStart w:id="36" w:name="backlog-(logged-for-the-next-version,-v1.13)"/>
      <w:r>
        <w:t xml:space="preserve">Backlog (logged for the next version, v1.13)</w:t>
      </w:r>
      <w:bookmarkEnd w:id="36"/>
    </w:p>
    <w:p>
      <w:pPr>
        <w:pStyle w:val="FirstParagraph"/>
      </w:pPr>
      <w:r>
        <w:t xml:space="preserve">Per-site/per-cohort thresholds; QUAL-004 missing-value imputation; Keycloak OIDC + dead-path cleanup (blocked on infra); and a rare intermittent test flake to hunt. These are tracked as seeds (</w:t>
      </w:r>
      <w:r>
        <w:rPr>
          <w:rStyle w:val="VerbatimChar"/>
        </w:rPr>
        <w:t xml:space="preserve">.planning/seeds/SEED-001..004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Once you've answered Q1–Q3 and re-tested the 🔧 items, this milestone is ready to finalize.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EMD v1.12 — Developer Response to UAT</dc:title>
  <dc:creator/>
  <cp:keywords/>
  <dcterms:created xsi:type="dcterms:W3CDTF">2026-05-29T14:52:09Z</dcterms:created>
  <dcterms:modified xsi:type="dcterms:W3CDTF">2026-05-29T14:52:09Z</dcterms:modified>
</cp:coreProperties>
</file>