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4FA0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BE09C6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Okolo Ugochukwu Henry</w:t>
      </w:r>
    </w:p>
    <w:p w14:paraId="3C5A9234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BE09C6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Business Analysis — Week 5 Case Study</w:t>
      </w:r>
    </w:p>
    <w:p w14:paraId="055076CC" w14:textId="4F957B09" w:rsidR="00BE09C6" w:rsidRDefault="00BE09C6" w:rsidP="00BE09C6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BE09C6">
        <w:rPr>
          <w:rFonts w:ascii="Times New Roman" w:hAnsi="Times New Roman" w:cs="Times New Roman"/>
          <w:b/>
          <w:bCs/>
          <w:i/>
          <w:iCs/>
          <w:color w:val="ED7D31" w:themeColor="accent2"/>
          <w:sz w:val="28"/>
          <w:szCs w:val="28"/>
        </w:rPr>
        <w:t>Data Analytics | Business Analysis | Accounting &amp; Finance</w:t>
      </w:r>
    </w:p>
    <w:p w14:paraId="27DE3F02" w14:textId="77777777" w:rsidR="00BE09C6" w:rsidRDefault="00BE09C6" w:rsidP="00BE09C6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7340C638" w14:textId="349DE16F" w:rsidR="00BE09C6" w:rsidRPr="00BE09C6" w:rsidRDefault="00BE09C6" w:rsidP="00BE09C6">
      <w:pPr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BE09C6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NOVATRUST BANK — PERFORMANCE &amp; PROFITABILITY DASHBOARD</w:t>
      </w:r>
    </w:p>
    <w:p w14:paraId="170154CC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A business analysis project focused on understanding </w:t>
      </w:r>
      <w:r w:rsidRPr="00BE09C6">
        <w:rPr>
          <w:rFonts w:ascii="Times New Roman" w:hAnsi="Times New Roman" w:cs="Times New Roman"/>
          <w:b/>
          <w:bCs/>
        </w:rPr>
        <w:t>branch performance, customer profitability, product adoption, revenue trends, and the impact of fee waivers</w:t>
      </w:r>
      <w:r w:rsidRPr="00BE09C6">
        <w:rPr>
          <w:rFonts w:ascii="Times New Roman" w:hAnsi="Times New Roman" w:cs="Times New Roman"/>
        </w:rPr>
        <w:t xml:space="preserve"> at a fast-growing Nigerian commercial bank.</w:t>
      </w:r>
    </w:p>
    <w:p w14:paraId="291ED2BA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The analysis was carried out using </w:t>
      </w:r>
      <w:r w:rsidRPr="00BE09C6">
        <w:rPr>
          <w:rFonts w:ascii="Times New Roman" w:hAnsi="Times New Roman" w:cs="Times New Roman"/>
          <w:b/>
          <w:bCs/>
        </w:rPr>
        <w:t>SQL Server and Power BI</w:t>
      </w:r>
      <w:r w:rsidRPr="00BE09C6">
        <w:rPr>
          <w:rFonts w:ascii="Times New Roman" w:hAnsi="Times New Roman" w:cs="Times New Roman"/>
        </w:rPr>
        <w:t>, combining data cleaning, SQL analysis, data modeling, DAX, and interactive dashboard development to turn one year of transaction data into actionable business insights.</w:t>
      </w:r>
    </w:p>
    <w:p w14:paraId="10C4F923" w14:textId="1D1E5226" w:rsidR="00BE09C6" w:rsidRPr="00BE09C6" w:rsidRDefault="00BE09C6" w:rsidP="00BE09C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09C6">
        <w:rPr>
          <w:rFonts w:ascii="Times New Roman" w:hAnsi="Times New Roman" w:cs="Times New Roman"/>
          <w:b/>
          <w:bCs/>
          <w:sz w:val="26"/>
          <w:szCs w:val="26"/>
        </w:rPr>
        <w:t>PROJECT OVERVIEW</w:t>
      </w:r>
    </w:p>
    <w:p w14:paraId="6F967BCB" w14:textId="77777777" w:rsidR="00BE09C6" w:rsidRPr="00BE09C6" w:rsidRDefault="00BE09C6" w:rsidP="00BE09C6">
      <w:pPr>
        <w:rPr>
          <w:rFonts w:ascii="Times New Roman" w:hAnsi="Times New Roman" w:cs="Times New Roman"/>
        </w:rPr>
      </w:pPr>
      <w:proofErr w:type="spellStart"/>
      <w:r w:rsidRPr="00BE09C6">
        <w:rPr>
          <w:rFonts w:ascii="Times New Roman" w:hAnsi="Times New Roman" w:cs="Times New Roman"/>
        </w:rPr>
        <w:t>NovaTrust</w:t>
      </w:r>
      <w:proofErr w:type="spellEnd"/>
      <w:r w:rsidRPr="00BE09C6">
        <w:rPr>
          <w:rFonts w:ascii="Times New Roman" w:hAnsi="Times New Roman" w:cs="Times New Roman"/>
        </w:rPr>
        <w:t xml:space="preserve"> Bank operates across </w:t>
      </w:r>
      <w:r w:rsidRPr="00BE09C6">
        <w:rPr>
          <w:rFonts w:ascii="Times New Roman" w:hAnsi="Times New Roman" w:cs="Times New Roman"/>
          <w:b/>
          <w:bCs/>
        </w:rPr>
        <w:t>Lagos, Abuja, Port Harcourt, Kano, and Enugu</w:t>
      </w:r>
      <w:r w:rsidRPr="00BE09C6">
        <w:rPr>
          <w:rFonts w:ascii="Times New Roman" w:hAnsi="Times New Roman" w:cs="Times New Roman"/>
        </w:rPr>
        <w:t>. Although transaction activity increased during the year, profitability did not increase at the same pace.</w:t>
      </w:r>
    </w:p>
    <w:p w14:paraId="7B1810E8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Some branches were performing significantly better than others, fee waivers were becoming more common, and revenue contribution varied considerably across customer segments and banking products.</w:t>
      </w:r>
    </w:p>
    <w:p w14:paraId="654D7F5A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To better understand these differences, the Business Analysis Unit was tasked with investigating the bank's performance using transaction data covering </w:t>
      </w:r>
      <w:r w:rsidRPr="00BE09C6">
        <w:rPr>
          <w:rFonts w:ascii="Times New Roman" w:hAnsi="Times New Roman" w:cs="Times New Roman"/>
          <w:b/>
          <w:bCs/>
        </w:rPr>
        <w:t>January to December 2024</w:t>
      </w:r>
      <w:r w:rsidRPr="00BE09C6">
        <w:rPr>
          <w:rFonts w:ascii="Times New Roman" w:hAnsi="Times New Roman" w:cs="Times New Roman"/>
        </w:rPr>
        <w:t>.</w:t>
      </w:r>
    </w:p>
    <w:p w14:paraId="691B8F43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The dataset contained approximately </w:t>
      </w:r>
      <w:r w:rsidRPr="00BE09C6">
        <w:rPr>
          <w:rFonts w:ascii="Times New Roman" w:hAnsi="Times New Roman" w:cs="Times New Roman"/>
          <w:b/>
          <w:bCs/>
        </w:rPr>
        <w:t>2,940 cleaned transactions, 650 customers, 20 branches, and 10 banking products</w:t>
      </w:r>
      <w:r w:rsidRPr="00BE09C6">
        <w:rPr>
          <w:rFonts w:ascii="Times New Roman" w:hAnsi="Times New Roman" w:cs="Times New Roman"/>
        </w:rPr>
        <w:t>.</w:t>
      </w:r>
    </w:p>
    <w:p w14:paraId="6153E8EF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 analysis focused on five key business questions:</w:t>
      </w:r>
    </w:p>
    <w:p w14:paraId="6B1C12BB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Business Questions</w:t>
      </w:r>
    </w:p>
    <w:p w14:paraId="2F077E14" w14:textId="77777777" w:rsidR="00BE09C6" w:rsidRPr="00BE09C6" w:rsidRDefault="00BE09C6" w:rsidP="00BE09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t>Which branch generates the highest revenue, and how does performance vary across branches?</w:t>
      </w:r>
    </w:p>
    <w:p w14:paraId="4D7C9FB4" w14:textId="77777777" w:rsidR="00BE09C6" w:rsidRPr="00BE09C6" w:rsidRDefault="00BE09C6" w:rsidP="00BE09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t>Which customer segment contributes the most revenue, and which contributes the least?</w:t>
      </w:r>
    </w:p>
    <w:p w14:paraId="41079F72" w14:textId="77777777" w:rsidR="00BE09C6" w:rsidRPr="00BE09C6" w:rsidRDefault="00BE09C6" w:rsidP="00BE09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t>Which banking product records the highest transaction volume?</w:t>
      </w:r>
    </w:p>
    <w:p w14:paraId="5C7CB732" w14:textId="77777777" w:rsidR="00BE09C6" w:rsidRPr="00BE09C6" w:rsidRDefault="00BE09C6" w:rsidP="00BE09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t>Is monthly revenue growing, remaining stable, or declining?</w:t>
      </w:r>
    </w:p>
    <w:p w14:paraId="6F667FCF" w14:textId="353B7558" w:rsidR="00BE09C6" w:rsidRPr="00BE09C6" w:rsidRDefault="00BE09C6" w:rsidP="00BE09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lastRenderedPageBreak/>
        <w:t>How are fee waivers affecting the bank's profitability?</w:t>
      </w:r>
    </w:p>
    <w:p w14:paraId="56BF0CCA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Tools &amp; Skills Used</w:t>
      </w:r>
    </w:p>
    <w:p w14:paraId="7A5A900C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SQL Server / SSMS</w:t>
      </w:r>
    </w:p>
    <w:p w14:paraId="7F55276C" w14:textId="77777777" w:rsidR="00BE09C6" w:rsidRPr="00BE09C6" w:rsidRDefault="00BE09C6" w:rsidP="00BE09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Database and schema design</w:t>
      </w:r>
    </w:p>
    <w:p w14:paraId="00D65F3C" w14:textId="77777777" w:rsidR="00BE09C6" w:rsidRPr="00BE09C6" w:rsidRDefault="00BE09C6" w:rsidP="00BE09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Data import using BULK INSERT</w:t>
      </w:r>
    </w:p>
    <w:p w14:paraId="3B104428" w14:textId="77777777" w:rsidR="00BE09C6" w:rsidRPr="00BE09C6" w:rsidRDefault="00BE09C6" w:rsidP="00BE09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Data cleaning and standardization</w:t>
      </w:r>
    </w:p>
    <w:p w14:paraId="7A1397AF" w14:textId="77777777" w:rsidR="00BE09C6" w:rsidRPr="00BE09C6" w:rsidRDefault="00BE09C6" w:rsidP="00BE09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Duplicate detection and removal</w:t>
      </w:r>
    </w:p>
    <w:p w14:paraId="5CAF021E" w14:textId="77777777" w:rsidR="00BE09C6" w:rsidRPr="00BE09C6" w:rsidRDefault="00BE09C6" w:rsidP="00BE09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Data validation</w:t>
      </w:r>
    </w:p>
    <w:p w14:paraId="40F12851" w14:textId="77777777" w:rsidR="00BE09C6" w:rsidRPr="00BE09C6" w:rsidRDefault="00BE09C6" w:rsidP="00BE09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Business-question analysis using SQL queries</w:t>
      </w:r>
    </w:p>
    <w:p w14:paraId="7EA48915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Power BI</w:t>
      </w:r>
    </w:p>
    <w:p w14:paraId="092BECC8" w14:textId="77777777" w:rsidR="00BE09C6" w:rsidRPr="00BE09C6" w:rsidRDefault="00BE09C6" w:rsidP="00BE09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Data modeling</w:t>
      </w:r>
    </w:p>
    <w:p w14:paraId="75277BC3" w14:textId="77777777" w:rsidR="00BE09C6" w:rsidRPr="00BE09C6" w:rsidRDefault="00BE09C6" w:rsidP="00BE09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Star schema implementation</w:t>
      </w:r>
    </w:p>
    <w:p w14:paraId="06C3D025" w14:textId="77777777" w:rsidR="00BE09C6" w:rsidRPr="00BE09C6" w:rsidRDefault="00BE09C6" w:rsidP="00BE09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DAX measures and calculated columns</w:t>
      </w:r>
    </w:p>
    <w:p w14:paraId="2114C8ED" w14:textId="77777777" w:rsidR="00BE09C6" w:rsidRPr="00BE09C6" w:rsidRDefault="00BE09C6" w:rsidP="00BE09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Time-intelligence analysis</w:t>
      </w:r>
    </w:p>
    <w:p w14:paraId="356CE964" w14:textId="77777777" w:rsidR="00BE09C6" w:rsidRPr="00BE09C6" w:rsidRDefault="00BE09C6" w:rsidP="00BE09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Month-over-month revenue analysis</w:t>
      </w:r>
    </w:p>
    <w:p w14:paraId="2E426B22" w14:textId="77777777" w:rsidR="00BE09C6" w:rsidRPr="00BE09C6" w:rsidRDefault="00BE09C6" w:rsidP="00BE09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Conditional formatting</w:t>
      </w:r>
    </w:p>
    <w:p w14:paraId="4514CDF8" w14:textId="77777777" w:rsidR="00BE09C6" w:rsidRPr="00BE09C6" w:rsidRDefault="00BE09C6" w:rsidP="00BE09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Interactive dashboard development</w:t>
      </w:r>
    </w:p>
    <w:p w14:paraId="4A2E7C09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Other Skills</w:t>
      </w:r>
    </w:p>
    <w:p w14:paraId="7459300C" w14:textId="77777777" w:rsidR="00BE09C6" w:rsidRPr="00BE09C6" w:rsidRDefault="00BE09C6" w:rsidP="00BE09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Business analysis</w:t>
      </w:r>
    </w:p>
    <w:p w14:paraId="1C9520D7" w14:textId="77777777" w:rsidR="00BE09C6" w:rsidRPr="00BE09C6" w:rsidRDefault="00BE09C6" w:rsidP="00BE09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Data cleaning</w:t>
      </w:r>
    </w:p>
    <w:p w14:paraId="2019A1EA" w14:textId="77777777" w:rsidR="00BE09C6" w:rsidRPr="00BE09C6" w:rsidRDefault="00BE09C6" w:rsidP="00BE09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Data storytelling</w:t>
      </w:r>
    </w:p>
    <w:p w14:paraId="12653E44" w14:textId="77777777" w:rsidR="00BE09C6" w:rsidRPr="00BE09C6" w:rsidRDefault="00BE09C6" w:rsidP="00BE09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KPI development</w:t>
      </w:r>
    </w:p>
    <w:p w14:paraId="51126947" w14:textId="77777777" w:rsidR="00BE09C6" w:rsidRPr="00BE09C6" w:rsidRDefault="00BE09C6" w:rsidP="00BE09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Financial and profitability analysis</w:t>
      </w:r>
    </w:p>
    <w:p w14:paraId="4A5DB9EF" w14:textId="77777777" w:rsidR="00BE09C6" w:rsidRPr="00BE09C6" w:rsidRDefault="00BE09C6" w:rsidP="00BE09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Insight generation and business recommendations</w:t>
      </w:r>
    </w:p>
    <w:p w14:paraId="3EE3F3FA" w14:textId="77777777" w:rsidR="00BE09C6" w:rsidRDefault="00BE09C6">
      <w:pPr>
        <w:rPr>
          <w:rFonts w:ascii="Times New Roman" w:hAnsi="Times New Roman" w:cs="Times New Roman"/>
        </w:rPr>
      </w:pPr>
    </w:p>
    <w:p w14:paraId="78AE0E7B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Repository Structure</w:t>
      </w:r>
    </w:p>
    <w:p w14:paraId="486E81AA" w14:textId="77777777" w:rsidR="00BE09C6" w:rsidRPr="00BE09C6" w:rsidRDefault="00BE09C6" w:rsidP="00BE09C6">
      <w:pPr>
        <w:rPr>
          <w:rFonts w:ascii="Times New Roman" w:hAnsi="Times New Roman" w:cs="Times New Roman"/>
        </w:rPr>
      </w:pPr>
      <w:proofErr w:type="spellStart"/>
      <w:r w:rsidRPr="00BE09C6">
        <w:rPr>
          <w:rFonts w:ascii="Times New Roman" w:hAnsi="Times New Roman" w:cs="Times New Roman"/>
        </w:rPr>
        <w:t>NovaTrust</w:t>
      </w:r>
      <w:proofErr w:type="spellEnd"/>
      <w:r w:rsidRPr="00BE09C6">
        <w:rPr>
          <w:rFonts w:ascii="Times New Roman" w:hAnsi="Times New Roman" w:cs="Times New Roman"/>
        </w:rPr>
        <w:t>-Bank-Performance-Analysis/</w:t>
      </w:r>
    </w:p>
    <w:p w14:paraId="52712FB2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lastRenderedPageBreak/>
        <w:t>│</w:t>
      </w:r>
    </w:p>
    <w:p w14:paraId="5B3FB0CE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├── data/</w:t>
      </w:r>
    </w:p>
    <w:p w14:paraId="356EB351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   ├── NovaTrust_Dim_Branch.csv</w:t>
      </w:r>
    </w:p>
    <w:p w14:paraId="72E1F427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   ├── NovaTrust_Dim_Customer.csv</w:t>
      </w:r>
    </w:p>
    <w:p w14:paraId="6160722E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   ├── NovaTrust_Dim_Product.csv</w:t>
      </w:r>
    </w:p>
    <w:p w14:paraId="4C092BD9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   └── NovaTrust_Fact_Transactions.csv</w:t>
      </w:r>
    </w:p>
    <w:p w14:paraId="16E3F535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</w:t>
      </w:r>
    </w:p>
    <w:p w14:paraId="4242AFC5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├── </w:t>
      </w:r>
      <w:proofErr w:type="spellStart"/>
      <w:r w:rsidRPr="00BE09C6">
        <w:rPr>
          <w:rFonts w:ascii="Times New Roman" w:hAnsi="Times New Roman" w:cs="Times New Roman"/>
        </w:rPr>
        <w:t>sql</w:t>
      </w:r>
      <w:proofErr w:type="spellEnd"/>
      <w:r w:rsidRPr="00BE09C6">
        <w:rPr>
          <w:rFonts w:ascii="Times New Roman" w:hAnsi="Times New Roman" w:cs="Times New Roman"/>
        </w:rPr>
        <w:t>/</w:t>
      </w:r>
    </w:p>
    <w:p w14:paraId="135DF747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│   └── </w:t>
      </w:r>
      <w:proofErr w:type="spellStart"/>
      <w:r w:rsidRPr="00BE09C6">
        <w:rPr>
          <w:rFonts w:ascii="Times New Roman" w:hAnsi="Times New Roman" w:cs="Times New Roman"/>
        </w:rPr>
        <w:t>novatrust_analysis.sql</w:t>
      </w:r>
      <w:proofErr w:type="spellEnd"/>
    </w:p>
    <w:p w14:paraId="16E4290D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       # Database schema, cleaning and analysis queries</w:t>
      </w:r>
    </w:p>
    <w:p w14:paraId="4A078B6C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</w:t>
      </w:r>
    </w:p>
    <w:p w14:paraId="1E7C94D0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├── </w:t>
      </w:r>
      <w:proofErr w:type="spellStart"/>
      <w:r w:rsidRPr="00BE09C6">
        <w:rPr>
          <w:rFonts w:ascii="Times New Roman" w:hAnsi="Times New Roman" w:cs="Times New Roman"/>
        </w:rPr>
        <w:t>powerbi</w:t>
      </w:r>
      <w:proofErr w:type="spellEnd"/>
      <w:r w:rsidRPr="00BE09C6">
        <w:rPr>
          <w:rFonts w:ascii="Times New Roman" w:hAnsi="Times New Roman" w:cs="Times New Roman"/>
        </w:rPr>
        <w:t>/</w:t>
      </w:r>
    </w:p>
    <w:p w14:paraId="2C65BC97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│   └── </w:t>
      </w:r>
      <w:proofErr w:type="spellStart"/>
      <w:r w:rsidRPr="00BE09C6">
        <w:rPr>
          <w:rFonts w:ascii="Times New Roman" w:hAnsi="Times New Roman" w:cs="Times New Roman"/>
        </w:rPr>
        <w:t>NovaTrust_Project.pbix</w:t>
      </w:r>
      <w:proofErr w:type="spellEnd"/>
    </w:p>
    <w:p w14:paraId="5600BC34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</w:t>
      </w:r>
    </w:p>
    <w:p w14:paraId="7540FE70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├── report/</w:t>
      </w:r>
    </w:p>
    <w:p w14:paraId="596E0FF0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   └── NovaTrust_Analysis_Report.docx</w:t>
      </w:r>
    </w:p>
    <w:p w14:paraId="6E6650C3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       # Detailed analysis, findings and dashboard screenshots</w:t>
      </w:r>
    </w:p>
    <w:p w14:paraId="66353C3A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</w:t>
      </w:r>
    </w:p>
    <w:p w14:paraId="235472C9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├── images/</w:t>
      </w:r>
    </w:p>
    <w:p w14:paraId="79C44A34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   └── dashboard_preview.png</w:t>
      </w:r>
    </w:p>
    <w:p w14:paraId="7A5FAE24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│</w:t>
      </w:r>
    </w:p>
    <w:p w14:paraId="43A881A8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└── README.md</w:t>
      </w:r>
    </w:p>
    <w:p w14:paraId="4BC2277C" w14:textId="77777777" w:rsidR="00BE09C6" w:rsidRDefault="00BE09C6">
      <w:pPr>
        <w:rPr>
          <w:rFonts w:ascii="Times New Roman" w:hAnsi="Times New Roman" w:cs="Times New Roman"/>
        </w:rPr>
      </w:pPr>
    </w:p>
    <w:p w14:paraId="6155298C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Data Cleaning &amp; Preparation</w:t>
      </w:r>
    </w:p>
    <w:p w14:paraId="1B27D247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Before carrying out the analysis, the dataset was reviewed for quality and consistency.</w:t>
      </w:r>
    </w:p>
    <w:p w14:paraId="61BAAF47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Although there were no missing values, several formatting and duplication issues needed to be addressed.</w:t>
      </w:r>
    </w:p>
    <w:p w14:paraId="51E32D8E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lastRenderedPageBreak/>
        <w:t>The cleaning process included:</w:t>
      </w:r>
    </w:p>
    <w:p w14:paraId="1357769B" w14:textId="77777777" w:rsidR="00BE09C6" w:rsidRPr="00BE09C6" w:rsidRDefault="00BE09C6" w:rsidP="00BE09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Trimming unnecessary whitespace across all tables</w:t>
      </w:r>
    </w:p>
    <w:p w14:paraId="1D6DDFDE" w14:textId="77777777" w:rsidR="00BE09C6" w:rsidRPr="00BE09C6" w:rsidRDefault="00BE09C6" w:rsidP="00BE09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Standardizing text casing</w:t>
      </w:r>
    </w:p>
    <w:p w14:paraId="1B320D09" w14:textId="77777777" w:rsidR="00BE09C6" w:rsidRPr="00BE09C6" w:rsidRDefault="00BE09C6" w:rsidP="00BE09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Removing </w:t>
      </w:r>
      <w:r w:rsidRPr="00BE09C6">
        <w:rPr>
          <w:rFonts w:ascii="Times New Roman" w:hAnsi="Times New Roman" w:cs="Times New Roman"/>
          <w:b/>
          <w:bCs/>
        </w:rPr>
        <w:t>15 exact duplicate records</w:t>
      </w:r>
      <w:r w:rsidRPr="00BE09C6">
        <w:rPr>
          <w:rFonts w:ascii="Times New Roman" w:hAnsi="Times New Roman" w:cs="Times New Roman"/>
        </w:rPr>
        <w:t xml:space="preserve"> from </w:t>
      </w:r>
      <w:proofErr w:type="spellStart"/>
      <w:r w:rsidRPr="00BE09C6">
        <w:rPr>
          <w:rFonts w:ascii="Times New Roman" w:hAnsi="Times New Roman" w:cs="Times New Roman"/>
        </w:rPr>
        <w:t>Dim_Customer</w:t>
      </w:r>
      <w:proofErr w:type="spellEnd"/>
    </w:p>
    <w:p w14:paraId="6A2ACD63" w14:textId="77777777" w:rsidR="00BE09C6" w:rsidRPr="00BE09C6" w:rsidRDefault="00BE09C6" w:rsidP="00BE09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Identifying and removing </w:t>
      </w:r>
      <w:r w:rsidRPr="00BE09C6">
        <w:rPr>
          <w:rFonts w:ascii="Times New Roman" w:hAnsi="Times New Roman" w:cs="Times New Roman"/>
          <w:b/>
          <w:bCs/>
        </w:rPr>
        <w:t xml:space="preserve">60 duplicate </w:t>
      </w:r>
      <w:proofErr w:type="spellStart"/>
      <w:r w:rsidRPr="00BE09C6">
        <w:rPr>
          <w:rFonts w:ascii="Times New Roman" w:hAnsi="Times New Roman" w:cs="Times New Roman"/>
          <w:b/>
          <w:bCs/>
        </w:rPr>
        <w:t>TransactionIDs</w:t>
      </w:r>
      <w:proofErr w:type="spellEnd"/>
      <w:r w:rsidRPr="00BE09C6">
        <w:rPr>
          <w:rFonts w:ascii="Times New Roman" w:hAnsi="Times New Roman" w:cs="Times New Roman"/>
        </w:rPr>
        <w:t xml:space="preserve"> from </w:t>
      </w:r>
      <w:proofErr w:type="spellStart"/>
      <w:r w:rsidRPr="00BE09C6">
        <w:rPr>
          <w:rFonts w:ascii="Times New Roman" w:hAnsi="Times New Roman" w:cs="Times New Roman"/>
        </w:rPr>
        <w:t>Fact_Transactions</w:t>
      </w:r>
      <w:proofErr w:type="spellEnd"/>
    </w:p>
    <w:p w14:paraId="071634DF" w14:textId="77777777" w:rsidR="00BE09C6" w:rsidRPr="00BE09C6" w:rsidRDefault="00BE09C6" w:rsidP="00BE09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Standardizing transaction categories such as deposit, Deposit, and DEPOSIT</w:t>
      </w:r>
    </w:p>
    <w:p w14:paraId="79F703AF" w14:textId="77777777" w:rsidR="00BE09C6" w:rsidRPr="00BE09C6" w:rsidRDefault="00BE09C6" w:rsidP="00BE09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Standardizing gender values such as M and F to MALE and FEMALE</w:t>
      </w:r>
    </w:p>
    <w:p w14:paraId="14554504" w14:textId="77777777" w:rsidR="00BE09C6" w:rsidRPr="00BE09C6" w:rsidRDefault="00BE09C6" w:rsidP="00BE09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Validating relationships between fact and dimension tables</w:t>
      </w:r>
    </w:p>
    <w:p w14:paraId="2645686C" w14:textId="77777777" w:rsidR="00BE09C6" w:rsidRPr="00BE09C6" w:rsidRDefault="00BE09C6" w:rsidP="00BE09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Creating consistent revenue and profitability calculations</w:t>
      </w:r>
    </w:p>
    <w:p w14:paraId="4FC3B307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Revenue &amp; Profit Calculation</w:t>
      </w:r>
    </w:p>
    <w:p w14:paraId="21B7EB70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 analysis used the following definitions consistently in both SQL Server and Power BI:</w:t>
      </w:r>
    </w:p>
    <w:p w14:paraId="27CFDDA3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Revenue = </w:t>
      </w:r>
      <w:proofErr w:type="spellStart"/>
      <w:r w:rsidRPr="00BE09C6">
        <w:rPr>
          <w:rFonts w:ascii="Times New Roman" w:hAnsi="Times New Roman" w:cs="Times New Roman"/>
        </w:rPr>
        <w:t>ActualFeeCollected_NGN</w:t>
      </w:r>
      <w:proofErr w:type="spellEnd"/>
      <w:r w:rsidRPr="00BE09C6">
        <w:rPr>
          <w:rFonts w:ascii="Times New Roman" w:hAnsi="Times New Roman" w:cs="Times New Roman"/>
        </w:rPr>
        <w:t xml:space="preserve"> + </w:t>
      </w:r>
      <w:proofErr w:type="spellStart"/>
      <w:r w:rsidRPr="00BE09C6">
        <w:rPr>
          <w:rFonts w:ascii="Times New Roman" w:hAnsi="Times New Roman" w:cs="Times New Roman"/>
        </w:rPr>
        <w:t>InterestIncome_NGN</w:t>
      </w:r>
      <w:proofErr w:type="spellEnd"/>
    </w:p>
    <w:p w14:paraId="6C7687A9" w14:textId="77777777" w:rsidR="00BE09C6" w:rsidRPr="00BE09C6" w:rsidRDefault="00BE09C6" w:rsidP="00BE09C6">
      <w:pPr>
        <w:rPr>
          <w:rFonts w:ascii="Times New Roman" w:hAnsi="Times New Roman" w:cs="Times New Roman"/>
        </w:rPr>
      </w:pPr>
    </w:p>
    <w:p w14:paraId="1A3F493F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Profit = Revenue - </w:t>
      </w:r>
      <w:proofErr w:type="spellStart"/>
      <w:r w:rsidRPr="00BE09C6">
        <w:rPr>
          <w:rFonts w:ascii="Times New Roman" w:hAnsi="Times New Roman" w:cs="Times New Roman"/>
        </w:rPr>
        <w:t>EstimatedCostToServe_NGN</w:t>
      </w:r>
      <w:proofErr w:type="spellEnd"/>
    </w:p>
    <w:p w14:paraId="08E9AA44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This ensured that the profitability analysis was based on the same logic throughout the project.</w:t>
      </w:r>
    </w:p>
    <w:p w14:paraId="4BA7DCF5" w14:textId="77777777" w:rsidR="00BE09C6" w:rsidRDefault="00BE09C6">
      <w:pPr>
        <w:rPr>
          <w:rFonts w:ascii="Times New Roman" w:hAnsi="Times New Roman" w:cs="Times New Roman"/>
        </w:rPr>
      </w:pPr>
    </w:p>
    <w:p w14:paraId="67C73868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Data Model</w:t>
      </w:r>
    </w:p>
    <w:p w14:paraId="60CBCDB0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The Power BI model follows a </w:t>
      </w:r>
      <w:r w:rsidRPr="00BE09C6">
        <w:rPr>
          <w:rFonts w:ascii="Times New Roman" w:hAnsi="Times New Roman" w:cs="Times New Roman"/>
          <w:b/>
          <w:bCs/>
        </w:rPr>
        <w:t>star schema</w:t>
      </w:r>
      <w:r w:rsidRPr="00BE09C6">
        <w:rPr>
          <w:rFonts w:ascii="Times New Roman" w:hAnsi="Times New Roman" w:cs="Times New Roman"/>
        </w:rPr>
        <w:t xml:space="preserve"> designed to make the analysis easier to manage and the calculations more reliable.</w:t>
      </w:r>
    </w:p>
    <w:p w14:paraId="059EC5F6" w14:textId="77777777" w:rsidR="00BE09C6" w:rsidRPr="00BE09C6" w:rsidRDefault="00BE09C6" w:rsidP="00BE09C6">
      <w:pPr>
        <w:rPr>
          <w:rFonts w:ascii="Times New Roman" w:hAnsi="Times New Roman" w:cs="Times New Roman"/>
        </w:rPr>
      </w:pPr>
      <w:proofErr w:type="spellStart"/>
      <w:r w:rsidRPr="00BE09C6">
        <w:rPr>
          <w:rFonts w:ascii="Times New Roman" w:hAnsi="Times New Roman" w:cs="Times New Roman"/>
        </w:rPr>
        <w:t>Fact_Transactions</w:t>
      </w:r>
      <w:proofErr w:type="spellEnd"/>
      <w:r w:rsidRPr="00BE09C6">
        <w:rPr>
          <w:rFonts w:ascii="Times New Roman" w:hAnsi="Times New Roman" w:cs="Times New Roman"/>
        </w:rPr>
        <w:t xml:space="preserve"> serves as the central fact table and connects to </w:t>
      </w:r>
      <w:proofErr w:type="gramStart"/>
      <w:r w:rsidRPr="00BE09C6">
        <w:rPr>
          <w:rFonts w:ascii="Times New Roman" w:hAnsi="Times New Roman" w:cs="Times New Roman"/>
        </w:rPr>
        <w:t>three dimension</w:t>
      </w:r>
      <w:proofErr w:type="gramEnd"/>
      <w:r w:rsidRPr="00BE09C6">
        <w:rPr>
          <w:rFonts w:ascii="Times New Roman" w:hAnsi="Times New Roman" w:cs="Times New Roman"/>
        </w:rPr>
        <w:t xml:space="preserve"> tables:</w:t>
      </w:r>
    </w:p>
    <w:p w14:paraId="371D2CDC" w14:textId="77777777" w:rsidR="00BE09C6" w:rsidRPr="00BE09C6" w:rsidRDefault="00BE09C6" w:rsidP="00BE09C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E09C6">
        <w:rPr>
          <w:rFonts w:ascii="Times New Roman" w:hAnsi="Times New Roman" w:cs="Times New Roman"/>
        </w:rPr>
        <w:t>Dim_Branch</w:t>
      </w:r>
      <w:proofErr w:type="spellEnd"/>
    </w:p>
    <w:p w14:paraId="754EBA20" w14:textId="77777777" w:rsidR="00BE09C6" w:rsidRPr="00BE09C6" w:rsidRDefault="00BE09C6" w:rsidP="00BE09C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E09C6">
        <w:rPr>
          <w:rFonts w:ascii="Times New Roman" w:hAnsi="Times New Roman" w:cs="Times New Roman"/>
        </w:rPr>
        <w:t>Dim_Customer</w:t>
      </w:r>
      <w:proofErr w:type="spellEnd"/>
    </w:p>
    <w:p w14:paraId="68476565" w14:textId="77777777" w:rsidR="00BE09C6" w:rsidRPr="00BE09C6" w:rsidRDefault="00BE09C6" w:rsidP="00BE09C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E09C6">
        <w:rPr>
          <w:rFonts w:ascii="Times New Roman" w:hAnsi="Times New Roman" w:cs="Times New Roman"/>
        </w:rPr>
        <w:t>Dim_Product</w:t>
      </w:r>
      <w:proofErr w:type="spellEnd"/>
    </w:p>
    <w:p w14:paraId="1609B2A1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A separate </w:t>
      </w:r>
      <w:proofErr w:type="spellStart"/>
      <w:r w:rsidRPr="00BE09C6">
        <w:rPr>
          <w:rFonts w:ascii="Times New Roman" w:hAnsi="Times New Roman" w:cs="Times New Roman"/>
        </w:rPr>
        <w:t>DateTable</w:t>
      </w:r>
      <w:proofErr w:type="spellEnd"/>
      <w:r w:rsidRPr="00BE09C6">
        <w:rPr>
          <w:rFonts w:ascii="Times New Roman" w:hAnsi="Times New Roman" w:cs="Times New Roman"/>
        </w:rPr>
        <w:t xml:space="preserve"> was also created in Power BI using </w:t>
      </w:r>
      <w:proofErr w:type="gramStart"/>
      <w:r w:rsidRPr="00BE09C6">
        <w:rPr>
          <w:rFonts w:ascii="Times New Roman" w:hAnsi="Times New Roman" w:cs="Times New Roman"/>
        </w:rPr>
        <w:t>CALENDAR(</w:t>
      </w:r>
      <w:proofErr w:type="gramEnd"/>
      <w:r w:rsidRPr="00BE09C6">
        <w:rPr>
          <w:rFonts w:ascii="Times New Roman" w:hAnsi="Times New Roman" w:cs="Times New Roman"/>
        </w:rPr>
        <w:t>) to support accurate time-based analysis.</w:t>
      </w:r>
    </w:p>
    <w:p w14:paraId="0D16834A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Model Structure</w:t>
      </w:r>
    </w:p>
    <w:p w14:paraId="33B75539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                 </w:t>
      </w:r>
      <w:proofErr w:type="spellStart"/>
      <w:r w:rsidRPr="00BE09C6">
        <w:rPr>
          <w:rFonts w:ascii="Times New Roman" w:hAnsi="Times New Roman" w:cs="Times New Roman"/>
        </w:rPr>
        <w:t>Dim_Branch</w:t>
      </w:r>
      <w:proofErr w:type="spellEnd"/>
    </w:p>
    <w:p w14:paraId="1B4D2D0C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                      │</w:t>
      </w:r>
    </w:p>
    <w:p w14:paraId="7AC5E7D1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lastRenderedPageBreak/>
        <w:t xml:space="preserve">                      │</w:t>
      </w:r>
    </w:p>
    <w:p w14:paraId="155B418D" w14:textId="77777777" w:rsidR="00BE09C6" w:rsidRPr="00BE09C6" w:rsidRDefault="00BE09C6" w:rsidP="00BE09C6">
      <w:pPr>
        <w:rPr>
          <w:rFonts w:ascii="Times New Roman" w:hAnsi="Times New Roman" w:cs="Times New Roman"/>
        </w:rPr>
      </w:pPr>
      <w:proofErr w:type="spellStart"/>
      <w:r w:rsidRPr="00BE09C6">
        <w:rPr>
          <w:rFonts w:ascii="Times New Roman" w:hAnsi="Times New Roman" w:cs="Times New Roman"/>
        </w:rPr>
        <w:t>Dim_Customer</w:t>
      </w:r>
      <w:proofErr w:type="spellEnd"/>
      <w:r w:rsidRPr="00BE09C6">
        <w:rPr>
          <w:rFonts w:ascii="Times New Roman" w:hAnsi="Times New Roman" w:cs="Times New Roman"/>
        </w:rPr>
        <w:t xml:space="preserve"> ── </w:t>
      </w:r>
      <w:proofErr w:type="spellStart"/>
      <w:r w:rsidRPr="00BE09C6">
        <w:rPr>
          <w:rFonts w:ascii="Times New Roman" w:hAnsi="Times New Roman" w:cs="Times New Roman"/>
        </w:rPr>
        <w:t>Fact_Transactions</w:t>
      </w:r>
      <w:proofErr w:type="spellEnd"/>
      <w:r w:rsidRPr="00BE09C6">
        <w:rPr>
          <w:rFonts w:ascii="Times New Roman" w:hAnsi="Times New Roman" w:cs="Times New Roman"/>
        </w:rPr>
        <w:t xml:space="preserve"> ── </w:t>
      </w:r>
      <w:proofErr w:type="spellStart"/>
      <w:r w:rsidRPr="00BE09C6">
        <w:rPr>
          <w:rFonts w:ascii="Times New Roman" w:hAnsi="Times New Roman" w:cs="Times New Roman"/>
        </w:rPr>
        <w:t>Dim_Product</w:t>
      </w:r>
      <w:proofErr w:type="spellEnd"/>
    </w:p>
    <w:p w14:paraId="68EE852D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                      │</w:t>
      </w:r>
    </w:p>
    <w:p w14:paraId="21781014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                      │</w:t>
      </w:r>
    </w:p>
    <w:p w14:paraId="160D84FE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                  </w:t>
      </w:r>
      <w:proofErr w:type="spellStart"/>
      <w:r w:rsidRPr="00BE09C6">
        <w:rPr>
          <w:rFonts w:ascii="Times New Roman" w:hAnsi="Times New Roman" w:cs="Times New Roman"/>
        </w:rPr>
        <w:t>DateTable</w:t>
      </w:r>
      <w:proofErr w:type="spellEnd"/>
    </w:p>
    <w:p w14:paraId="1FB3C0D1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This structure made it possible to analyze transactions across branches, customers, products, and time while maintaining a clean and scalable model.</w:t>
      </w:r>
    </w:p>
    <w:p w14:paraId="2B66D277" w14:textId="77777777" w:rsidR="00BE09C6" w:rsidRDefault="00BE09C6">
      <w:pPr>
        <w:rPr>
          <w:rFonts w:ascii="Times New Roman" w:hAnsi="Times New Roman" w:cs="Times New Roman"/>
        </w:rPr>
      </w:pPr>
    </w:p>
    <w:p w14:paraId="3EB07622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Dashboard</w:t>
      </w:r>
    </w:p>
    <w:p w14:paraId="12B0D836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 final Power BI dashboard was designed to give management a quick view of the bank's financial and operational performance.</w:t>
      </w:r>
    </w:p>
    <w:p w14:paraId="25634BA3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KPI Overview</w:t>
      </w:r>
    </w:p>
    <w:p w14:paraId="6D5972A5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 dashboard includes:</w:t>
      </w:r>
    </w:p>
    <w:p w14:paraId="1B901A41" w14:textId="77777777" w:rsidR="00BE09C6" w:rsidRPr="00BE09C6" w:rsidRDefault="00BE09C6" w:rsidP="00BE09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t>Total Revenue</w:t>
      </w:r>
    </w:p>
    <w:p w14:paraId="024C0243" w14:textId="77777777" w:rsidR="00BE09C6" w:rsidRPr="00BE09C6" w:rsidRDefault="00BE09C6" w:rsidP="00BE09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t>Transaction Count</w:t>
      </w:r>
    </w:p>
    <w:p w14:paraId="38FF853A" w14:textId="77777777" w:rsidR="00BE09C6" w:rsidRPr="00BE09C6" w:rsidRDefault="00BE09C6" w:rsidP="00BE09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t>Total Profit</w:t>
      </w:r>
    </w:p>
    <w:p w14:paraId="3DA6E773" w14:textId="77777777" w:rsidR="00BE09C6" w:rsidRPr="00BE09C6" w:rsidRDefault="00BE09C6" w:rsidP="00BE09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t>Profit Margin %</w:t>
      </w:r>
    </w:p>
    <w:p w14:paraId="470A0E67" w14:textId="77777777" w:rsidR="00BE09C6" w:rsidRPr="00BE09C6" w:rsidRDefault="00BE09C6" w:rsidP="00BE09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t>Average Profit per Transaction</w:t>
      </w:r>
    </w:p>
    <w:p w14:paraId="67D76746" w14:textId="77777777" w:rsidR="00BE09C6" w:rsidRPr="00BE09C6" w:rsidRDefault="00BE09C6" w:rsidP="00BE09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t>Month-over-Month Revenue Growth</w:t>
      </w:r>
    </w:p>
    <w:p w14:paraId="4DA1CACF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 KPIs are supported with trend indicators and conditional formatting to make positive and negative movements easier to identify.</w:t>
      </w:r>
    </w:p>
    <w:p w14:paraId="52EE53FF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Interactive Filters</w:t>
      </w:r>
    </w:p>
    <w:p w14:paraId="1C192D96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Users can explore the data using slicers for:</w:t>
      </w:r>
    </w:p>
    <w:p w14:paraId="0CF6A611" w14:textId="77777777" w:rsidR="00BE09C6" w:rsidRPr="00BE09C6" w:rsidRDefault="00BE09C6" w:rsidP="00BE09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Branch</w:t>
      </w:r>
    </w:p>
    <w:p w14:paraId="6D4D9418" w14:textId="77777777" w:rsidR="00BE09C6" w:rsidRPr="00BE09C6" w:rsidRDefault="00BE09C6" w:rsidP="00BE09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Month / Year</w:t>
      </w:r>
    </w:p>
    <w:p w14:paraId="54374638" w14:textId="77777777" w:rsidR="00BE09C6" w:rsidRPr="00BE09C6" w:rsidRDefault="00BE09C6" w:rsidP="00BE09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Customer Segment</w:t>
      </w:r>
    </w:p>
    <w:p w14:paraId="678DA297" w14:textId="77777777" w:rsidR="00BE09C6" w:rsidRPr="00BE09C6" w:rsidRDefault="00BE09C6" w:rsidP="00BE09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Region</w:t>
      </w:r>
    </w:p>
    <w:p w14:paraId="3FA3694D" w14:textId="77777777" w:rsidR="00BE09C6" w:rsidRPr="00BE09C6" w:rsidRDefault="00BE09C6" w:rsidP="00BE09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Product</w:t>
      </w:r>
    </w:p>
    <w:p w14:paraId="7B0B7EC5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lastRenderedPageBreak/>
        <w:t>Visual Analysis</w:t>
      </w:r>
    </w:p>
    <w:p w14:paraId="030B3691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 dashboard contains visuals addressing the five main business questions, along with a regional performance breakdown.</w:t>
      </w:r>
    </w:p>
    <w:p w14:paraId="4149C595" w14:textId="77777777" w:rsidR="00BE09C6" w:rsidRDefault="00BE09C6">
      <w:pPr>
        <w:rPr>
          <w:rFonts w:ascii="Times New Roman" w:hAnsi="Times New Roman" w:cs="Times New Roman"/>
        </w:rPr>
      </w:pPr>
    </w:p>
    <w:p w14:paraId="6272C4D0" w14:textId="77777777" w:rsidR="00BE09C6" w:rsidRDefault="00BE09C6" w:rsidP="00BE09C6">
      <w:pPr>
        <w:rPr>
          <w:rFonts w:ascii="Times New Roman" w:hAnsi="Times New Roman" w:cs="Times New Roman"/>
          <w:b/>
          <w:bCs/>
        </w:rPr>
      </w:pPr>
    </w:p>
    <w:p w14:paraId="07EC1A35" w14:textId="4F253BC5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Key Findings</w:t>
      </w:r>
    </w:p>
    <w:p w14:paraId="07B61143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1. Branch Performance</w:t>
      </w:r>
    </w:p>
    <w:p w14:paraId="6EC0FF0B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Revenue is not evenly distributed across </w:t>
      </w:r>
      <w:proofErr w:type="spellStart"/>
      <w:r w:rsidRPr="00BE09C6">
        <w:rPr>
          <w:rFonts w:ascii="Times New Roman" w:hAnsi="Times New Roman" w:cs="Times New Roman"/>
        </w:rPr>
        <w:t>NovaTrust's</w:t>
      </w:r>
      <w:proofErr w:type="spellEnd"/>
      <w:r w:rsidRPr="00BE09C6">
        <w:rPr>
          <w:rFonts w:ascii="Times New Roman" w:hAnsi="Times New Roman" w:cs="Times New Roman"/>
        </w:rPr>
        <w:t xml:space="preserve"> branch network.</w:t>
      </w:r>
    </w:p>
    <w:p w14:paraId="7D0542AD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A relatively small number of branches contribute a significant share of total revenue, while several branches perform considerably below the leading locations.</w:t>
      </w:r>
    </w:p>
    <w:p w14:paraId="4DDBE673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This suggests that there may be operational or commercial practices in the top-performing branches that could be replicated elsewhere.</w:t>
      </w:r>
    </w:p>
    <w:p w14:paraId="0824B082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2. Customer Segments</w:t>
      </w:r>
    </w:p>
    <w:p w14:paraId="02941FD5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t>Retail and Corporate customers</w:t>
      </w:r>
      <w:r w:rsidRPr="00BE09C6">
        <w:rPr>
          <w:rFonts w:ascii="Times New Roman" w:hAnsi="Times New Roman" w:cs="Times New Roman"/>
        </w:rPr>
        <w:t xml:space="preserve"> account for the largest share of revenue, while the </w:t>
      </w:r>
      <w:proofErr w:type="gramStart"/>
      <w:r w:rsidRPr="00BE09C6">
        <w:rPr>
          <w:rFonts w:ascii="Times New Roman" w:hAnsi="Times New Roman" w:cs="Times New Roman"/>
          <w:b/>
          <w:bCs/>
        </w:rPr>
        <w:t>Student</w:t>
      </w:r>
      <w:proofErr w:type="gramEnd"/>
      <w:r w:rsidRPr="00BE09C6">
        <w:rPr>
          <w:rFonts w:ascii="Times New Roman" w:hAnsi="Times New Roman" w:cs="Times New Roman"/>
          <w:b/>
          <w:bCs/>
        </w:rPr>
        <w:t xml:space="preserve"> segment contributes significantly less</w:t>
      </w:r>
      <w:r w:rsidRPr="00BE09C6">
        <w:rPr>
          <w:rFonts w:ascii="Times New Roman" w:hAnsi="Times New Roman" w:cs="Times New Roman"/>
        </w:rPr>
        <w:t>.</w:t>
      </w:r>
    </w:p>
    <w:p w14:paraId="0795CF20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 difference presents an opportunity to develop more targeted products and services for lower-contributing customer segments.</w:t>
      </w:r>
    </w:p>
    <w:p w14:paraId="1937C091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3. Product Adoption</w:t>
      </w:r>
    </w:p>
    <w:p w14:paraId="0AE33F28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  <w:b/>
          <w:bCs/>
        </w:rPr>
        <w:t>Mobile Money Transfer and POS Transactions</w:t>
      </w:r>
      <w:r w:rsidRPr="00BE09C6">
        <w:rPr>
          <w:rFonts w:ascii="Times New Roman" w:hAnsi="Times New Roman" w:cs="Times New Roman"/>
        </w:rPr>
        <w:t xml:space="preserve"> record the highest transaction volumes.</w:t>
      </w:r>
    </w:p>
    <w:p w14:paraId="4AFA8682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In comparison, products such as </w:t>
      </w:r>
      <w:r w:rsidRPr="00BE09C6">
        <w:rPr>
          <w:rFonts w:ascii="Times New Roman" w:hAnsi="Times New Roman" w:cs="Times New Roman"/>
          <w:b/>
          <w:bCs/>
        </w:rPr>
        <w:t>Loans and Remittances</w:t>
      </w:r>
      <w:r w:rsidRPr="00BE09C6">
        <w:rPr>
          <w:rFonts w:ascii="Times New Roman" w:hAnsi="Times New Roman" w:cs="Times New Roman"/>
        </w:rPr>
        <w:t xml:space="preserve"> have relatively lower usage, indicating that customer activity is concentrated around everyday payment and transfer services.</w:t>
      </w:r>
    </w:p>
    <w:p w14:paraId="0807086D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4. Revenue Trend</w:t>
      </w:r>
    </w:p>
    <w:p w14:paraId="10DAFBA4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Monthly revenue does not show a consistent upward or downward trend.</w:t>
      </w:r>
    </w:p>
    <w:p w14:paraId="3BF48557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Instead, revenue fluctuates throughout the year, with a noticeable decline in </w:t>
      </w:r>
      <w:r w:rsidRPr="00BE09C6">
        <w:rPr>
          <w:rFonts w:ascii="Times New Roman" w:hAnsi="Times New Roman" w:cs="Times New Roman"/>
          <w:b/>
          <w:bCs/>
        </w:rPr>
        <w:t>July</w:t>
      </w:r>
      <w:r w:rsidRPr="00BE09C6">
        <w:rPr>
          <w:rFonts w:ascii="Times New Roman" w:hAnsi="Times New Roman" w:cs="Times New Roman"/>
        </w:rPr>
        <w:t>.</w:t>
      </w:r>
    </w:p>
    <w:p w14:paraId="2EAC2E60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This movement deserves further investigation to determine whether it was driven by transaction volumes, customer activity, fee collections, product performance, or branch-level changes.</w:t>
      </w:r>
    </w:p>
    <w:p w14:paraId="1E7BF590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5. Fee Waivers &amp; Profitability</w:t>
      </w:r>
    </w:p>
    <w:p w14:paraId="1488633E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Transactions where fees were not waived are considerably more profitable than waived transactions.</w:t>
      </w:r>
    </w:p>
    <w:p w14:paraId="4F53F167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lastRenderedPageBreak/>
        <w:t>This indicates that frequent fee waivers can reduce the amount of revenue retained from otherwise profitable transactions and may have a measurable impact on overall margins.</w:t>
      </w:r>
    </w:p>
    <w:p w14:paraId="6260D8E1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6. Regional Performance</w:t>
      </w:r>
    </w:p>
    <w:p w14:paraId="386D0F1F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The </w:t>
      </w:r>
      <w:r w:rsidRPr="00BE09C6">
        <w:rPr>
          <w:rFonts w:ascii="Times New Roman" w:hAnsi="Times New Roman" w:cs="Times New Roman"/>
          <w:b/>
          <w:bCs/>
        </w:rPr>
        <w:t xml:space="preserve">South West and South </w:t>
      </w:r>
      <w:proofErr w:type="spellStart"/>
      <w:r w:rsidRPr="00BE09C6">
        <w:rPr>
          <w:rFonts w:ascii="Times New Roman" w:hAnsi="Times New Roman" w:cs="Times New Roman"/>
          <w:b/>
          <w:bCs/>
        </w:rPr>
        <w:t>South</w:t>
      </w:r>
      <w:proofErr w:type="spellEnd"/>
      <w:r w:rsidRPr="00BE09C6">
        <w:rPr>
          <w:rFonts w:ascii="Times New Roman" w:hAnsi="Times New Roman" w:cs="Times New Roman"/>
          <w:b/>
          <w:bCs/>
        </w:rPr>
        <w:t xml:space="preserve"> regions</w:t>
      </w:r>
      <w:r w:rsidRPr="00BE09C6">
        <w:rPr>
          <w:rFonts w:ascii="Times New Roman" w:hAnsi="Times New Roman" w:cs="Times New Roman"/>
        </w:rPr>
        <w:t xml:space="preserve"> together contribute roughly half of the bank's total revenue.</w:t>
      </w:r>
    </w:p>
    <w:p w14:paraId="0D49F1FD" w14:textId="48BE7286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This highlights the importance of these markets while also showing the potential to strengthen performance in other regions.</w:t>
      </w:r>
    </w:p>
    <w:p w14:paraId="68D53A7E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Segoe UI Emoji" w:hAnsi="Segoe UI Emoji" w:cs="Segoe UI Emoji"/>
          <w:b/>
          <w:bCs/>
        </w:rPr>
        <w:t>✅</w:t>
      </w:r>
      <w:r w:rsidRPr="00BE09C6">
        <w:rPr>
          <w:rFonts w:ascii="Times New Roman" w:hAnsi="Times New Roman" w:cs="Times New Roman"/>
          <w:b/>
          <w:bCs/>
        </w:rPr>
        <w:t xml:space="preserve"> Business Recommendations</w:t>
      </w:r>
    </w:p>
    <w:p w14:paraId="5731EDD5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Based on the analysis, the following actions are recommended:</w:t>
      </w:r>
    </w:p>
    <w:p w14:paraId="317DDA19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1. Replicate Top-Branch Practices</w:t>
      </w:r>
    </w:p>
    <w:p w14:paraId="4424C321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Management should identify the operational and commercial practices driving strong performance in leading branches and assess how they can be adapted across underperforming locations.</w:t>
      </w:r>
    </w:p>
    <w:p w14:paraId="515E9EDB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2. Review Fee Waiver Policies</w:t>
      </w:r>
    </w:p>
    <w:p w14:paraId="3601178B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Fee waivers should be monitored more closely, with clearer approval criteria and periodic reviews of their financial impact.</w:t>
      </w:r>
    </w:p>
    <w:p w14:paraId="62F0FD1F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 objective should not simply be to eliminate waivers, but to ensure that they are being used strategically rather than becoming a routine source of lost revenue.</w:t>
      </w:r>
    </w:p>
    <w:p w14:paraId="522B6EFE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3. Develop the Student Segment</w:t>
      </w:r>
    </w:p>
    <w:p w14:paraId="674DF338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 bank could introduce more targeted products, pricing, and digital offerings designed around student needs.</w:t>
      </w:r>
    </w:p>
    <w:p w14:paraId="3478893B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Improving engagement within this segment could create a stronger customer pipeline over the long term.</w:t>
      </w:r>
    </w:p>
    <w:p w14:paraId="0F3566C4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4. Increase Adoption of Underused Products</w:t>
      </w:r>
    </w:p>
    <w:p w14:paraId="0EB427E0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Marketing and cross-selling strategies should be used to increase awareness and adoption of products such as loans and remittance services.</w:t>
      </w:r>
    </w:p>
    <w:p w14:paraId="306A7878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This would help reduce the bank's dependence on high-volume transaction products.</w:t>
      </w:r>
    </w:p>
    <w:p w14:paraId="7F9C60FE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5. Investigate Revenue Volatility</w:t>
      </w:r>
    </w:p>
    <w:p w14:paraId="2D41E277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 July revenue decline and other significant monthly fluctuations should be investigated further.</w:t>
      </w:r>
    </w:p>
    <w:p w14:paraId="5399C22D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lastRenderedPageBreak/>
        <w:t>Management should examine transaction volumes, branch performance, product activity, and fee collections around periods of unusual movement.</w:t>
      </w:r>
    </w:p>
    <w:p w14:paraId="4CBB151C" w14:textId="77777777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6. Strengthen Regional Performance</w:t>
      </w:r>
    </w:p>
    <w:p w14:paraId="4025A811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Since revenue is concentrated in a few regions, the bank should maintain strong performance in its leading markets while developing targeted strategies for regions with lower contribution.</w:t>
      </w:r>
    </w:p>
    <w:p w14:paraId="7FAD664B" w14:textId="4D3C69AD" w:rsidR="00BE09C6" w:rsidRPr="00BE09C6" w:rsidRDefault="00BE09C6" w:rsidP="00BE09C6">
      <w:pPr>
        <w:rPr>
          <w:rFonts w:ascii="Times New Roman" w:hAnsi="Times New Roman" w:cs="Times New Roman"/>
        </w:rPr>
      </w:pPr>
    </w:p>
    <w:p w14:paraId="3A3A4E72" w14:textId="03BA2AB6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Limitations</w:t>
      </w:r>
    </w:p>
    <w:p w14:paraId="69E04759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There are a few limitations to this analysis:</w:t>
      </w:r>
    </w:p>
    <w:p w14:paraId="5C1E1CAA" w14:textId="77777777" w:rsidR="00BE09C6" w:rsidRPr="00BE09C6" w:rsidRDefault="00BE09C6" w:rsidP="00BE09C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The dataset covers only </w:t>
      </w:r>
      <w:r w:rsidRPr="00BE09C6">
        <w:rPr>
          <w:rFonts w:ascii="Times New Roman" w:hAnsi="Times New Roman" w:cs="Times New Roman"/>
          <w:b/>
          <w:bCs/>
        </w:rPr>
        <w:t>one calendar year (2024)</w:t>
      </w:r>
      <w:r w:rsidRPr="00BE09C6">
        <w:rPr>
          <w:rFonts w:ascii="Times New Roman" w:hAnsi="Times New Roman" w:cs="Times New Roman"/>
        </w:rPr>
        <w:t>, so a true year-over-year comparison could not be performed.</w:t>
      </w:r>
    </w:p>
    <w:p w14:paraId="0A3E7EDA" w14:textId="77777777" w:rsidR="00BE09C6" w:rsidRPr="00BE09C6" w:rsidRDefault="00BE09C6" w:rsidP="00BE09C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Revenue and profit analysis was based on </w:t>
      </w:r>
      <w:r w:rsidRPr="00BE09C6">
        <w:rPr>
          <w:rFonts w:ascii="Times New Roman" w:hAnsi="Times New Roman" w:cs="Times New Roman"/>
          <w:b/>
          <w:bCs/>
        </w:rPr>
        <w:t>successful transactions only</w:t>
      </w:r>
      <w:r w:rsidRPr="00BE09C6">
        <w:rPr>
          <w:rFonts w:ascii="Times New Roman" w:hAnsi="Times New Roman" w:cs="Times New Roman"/>
        </w:rPr>
        <w:t>, as intentionally defined for the project.</w:t>
      </w:r>
    </w:p>
    <w:p w14:paraId="1A95238D" w14:textId="77777777" w:rsidR="00BE09C6" w:rsidRPr="00BE09C6" w:rsidRDefault="00BE09C6" w:rsidP="00BE09C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 analysis identifies patterns and potential drivers but does not establish causation where additional operational data would be required.</w:t>
      </w:r>
    </w:p>
    <w:p w14:paraId="621B6DB5" w14:textId="180537C6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Future analysis could incorporate multiple years of data, customer acquisition costs, branch operating expenses, employee performance, and additional product-level information.</w:t>
      </w:r>
    </w:p>
    <w:p w14:paraId="78089FEA" w14:textId="2F36BDC8" w:rsidR="00BE09C6" w:rsidRPr="00BE09C6" w:rsidRDefault="00BE09C6" w:rsidP="00BE09C6">
      <w:pPr>
        <w:rPr>
          <w:rFonts w:ascii="Times New Roman" w:hAnsi="Times New Roman" w:cs="Times New Roman"/>
          <w:b/>
          <w:bCs/>
        </w:rPr>
      </w:pPr>
      <w:r w:rsidRPr="00BE09C6">
        <w:rPr>
          <w:rFonts w:ascii="Times New Roman" w:hAnsi="Times New Roman" w:cs="Times New Roman"/>
          <w:b/>
          <w:bCs/>
        </w:rPr>
        <w:t>Conclusion</w:t>
      </w:r>
    </w:p>
    <w:p w14:paraId="7DEBD495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The analysis shows that </w:t>
      </w:r>
      <w:proofErr w:type="spellStart"/>
      <w:r w:rsidRPr="00BE09C6">
        <w:rPr>
          <w:rFonts w:ascii="Times New Roman" w:hAnsi="Times New Roman" w:cs="Times New Roman"/>
        </w:rPr>
        <w:t>NovaTrust</w:t>
      </w:r>
      <w:proofErr w:type="spellEnd"/>
      <w:r w:rsidRPr="00BE09C6">
        <w:rPr>
          <w:rFonts w:ascii="Times New Roman" w:hAnsi="Times New Roman" w:cs="Times New Roman"/>
        </w:rPr>
        <w:t xml:space="preserve"> Bank's performance is driven by a combination of </w:t>
      </w:r>
      <w:r w:rsidRPr="00BE09C6">
        <w:rPr>
          <w:rFonts w:ascii="Times New Roman" w:hAnsi="Times New Roman" w:cs="Times New Roman"/>
          <w:b/>
          <w:bCs/>
        </w:rPr>
        <w:t>branch efficiency, customer segment contribution, product adoption, regional activity, and fee management</w:t>
      </w:r>
      <w:r w:rsidRPr="00BE09C6">
        <w:rPr>
          <w:rFonts w:ascii="Times New Roman" w:hAnsi="Times New Roman" w:cs="Times New Roman"/>
        </w:rPr>
        <w:t>.</w:t>
      </w:r>
    </w:p>
    <w:p w14:paraId="5B474CA4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While transaction activity is strong, revenue and profitability are not evenly distributed across the bank.</w:t>
      </w:r>
    </w:p>
    <w:p w14:paraId="59541ACD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>The findings provide management with a clearer view of where revenue is coming from, where profitability is being lost, and where there may be opportunities for growth.</w:t>
      </w:r>
    </w:p>
    <w:p w14:paraId="0A95018B" w14:textId="77777777" w:rsidR="00BE09C6" w:rsidRPr="00BE09C6" w:rsidRDefault="00BE09C6" w:rsidP="00BE09C6">
      <w:pPr>
        <w:rPr>
          <w:rFonts w:ascii="Times New Roman" w:hAnsi="Times New Roman" w:cs="Times New Roman"/>
        </w:rPr>
      </w:pPr>
      <w:r w:rsidRPr="00BE09C6">
        <w:rPr>
          <w:rFonts w:ascii="Times New Roman" w:hAnsi="Times New Roman" w:cs="Times New Roman"/>
        </w:rPr>
        <w:t xml:space="preserve">More importantly, the project demonstrates how </w:t>
      </w:r>
      <w:r w:rsidRPr="00BE09C6">
        <w:rPr>
          <w:rFonts w:ascii="Times New Roman" w:hAnsi="Times New Roman" w:cs="Times New Roman"/>
          <w:b/>
          <w:bCs/>
        </w:rPr>
        <w:t>SQL and Power BI can be combined to move from raw transactional data to practical business decisions</w:t>
      </w:r>
      <w:r w:rsidRPr="00BE09C6">
        <w:rPr>
          <w:rFonts w:ascii="Times New Roman" w:hAnsi="Times New Roman" w:cs="Times New Roman"/>
        </w:rPr>
        <w:t>.</w:t>
      </w:r>
    </w:p>
    <w:p w14:paraId="10AE6816" w14:textId="77777777" w:rsidR="00BE09C6" w:rsidRPr="00BE09C6" w:rsidRDefault="00BE09C6">
      <w:pPr>
        <w:rPr>
          <w:rFonts w:ascii="Times New Roman" w:hAnsi="Times New Roman" w:cs="Times New Roman"/>
        </w:rPr>
      </w:pPr>
    </w:p>
    <w:sectPr w:rsidR="00BE09C6" w:rsidRPr="00BE0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3A0"/>
    <w:multiLevelType w:val="multilevel"/>
    <w:tmpl w:val="DB7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3337"/>
    <w:multiLevelType w:val="multilevel"/>
    <w:tmpl w:val="EA9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175D"/>
    <w:multiLevelType w:val="multilevel"/>
    <w:tmpl w:val="1C8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D0409"/>
    <w:multiLevelType w:val="multilevel"/>
    <w:tmpl w:val="EED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E21D7"/>
    <w:multiLevelType w:val="multilevel"/>
    <w:tmpl w:val="E92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025E8"/>
    <w:multiLevelType w:val="multilevel"/>
    <w:tmpl w:val="C0DE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92BF0"/>
    <w:multiLevelType w:val="multilevel"/>
    <w:tmpl w:val="925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B7527"/>
    <w:multiLevelType w:val="multilevel"/>
    <w:tmpl w:val="710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14BED"/>
    <w:multiLevelType w:val="multilevel"/>
    <w:tmpl w:val="ED5E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399259">
    <w:abstractNumId w:val="8"/>
  </w:num>
  <w:num w:numId="2" w16cid:durableId="2093968387">
    <w:abstractNumId w:val="0"/>
  </w:num>
  <w:num w:numId="3" w16cid:durableId="1830905900">
    <w:abstractNumId w:val="1"/>
  </w:num>
  <w:num w:numId="4" w16cid:durableId="1797063710">
    <w:abstractNumId w:val="3"/>
  </w:num>
  <w:num w:numId="5" w16cid:durableId="898899409">
    <w:abstractNumId w:val="5"/>
  </w:num>
  <w:num w:numId="6" w16cid:durableId="1418674114">
    <w:abstractNumId w:val="4"/>
  </w:num>
  <w:num w:numId="7" w16cid:durableId="1126773709">
    <w:abstractNumId w:val="2"/>
  </w:num>
  <w:num w:numId="8" w16cid:durableId="655493351">
    <w:abstractNumId w:val="6"/>
  </w:num>
  <w:num w:numId="9" w16cid:durableId="12517703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C6"/>
    <w:rsid w:val="00214121"/>
    <w:rsid w:val="006F6A93"/>
    <w:rsid w:val="007229C3"/>
    <w:rsid w:val="00B42F89"/>
    <w:rsid w:val="00BE09C6"/>
    <w:rsid w:val="00C22D66"/>
    <w:rsid w:val="00D74265"/>
    <w:rsid w:val="00E1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E5E33"/>
  <w15:chartTrackingRefBased/>
  <w15:docId w15:val="{B94E4EDC-FD7A-47A3-B389-4FA00A91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A93"/>
  </w:style>
  <w:style w:type="paragraph" w:styleId="Heading1">
    <w:name w:val="heading 1"/>
    <w:basedOn w:val="Normal"/>
    <w:next w:val="Normal"/>
    <w:link w:val="Heading1Char"/>
    <w:uiPriority w:val="9"/>
    <w:qFormat/>
    <w:rsid w:val="006F6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F6A9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F6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A9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A93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F6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1498</Words>
  <Characters>8544</Characters>
  <Application>Microsoft Office Word</Application>
  <DocSecurity>0</DocSecurity>
  <Lines>71</Lines>
  <Paragraphs>20</Paragraphs>
  <ScaleCrop>false</ScaleCrop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Okolo</dc:creator>
  <cp:keywords/>
  <dc:description/>
  <cp:lastModifiedBy>Henry Okolo</cp:lastModifiedBy>
  <cp:revision>2</cp:revision>
  <dcterms:created xsi:type="dcterms:W3CDTF">2026-09-04T05:50:00Z</dcterms:created>
  <dcterms:modified xsi:type="dcterms:W3CDTF">2026-09-04T05:50:00Z</dcterms:modified>
</cp:coreProperties>
</file>