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5A8" w:rsidRDefault="008A35C1">
      <w:r>
        <w:t xml:space="preserve">Mr et Mme CERUSE </w:t>
      </w:r>
    </w:p>
    <w:p w:rsidR="008A35C1" w:rsidRDefault="008A35C1">
      <w:r>
        <w:t>18 rue de la plombémie</w:t>
      </w:r>
    </w:p>
    <w:p w:rsidR="008A35C1" w:rsidRDefault="008A35C1">
      <w:r>
        <w:t>14000 CAEN</w:t>
      </w:r>
    </w:p>
    <w:p w:rsidR="008A35C1" w:rsidRDefault="008A35C1"/>
    <w:p w:rsidR="008A35C1" w:rsidRDefault="008A35C1">
      <w:r>
        <w:t>Maison – Permis de construire 1938.</w:t>
      </w:r>
    </w:p>
    <w:p w:rsidR="008A35C1" w:rsidRDefault="008A35C1"/>
    <w:p w:rsidR="008A35C1" w:rsidRDefault="008A35C1"/>
    <w:p w:rsidR="008A35C1" w:rsidRDefault="008A35C1"/>
    <w:p w:rsidR="008A35C1" w:rsidRDefault="008A35C1">
      <w:r>
        <w:rPr>
          <w:noProof/>
        </w:rPr>
        <w:drawing>
          <wp:inline distT="0" distB="0" distL="0" distR="0">
            <wp:extent cx="5238750" cy="3486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486150"/>
                    </a:xfrm>
                    <a:prstGeom prst="rect">
                      <a:avLst/>
                    </a:prstGeom>
                    <a:noFill/>
                    <a:ln>
                      <a:noFill/>
                    </a:ln>
                  </pic:spPr>
                </pic:pic>
              </a:graphicData>
            </a:graphic>
          </wp:inline>
        </w:drawing>
      </w:r>
    </w:p>
    <w:p w:rsidR="008A35C1" w:rsidRDefault="008A35C1"/>
    <w:p w:rsidR="008A35C1" w:rsidRDefault="008A35C1">
      <w:r>
        <w:t>Trouver 7 UD et les renseigner dans le tableau ci-après.</w:t>
      </w:r>
    </w:p>
    <w:p w:rsidR="008A35C1" w:rsidRDefault="008A35C1">
      <w:r>
        <w:rPr>
          <w:noProof/>
        </w:rPr>
        <w:drawing>
          <wp:inline distT="0" distB="0" distL="0" distR="0">
            <wp:extent cx="2819400" cy="2112670"/>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370" cy="2120890"/>
                    </a:xfrm>
                    <a:prstGeom prst="rect">
                      <a:avLst/>
                    </a:prstGeom>
                    <a:noFill/>
                    <a:ln>
                      <a:noFill/>
                    </a:ln>
                  </pic:spPr>
                </pic:pic>
              </a:graphicData>
            </a:graphic>
          </wp:inline>
        </w:drawing>
      </w:r>
      <w:r>
        <w:t xml:space="preserve"> </w:t>
      </w:r>
    </w:p>
    <w:p w:rsidR="008A35C1" w:rsidRDefault="008A35C1">
      <w:r>
        <w:t>Trouver 6 UD et les renseigner dans le tableau ci-dessous</w:t>
      </w:r>
    </w:p>
    <w:p w:rsidR="008A35C1" w:rsidRDefault="008A35C1">
      <w:r>
        <w:lastRenderedPageBreak/>
        <w:t>Local : Salle de bains</w:t>
      </w:r>
    </w:p>
    <w:p w:rsidR="008A35C1" w:rsidRDefault="008A35C1">
      <w:r>
        <w:t>Nombre d’unités de diagnostic : ……………. Nombre d’unités de diagnostic de classe 3 repéré : …</w:t>
      </w:r>
      <w:proofErr w:type="gramStart"/>
      <w:r>
        <w:t>…….</w:t>
      </w:r>
      <w:proofErr w:type="gramEnd"/>
      <w:r>
        <w:t xml:space="preserve">. </w:t>
      </w:r>
      <w:proofErr w:type="gramStart"/>
      <w:r>
        <w:t>soit</w:t>
      </w:r>
      <w:proofErr w:type="gramEnd"/>
      <w:r>
        <w:t xml:space="preserve"> ………..%</w:t>
      </w:r>
    </w:p>
    <w:tbl>
      <w:tblPr>
        <w:tblStyle w:val="Grilledutableau"/>
        <w:tblW w:w="0" w:type="auto"/>
        <w:tblLook w:val="04A0" w:firstRow="1" w:lastRow="0" w:firstColumn="1" w:lastColumn="0" w:noHBand="0" w:noVBand="1"/>
      </w:tblPr>
      <w:tblGrid>
        <w:gridCol w:w="392"/>
        <w:gridCol w:w="499"/>
        <w:gridCol w:w="691"/>
        <w:gridCol w:w="944"/>
        <w:gridCol w:w="938"/>
        <w:gridCol w:w="1145"/>
        <w:gridCol w:w="898"/>
        <w:gridCol w:w="751"/>
        <w:gridCol w:w="1000"/>
        <w:gridCol w:w="891"/>
        <w:gridCol w:w="913"/>
      </w:tblGrid>
      <w:tr w:rsidR="00367B64" w:rsidTr="00367B64">
        <w:tc>
          <w:tcPr>
            <w:tcW w:w="399" w:type="dxa"/>
            <w:shd w:val="clear" w:color="auto" w:fill="D0CECE" w:themeFill="background2" w:themeFillShade="E6"/>
          </w:tcPr>
          <w:p w:rsidR="00367B64" w:rsidRPr="00367B64" w:rsidRDefault="00367B64">
            <w:pPr>
              <w:rPr>
                <w:sz w:val="14"/>
                <w:szCs w:val="14"/>
              </w:rPr>
            </w:pPr>
            <w:r w:rsidRPr="00367B64">
              <w:rPr>
                <w:sz w:val="14"/>
                <w:szCs w:val="14"/>
              </w:rPr>
              <w:t>N°</w:t>
            </w:r>
          </w:p>
        </w:tc>
        <w:tc>
          <w:tcPr>
            <w:tcW w:w="499" w:type="dxa"/>
            <w:shd w:val="clear" w:color="auto" w:fill="D0CECE" w:themeFill="background2" w:themeFillShade="E6"/>
          </w:tcPr>
          <w:p w:rsidR="00367B64" w:rsidRPr="00367B64" w:rsidRDefault="00367B64">
            <w:pPr>
              <w:rPr>
                <w:sz w:val="14"/>
                <w:szCs w:val="14"/>
              </w:rPr>
            </w:pPr>
            <w:r w:rsidRPr="00367B64">
              <w:rPr>
                <w:sz w:val="14"/>
                <w:szCs w:val="14"/>
              </w:rPr>
              <w:t>Zone</w:t>
            </w:r>
          </w:p>
        </w:tc>
        <w:tc>
          <w:tcPr>
            <w:tcW w:w="727" w:type="dxa"/>
            <w:shd w:val="clear" w:color="auto" w:fill="D0CECE" w:themeFill="background2" w:themeFillShade="E6"/>
          </w:tcPr>
          <w:p w:rsidR="00367B64" w:rsidRPr="00367B64" w:rsidRDefault="00367B64">
            <w:pPr>
              <w:rPr>
                <w:sz w:val="14"/>
                <w:szCs w:val="14"/>
              </w:rPr>
            </w:pPr>
            <w:proofErr w:type="spellStart"/>
            <w:r w:rsidRPr="00367B64">
              <w:rPr>
                <w:sz w:val="14"/>
                <w:szCs w:val="14"/>
              </w:rPr>
              <w:t>Num</w:t>
            </w:r>
            <w:proofErr w:type="spellEnd"/>
            <w:r w:rsidRPr="00367B64">
              <w:rPr>
                <w:sz w:val="14"/>
                <w:szCs w:val="14"/>
              </w:rPr>
              <w:t xml:space="preserve"> UD</w:t>
            </w:r>
          </w:p>
        </w:tc>
        <w:tc>
          <w:tcPr>
            <w:tcW w:w="1019" w:type="dxa"/>
            <w:shd w:val="clear" w:color="auto" w:fill="D0CECE" w:themeFill="background2" w:themeFillShade="E6"/>
          </w:tcPr>
          <w:p w:rsidR="00367B64" w:rsidRPr="00367B64" w:rsidRDefault="00367B64">
            <w:pPr>
              <w:rPr>
                <w:sz w:val="14"/>
                <w:szCs w:val="14"/>
              </w:rPr>
            </w:pPr>
            <w:r w:rsidRPr="00367B64">
              <w:rPr>
                <w:sz w:val="14"/>
                <w:szCs w:val="14"/>
              </w:rPr>
              <w:t>Unité de D</w:t>
            </w:r>
          </w:p>
        </w:tc>
        <w:tc>
          <w:tcPr>
            <w:tcW w:w="982" w:type="dxa"/>
            <w:shd w:val="clear" w:color="auto" w:fill="D0CECE" w:themeFill="background2" w:themeFillShade="E6"/>
          </w:tcPr>
          <w:p w:rsidR="00367B64" w:rsidRPr="00367B64" w:rsidRDefault="00367B64">
            <w:pPr>
              <w:rPr>
                <w:sz w:val="14"/>
                <w:szCs w:val="14"/>
              </w:rPr>
            </w:pPr>
            <w:r w:rsidRPr="00367B64">
              <w:rPr>
                <w:sz w:val="14"/>
                <w:szCs w:val="14"/>
              </w:rPr>
              <w:t>Substrat</w:t>
            </w:r>
          </w:p>
        </w:tc>
        <w:tc>
          <w:tcPr>
            <w:tcW w:w="1186" w:type="dxa"/>
            <w:shd w:val="clear" w:color="auto" w:fill="D0CECE" w:themeFill="background2" w:themeFillShade="E6"/>
          </w:tcPr>
          <w:p w:rsidR="00367B64" w:rsidRPr="00367B64" w:rsidRDefault="00367B64">
            <w:pPr>
              <w:rPr>
                <w:sz w:val="14"/>
                <w:szCs w:val="14"/>
              </w:rPr>
            </w:pPr>
            <w:r w:rsidRPr="00367B64">
              <w:rPr>
                <w:sz w:val="14"/>
                <w:szCs w:val="14"/>
              </w:rPr>
              <w:t>Revêtement apparent</w:t>
            </w:r>
          </w:p>
        </w:tc>
        <w:tc>
          <w:tcPr>
            <w:tcW w:w="900" w:type="dxa"/>
            <w:shd w:val="clear" w:color="auto" w:fill="D0CECE" w:themeFill="background2" w:themeFillShade="E6"/>
          </w:tcPr>
          <w:p w:rsidR="00367B64" w:rsidRPr="00367B64" w:rsidRDefault="00367B64">
            <w:pPr>
              <w:rPr>
                <w:sz w:val="14"/>
                <w:szCs w:val="14"/>
              </w:rPr>
            </w:pPr>
            <w:r w:rsidRPr="00367B64">
              <w:rPr>
                <w:sz w:val="14"/>
                <w:szCs w:val="14"/>
              </w:rPr>
              <w:t>Localisation mesure</w:t>
            </w:r>
          </w:p>
        </w:tc>
        <w:tc>
          <w:tcPr>
            <w:tcW w:w="751" w:type="dxa"/>
            <w:shd w:val="clear" w:color="auto" w:fill="D0CECE" w:themeFill="background2" w:themeFillShade="E6"/>
          </w:tcPr>
          <w:p w:rsidR="00367B64" w:rsidRPr="00367B64" w:rsidRDefault="00367B64">
            <w:pPr>
              <w:rPr>
                <w:sz w:val="14"/>
                <w:szCs w:val="14"/>
              </w:rPr>
            </w:pPr>
            <w:r w:rsidRPr="00367B64">
              <w:rPr>
                <w:sz w:val="14"/>
                <w:szCs w:val="14"/>
              </w:rPr>
              <w:t>Mesure (mg/cm²)</w:t>
            </w:r>
          </w:p>
        </w:tc>
        <w:tc>
          <w:tcPr>
            <w:tcW w:w="1016" w:type="dxa"/>
            <w:shd w:val="clear" w:color="auto" w:fill="D0CECE" w:themeFill="background2" w:themeFillShade="E6"/>
          </w:tcPr>
          <w:p w:rsidR="00367B64" w:rsidRPr="00367B64" w:rsidRDefault="00367B64">
            <w:pPr>
              <w:rPr>
                <w:sz w:val="14"/>
                <w:szCs w:val="14"/>
              </w:rPr>
            </w:pPr>
            <w:r w:rsidRPr="00367B64">
              <w:rPr>
                <w:sz w:val="14"/>
                <w:szCs w:val="14"/>
              </w:rPr>
              <w:t>Nature et type de dégradation</w:t>
            </w:r>
          </w:p>
        </w:tc>
        <w:tc>
          <w:tcPr>
            <w:tcW w:w="895" w:type="dxa"/>
            <w:shd w:val="clear" w:color="auto" w:fill="D0CECE" w:themeFill="background2" w:themeFillShade="E6"/>
          </w:tcPr>
          <w:p w:rsidR="00367B64" w:rsidRPr="00367B64" w:rsidRDefault="00367B64">
            <w:pPr>
              <w:rPr>
                <w:sz w:val="14"/>
                <w:szCs w:val="14"/>
              </w:rPr>
            </w:pPr>
            <w:r w:rsidRPr="00367B64">
              <w:rPr>
                <w:sz w:val="14"/>
                <w:szCs w:val="14"/>
              </w:rPr>
              <w:t>Classement UD</w:t>
            </w:r>
          </w:p>
        </w:tc>
        <w:tc>
          <w:tcPr>
            <w:tcW w:w="688" w:type="dxa"/>
            <w:shd w:val="clear" w:color="auto" w:fill="D0CECE" w:themeFill="background2" w:themeFillShade="E6"/>
          </w:tcPr>
          <w:p w:rsidR="00367B64" w:rsidRPr="00367B64" w:rsidRDefault="00367B64">
            <w:pPr>
              <w:rPr>
                <w:sz w:val="14"/>
                <w:szCs w:val="14"/>
              </w:rPr>
            </w:pPr>
            <w:r>
              <w:rPr>
                <w:sz w:val="14"/>
                <w:szCs w:val="14"/>
              </w:rPr>
              <w:t>Observation</w:t>
            </w:r>
          </w:p>
        </w:tc>
      </w:tr>
      <w:tr w:rsidR="00367B64" w:rsidTr="00367B64">
        <w:tc>
          <w:tcPr>
            <w:tcW w:w="399" w:type="dxa"/>
          </w:tcPr>
          <w:p w:rsidR="00367B64" w:rsidRDefault="00367B64"/>
        </w:tc>
        <w:tc>
          <w:tcPr>
            <w:tcW w:w="499" w:type="dxa"/>
          </w:tcPr>
          <w:p w:rsidR="00367B64" w:rsidRDefault="00367B64"/>
        </w:tc>
        <w:tc>
          <w:tcPr>
            <w:tcW w:w="727" w:type="dxa"/>
          </w:tcPr>
          <w:p w:rsidR="00367B64" w:rsidRDefault="00367B64"/>
        </w:tc>
        <w:tc>
          <w:tcPr>
            <w:tcW w:w="1019" w:type="dxa"/>
          </w:tcPr>
          <w:p w:rsidR="00367B64" w:rsidRDefault="00367B64"/>
        </w:tc>
        <w:tc>
          <w:tcPr>
            <w:tcW w:w="982" w:type="dxa"/>
          </w:tcPr>
          <w:p w:rsidR="00367B64" w:rsidRDefault="00367B64"/>
        </w:tc>
        <w:tc>
          <w:tcPr>
            <w:tcW w:w="1186" w:type="dxa"/>
          </w:tcPr>
          <w:p w:rsidR="00367B64" w:rsidRDefault="00367B64"/>
        </w:tc>
        <w:tc>
          <w:tcPr>
            <w:tcW w:w="900" w:type="dxa"/>
          </w:tcPr>
          <w:p w:rsidR="00367B64" w:rsidRDefault="00367B64"/>
        </w:tc>
        <w:tc>
          <w:tcPr>
            <w:tcW w:w="751" w:type="dxa"/>
          </w:tcPr>
          <w:p w:rsidR="00367B64" w:rsidRDefault="00367B64">
            <w:r>
              <w:t>10,3</w:t>
            </w:r>
          </w:p>
          <w:p w:rsidR="00367B64" w:rsidRDefault="00367B64"/>
        </w:tc>
        <w:tc>
          <w:tcPr>
            <w:tcW w:w="1016" w:type="dxa"/>
          </w:tcPr>
          <w:p w:rsidR="00367B64" w:rsidRDefault="00367B64"/>
        </w:tc>
        <w:tc>
          <w:tcPr>
            <w:tcW w:w="895" w:type="dxa"/>
          </w:tcPr>
          <w:p w:rsidR="00367B64" w:rsidRDefault="00367B64">
            <w:r>
              <w:t>2</w:t>
            </w:r>
          </w:p>
        </w:tc>
        <w:tc>
          <w:tcPr>
            <w:tcW w:w="688" w:type="dxa"/>
          </w:tcPr>
          <w:p w:rsidR="00367B64" w:rsidRDefault="00367B64"/>
        </w:tc>
      </w:tr>
      <w:tr w:rsidR="00367B64" w:rsidTr="00367B64">
        <w:tc>
          <w:tcPr>
            <w:tcW w:w="399" w:type="dxa"/>
          </w:tcPr>
          <w:p w:rsidR="00367B64" w:rsidRDefault="00367B64"/>
        </w:tc>
        <w:tc>
          <w:tcPr>
            <w:tcW w:w="499" w:type="dxa"/>
          </w:tcPr>
          <w:p w:rsidR="00367B64" w:rsidRDefault="00367B64"/>
        </w:tc>
        <w:tc>
          <w:tcPr>
            <w:tcW w:w="727" w:type="dxa"/>
          </w:tcPr>
          <w:p w:rsidR="00367B64" w:rsidRDefault="00367B64"/>
        </w:tc>
        <w:tc>
          <w:tcPr>
            <w:tcW w:w="1019" w:type="dxa"/>
          </w:tcPr>
          <w:p w:rsidR="00367B64" w:rsidRDefault="00367B64"/>
        </w:tc>
        <w:tc>
          <w:tcPr>
            <w:tcW w:w="982" w:type="dxa"/>
          </w:tcPr>
          <w:p w:rsidR="00367B64" w:rsidRDefault="00367B64"/>
        </w:tc>
        <w:tc>
          <w:tcPr>
            <w:tcW w:w="1186" w:type="dxa"/>
          </w:tcPr>
          <w:p w:rsidR="00367B64" w:rsidRDefault="00367B64"/>
        </w:tc>
        <w:tc>
          <w:tcPr>
            <w:tcW w:w="900" w:type="dxa"/>
          </w:tcPr>
          <w:p w:rsidR="00367B64" w:rsidRDefault="00367B64"/>
        </w:tc>
        <w:tc>
          <w:tcPr>
            <w:tcW w:w="751" w:type="dxa"/>
          </w:tcPr>
          <w:p w:rsidR="00367B64" w:rsidRDefault="00367B64">
            <w:r>
              <w:t>8</w:t>
            </w:r>
          </w:p>
          <w:p w:rsidR="00367B64" w:rsidRDefault="00367B64"/>
        </w:tc>
        <w:tc>
          <w:tcPr>
            <w:tcW w:w="1016" w:type="dxa"/>
          </w:tcPr>
          <w:p w:rsidR="00367B64" w:rsidRDefault="00367B64"/>
        </w:tc>
        <w:tc>
          <w:tcPr>
            <w:tcW w:w="895" w:type="dxa"/>
          </w:tcPr>
          <w:p w:rsidR="00367B64" w:rsidRDefault="00367B64">
            <w:r>
              <w:t>3</w:t>
            </w:r>
          </w:p>
        </w:tc>
        <w:tc>
          <w:tcPr>
            <w:tcW w:w="688" w:type="dxa"/>
          </w:tcPr>
          <w:p w:rsidR="00367B64" w:rsidRDefault="00367B64"/>
        </w:tc>
      </w:tr>
      <w:tr w:rsidR="00367B64" w:rsidTr="00367B64">
        <w:tc>
          <w:tcPr>
            <w:tcW w:w="399" w:type="dxa"/>
          </w:tcPr>
          <w:p w:rsidR="00367B64" w:rsidRDefault="00367B64"/>
        </w:tc>
        <w:tc>
          <w:tcPr>
            <w:tcW w:w="499" w:type="dxa"/>
          </w:tcPr>
          <w:p w:rsidR="00367B64" w:rsidRDefault="00367B64"/>
        </w:tc>
        <w:tc>
          <w:tcPr>
            <w:tcW w:w="727" w:type="dxa"/>
          </w:tcPr>
          <w:p w:rsidR="00367B64" w:rsidRDefault="00367B64"/>
        </w:tc>
        <w:tc>
          <w:tcPr>
            <w:tcW w:w="1019" w:type="dxa"/>
          </w:tcPr>
          <w:p w:rsidR="00367B64" w:rsidRDefault="00367B64"/>
        </w:tc>
        <w:tc>
          <w:tcPr>
            <w:tcW w:w="982" w:type="dxa"/>
          </w:tcPr>
          <w:p w:rsidR="00367B64" w:rsidRDefault="00367B64"/>
        </w:tc>
        <w:tc>
          <w:tcPr>
            <w:tcW w:w="1186" w:type="dxa"/>
          </w:tcPr>
          <w:p w:rsidR="00367B64" w:rsidRDefault="00367B64"/>
        </w:tc>
        <w:tc>
          <w:tcPr>
            <w:tcW w:w="900" w:type="dxa"/>
          </w:tcPr>
          <w:p w:rsidR="00367B64" w:rsidRDefault="00367B64"/>
        </w:tc>
        <w:tc>
          <w:tcPr>
            <w:tcW w:w="751" w:type="dxa"/>
          </w:tcPr>
          <w:p w:rsidR="00367B64" w:rsidRDefault="00367B64">
            <w:r>
              <w:t>6,4</w:t>
            </w:r>
          </w:p>
          <w:p w:rsidR="00367B64" w:rsidRDefault="00367B64"/>
        </w:tc>
        <w:tc>
          <w:tcPr>
            <w:tcW w:w="1016" w:type="dxa"/>
          </w:tcPr>
          <w:p w:rsidR="00367B64" w:rsidRDefault="00367B64"/>
        </w:tc>
        <w:tc>
          <w:tcPr>
            <w:tcW w:w="895" w:type="dxa"/>
          </w:tcPr>
          <w:p w:rsidR="00367B64" w:rsidRDefault="00367B64">
            <w:r>
              <w:t>3</w:t>
            </w:r>
          </w:p>
        </w:tc>
        <w:tc>
          <w:tcPr>
            <w:tcW w:w="688" w:type="dxa"/>
          </w:tcPr>
          <w:p w:rsidR="00367B64" w:rsidRDefault="00367B64"/>
        </w:tc>
      </w:tr>
      <w:tr w:rsidR="00367B64" w:rsidTr="00367B64">
        <w:tc>
          <w:tcPr>
            <w:tcW w:w="399" w:type="dxa"/>
          </w:tcPr>
          <w:p w:rsidR="00367B64" w:rsidRDefault="00367B64"/>
        </w:tc>
        <w:tc>
          <w:tcPr>
            <w:tcW w:w="499" w:type="dxa"/>
          </w:tcPr>
          <w:p w:rsidR="00367B64" w:rsidRDefault="00367B64"/>
        </w:tc>
        <w:tc>
          <w:tcPr>
            <w:tcW w:w="727" w:type="dxa"/>
          </w:tcPr>
          <w:p w:rsidR="00367B64" w:rsidRDefault="00367B64"/>
        </w:tc>
        <w:tc>
          <w:tcPr>
            <w:tcW w:w="1019" w:type="dxa"/>
          </w:tcPr>
          <w:p w:rsidR="00367B64" w:rsidRDefault="00367B64"/>
        </w:tc>
        <w:tc>
          <w:tcPr>
            <w:tcW w:w="982" w:type="dxa"/>
          </w:tcPr>
          <w:p w:rsidR="00367B64" w:rsidRDefault="00367B64"/>
        </w:tc>
        <w:tc>
          <w:tcPr>
            <w:tcW w:w="1186" w:type="dxa"/>
          </w:tcPr>
          <w:p w:rsidR="00367B64" w:rsidRDefault="00367B64"/>
        </w:tc>
        <w:tc>
          <w:tcPr>
            <w:tcW w:w="900" w:type="dxa"/>
          </w:tcPr>
          <w:p w:rsidR="00367B64" w:rsidRDefault="00367B64"/>
        </w:tc>
        <w:tc>
          <w:tcPr>
            <w:tcW w:w="751" w:type="dxa"/>
          </w:tcPr>
          <w:p w:rsidR="00367B64" w:rsidRDefault="00367B64">
            <w:r>
              <w:t>9,7</w:t>
            </w:r>
          </w:p>
          <w:p w:rsidR="00367B64" w:rsidRDefault="00367B64"/>
        </w:tc>
        <w:tc>
          <w:tcPr>
            <w:tcW w:w="1016" w:type="dxa"/>
          </w:tcPr>
          <w:p w:rsidR="00367B64" w:rsidRDefault="00367B64"/>
        </w:tc>
        <w:tc>
          <w:tcPr>
            <w:tcW w:w="895" w:type="dxa"/>
          </w:tcPr>
          <w:p w:rsidR="00367B64" w:rsidRDefault="00367B64">
            <w:r>
              <w:t>3</w:t>
            </w:r>
          </w:p>
        </w:tc>
        <w:tc>
          <w:tcPr>
            <w:tcW w:w="688" w:type="dxa"/>
          </w:tcPr>
          <w:p w:rsidR="00367B64" w:rsidRDefault="00367B64"/>
        </w:tc>
      </w:tr>
      <w:tr w:rsidR="00367B64" w:rsidTr="00367B64">
        <w:tc>
          <w:tcPr>
            <w:tcW w:w="399" w:type="dxa"/>
          </w:tcPr>
          <w:p w:rsidR="00367B64" w:rsidRDefault="00367B64"/>
        </w:tc>
        <w:tc>
          <w:tcPr>
            <w:tcW w:w="499" w:type="dxa"/>
          </w:tcPr>
          <w:p w:rsidR="00367B64" w:rsidRDefault="00367B64"/>
        </w:tc>
        <w:tc>
          <w:tcPr>
            <w:tcW w:w="727" w:type="dxa"/>
          </w:tcPr>
          <w:p w:rsidR="00367B64" w:rsidRDefault="00367B64"/>
        </w:tc>
        <w:tc>
          <w:tcPr>
            <w:tcW w:w="1019" w:type="dxa"/>
          </w:tcPr>
          <w:p w:rsidR="00367B64" w:rsidRDefault="00367B64"/>
        </w:tc>
        <w:tc>
          <w:tcPr>
            <w:tcW w:w="982" w:type="dxa"/>
          </w:tcPr>
          <w:p w:rsidR="00367B64" w:rsidRDefault="00367B64"/>
        </w:tc>
        <w:tc>
          <w:tcPr>
            <w:tcW w:w="1186" w:type="dxa"/>
          </w:tcPr>
          <w:p w:rsidR="00367B64" w:rsidRDefault="00367B64"/>
        </w:tc>
        <w:tc>
          <w:tcPr>
            <w:tcW w:w="900" w:type="dxa"/>
          </w:tcPr>
          <w:p w:rsidR="00367B64" w:rsidRDefault="00367B64"/>
        </w:tc>
        <w:tc>
          <w:tcPr>
            <w:tcW w:w="751" w:type="dxa"/>
          </w:tcPr>
          <w:p w:rsidR="00367B64" w:rsidRDefault="00367B64">
            <w:r>
              <w:t>1,3</w:t>
            </w:r>
          </w:p>
          <w:p w:rsidR="00367B64" w:rsidRDefault="00367B64"/>
        </w:tc>
        <w:tc>
          <w:tcPr>
            <w:tcW w:w="1016" w:type="dxa"/>
          </w:tcPr>
          <w:p w:rsidR="00367B64" w:rsidRDefault="00367B64"/>
        </w:tc>
        <w:tc>
          <w:tcPr>
            <w:tcW w:w="895" w:type="dxa"/>
          </w:tcPr>
          <w:p w:rsidR="00367B64" w:rsidRDefault="00367B64">
            <w:r>
              <w:t>3</w:t>
            </w:r>
          </w:p>
        </w:tc>
        <w:tc>
          <w:tcPr>
            <w:tcW w:w="688" w:type="dxa"/>
          </w:tcPr>
          <w:p w:rsidR="00367B64" w:rsidRDefault="00367B64"/>
        </w:tc>
      </w:tr>
      <w:tr w:rsidR="00367B64" w:rsidTr="00367B64">
        <w:tc>
          <w:tcPr>
            <w:tcW w:w="399" w:type="dxa"/>
          </w:tcPr>
          <w:p w:rsidR="00367B64" w:rsidRDefault="00367B64"/>
        </w:tc>
        <w:tc>
          <w:tcPr>
            <w:tcW w:w="499" w:type="dxa"/>
          </w:tcPr>
          <w:p w:rsidR="00367B64" w:rsidRDefault="00367B64"/>
        </w:tc>
        <w:tc>
          <w:tcPr>
            <w:tcW w:w="727" w:type="dxa"/>
          </w:tcPr>
          <w:p w:rsidR="00367B64" w:rsidRDefault="00367B64"/>
        </w:tc>
        <w:tc>
          <w:tcPr>
            <w:tcW w:w="1019" w:type="dxa"/>
          </w:tcPr>
          <w:p w:rsidR="00367B64" w:rsidRDefault="00367B64"/>
        </w:tc>
        <w:tc>
          <w:tcPr>
            <w:tcW w:w="982" w:type="dxa"/>
          </w:tcPr>
          <w:p w:rsidR="00367B64" w:rsidRDefault="00367B64"/>
        </w:tc>
        <w:tc>
          <w:tcPr>
            <w:tcW w:w="1186" w:type="dxa"/>
          </w:tcPr>
          <w:p w:rsidR="00367B64" w:rsidRDefault="00367B64"/>
        </w:tc>
        <w:tc>
          <w:tcPr>
            <w:tcW w:w="900" w:type="dxa"/>
          </w:tcPr>
          <w:p w:rsidR="00367B64" w:rsidRDefault="00367B64"/>
        </w:tc>
        <w:tc>
          <w:tcPr>
            <w:tcW w:w="751" w:type="dxa"/>
          </w:tcPr>
          <w:p w:rsidR="00367B64" w:rsidRDefault="00367B64">
            <w:r>
              <w:t>/</w:t>
            </w:r>
          </w:p>
          <w:p w:rsidR="00367B64" w:rsidRDefault="00367B64"/>
        </w:tc>
        <w:tc>
          <w:tcPr>
            <w:tcW w:w="1016" w:type="dxa"/>
          </w:tcPr>
          <w:p w:rsidR="00367B64" w:rsidRDefault="00367B64"/>
        </w:tc>
        <w:tc>
          <w:tcPr>
            <w:tcW w:w="895" w:type="dxa"/>
          </w:tcPr>
          <w:p w:rsidR="00367B64" w:rsidRDefault="00367B64">
            <w:r>
              <w:t>NM</w:t>
            </w:r>
          </w:p>
        </w:tc>
        <w:tc>
          <w:tcPr>
            <w:tcW w:w="688" w:type="dxa"/>
          </w:tcPr>
          <w:p w:rsidR="00367B64" w:rsidRDefault="00367B64"/>
        </w:tc>
      </w:tr>
      <w:tr w:rsidR="00367B64" w:rsidTr="00367B64">
        <w:tc>
          <w:tcPr>
            <w:tcW w:w="399" w:type="dxa"/>
          </w:tcPr>
          <w:p w:rsidR="00367B64" w:rsidRDefault="00367B64"/>
        </w:tc>
        <w:tc>
          <w:tcPr>
            <w:tcW w:w="499" w:type="dxa"/>
          </w:tcPr>
          <w:p w:rsidR="00367B64" w:rsidRDefault="00367B64"/>
        </w:tc>
        <w:tc>
          <w:tcPr>
            <w:tcW w:w="727" w:type="dxa"/>
          </w:tcPr>
          <w:p w:rsidR="00367B64" w:rsidRDefault="00367B64"/>
        </w:tc>
        <w:tc>
          <w:tcPr>
            <w:tcW w:w="1019" w:type="dxa"/>
          </w:tcPr>
          <w:p w:rsidR="00367B64" w:rsidRDefault="00367B64"/>
        </w:tc>
        <w:tc>
          <w:tcPr>
            <w:tcW w:w="982" w:type="dxa"/>
          </w:tcPr>
          <w:p w:rsidR="00367B64" w:rsidRDefault="00367B64"/>
        </w:tc>
        <w:tc>
          <w:tcPr>
            <w:tcW w:w="1186" w:type="dxa"/>
          </w:tcPr>
          <w:p w:rsidR="00367B64" w:rsidRDefault="00367B64"/>
        </w:tc>
        <w:tc>
          <w:tcPr>
            <w:tcW w:w="900" w:type="dxa"/>
          </w:tcPr>
          <w:p w:rsidR="00367B64" w:rsidRDefault="00367B64"/>
        </w:tc>
        <w:tc>
          <w:tcPr>
            <w:tcW w:w="751" w:type="dxa"/>
          </w:tcPr>
          <w:p w:rsidR="00367B64" w:rsidRDefault="00367B64">
            <w:r>
              <w:t>4</w:t>
            </w:r>
          </w:p>
          <w:p w:rsidR="00367B64" w:rsidRDefault="00367B64"/>
        </w:tc>
        <w:tc>
          <w:tcPr>
            <w:tcW w:w="1016" w:type="dxa"/>
          </w:tcPr>
          <w:p w:rsidR="00367B64" w:rsidRDefault="00367B64"/>
        </w:tc>
        <w:tc>
          <w:tcPr>
            <w:tcW w:w="895" w:type="dxa"/>
          </w:tcPr>
          <w:p w:rsidR="00367B64" w:rsidRDefault="00367B64">
            <w:r>
              <w:t>3</w:t>
            </w:r>
          </w:p>
        </w:tc>
        <w:tc>
          <w:tcPr>
            <w:tcW w:w="688" w:type="dxa"/>
          </w:tcPr>
          <w:p w:rsidR="00367B64" w:rsidRDefault="00367B64"/>
        </w:tc>
      </w:tr>
    </w:tbl>
    <w:p w:rsidR="00367B64" w:rsidRDefault="00367B64"/>
    <w:p w:rsidR="00367B64" w:rsidRDefault="00367B64" w:rsidP="00367B64">
      <w:r>
        <w:t xml:space="preserve">Local : </w:t>
      </w:r>
      <w:r>
        <w:t>Chambre</w:t>
      </w:r>
    </w:p>
    <w:p w:rsidR="00367B64" w:rsidRDefault="00367B64" w:rsidP="00367B64">
      <w:r>
        <w:t>Nombre d’unités de diagnostic : ……………. Nombre d’unités de diagnostic de classe 3 repéré : …</w:t>
      </w:r>
      <w:proofErr w:type="gramStart"/>
      <w:r>
        <w:t>…….</w:t>
      </w:r>
      <w:proofErr w:type="gramEnd"/>
      <w:r>
        <w:t xml:space="preserve">. </w:t>
      </w:r>
      <w:proofErr w:type="gramStart"/>
      <w:r>
        <w:t>soit</w:t>
      </w:r>
      <w:proofErr w:type="gramEnd"/>
      <w:r>
        <w:t xml:space="preserve"> ………..%</w:t>
      </w:r>
    </w:p>
    <w:tbl>
      <w:tblPr>
        <w:tblStyle w:val="Grilledutableau"/>
        <w:tblW w:w="0" w:type="auto"/>
        <w:tblLook w:val="04A0" w:firstRow="1" w:lastRow="0" w:firstColumn="1" w:lastColumn="0" w:noHBand="0" w:noVBand="1"/>
      </w:tblPr>
      <w:tblGrid>
        <w:gridCol w:w="392"/>
        <w:gridCol w:w="499"/>
        <w:gridCol w:w="691"/>
        <w:gridCol w:w="944"/>
        <w:gridCol w:w="938"/>
        <w:gridCol w:w="1145"/>
        <w:gridCol w:w="898"/>
        <w:gridCol w:w="751"/>
        <w:gridCol w:w="1000"/>
        <w:gridCol w:w="891"/>
        <w:gridCol w:w="913"/>
      </w:tblGrid>
      <w:tr w:rsidR="00367B64" w:rsidTr="00367B64">
        <w:tc>
          <w:tcPr>
            <w:tcW w:w="399" w:type="dxa"/>
            <w:shd w:val="clear" w:color="auto" w:fill="D0CECE" w:themeFill="background2" w:themeFillShade="E6"/>
          </w:tcPr>
          <w:p w:rsidR="00367B64" w:rsidRPr="00367B64" w:rsidRDefault="00367B64" w:rsidP="00A060CD">
            <w:pPr>
              <w:rPr>
                <w:sz w:val="14"/>
                <w:szCs w:val="14"/>
              </w:rPr>
            </w:pPr>
            <w:r w:rsidRPr="00367B64">
              <w:rPr>
                <w:sz w:val="14"/>
                <w:szCs w:val="14"/>
              </w:rPr>
              <w:t>N°</w:t>
            </w:r>
          </w:p>
        </w:tc>
        <w:tc>
          <w:tcPr>
            <w:tcW w:w="499" w:type="dxa"/>
            <w:shd w:val="clear" w:color="auto" w:fill="D0CECE" w:themeFill="background2" w:themeFillShade="E6"/>
          </w:tcPr>
          <w:p w:rsidR="00367B64" w:rsidRPr="00367B64" w:rsidRDefault="00367B64" w:rsidP="00A060CD">
            <w:pPr>
              <w:rPr>
                <w:sz w:val="14"/>
                <w:szCs w:val="14"/>
              </w:rPr>
            </w:pPr>
            <w:r w:rsidRPr="00367B64">
              <w:rPr>
                <w:sz w:val="14"/>
                <w:szCs w:val="14"/>
              </w:rPr>
              <w:t>Zone</w:t>
            </w:r>
          </w:p>
        </w:tc>
        <w:tc>
          <w:tcPr>
            <w:tcW w:w="727" w:type="dxa"/>
            <w:shd w:val="clear" w:color="auto" w:fill="D0CECE" w:themeFill="background2" w:themeFillShade="E6"/>
          </w:tcPr>
          <w:p w:rsidR="00367B64" w:rsidRPr="00367B64" w:rsidRDefault="00367B64" w:rsidP="00A060CD">
            <w:pPr>
              <w:rPr>
                <w:sz w:val="14"/>
                <w:szCs w:val="14"/>
              </w:rPr>
            </w:pPr>
            <w:proofErr w:type="spellStart"/>
            <w:r w:rsidRPr="00367B64">
              <w:rPr>
                <w:sz w:val="14"/>
                <w:szCs w:val="14"/>
              </w:rPr>
              <w:t>Num</w:t>
            </w:r>
            <w:proofErr w:type="spellEnd"/>
            <w:r w:rsidRPr="00367B64">
              <w:rPr>
                <w:sz w:val="14"/>
                <w:szCs w:val="14"/>
              </w:rPr>
              <w:t xml:space="preserve"> UD</w:t>
            </w:r>
          </w:p>
        </w:tc>
        <w:tc>
          <w:tcPr>
            <w:tcW w:w="1019" w:type="dxa"/>
            <w:shd w:val="clear" w:color="auto" w:fill="D0CECE" w:themeFill="background2" w:themeFillShade="E6"/>
          </w:tcPr>
          <w:p w:rsidR="00367B64" w:rsidRPr="00367B64" w:rsidRDefault="00367B64" w:rsidP="00A060CD">
            <w:pPr>
              <w:rPr>
                <w:sz w:val="14"/>
                <w:szCs w:val="14"/>
              </w:rPr>
            </w:pPr>
            <w:r w:rsidRPr="00367B64">
              <w:rPr>
                <w:sz w:val="14"/>
                <w:szCs w:val="14"/>
              </w:rPr>
              <w:t>Unité de D</w:t>
            </w:r>
          </w:p>
        </w:tc>
        <w:tc>
          <w:tcPr>
            <w:tcW w:w="982" w:type="dxa"/>
            <w:shd w:val="clear" w:color="auto" w:fill="D0CECE" w:themeFill="background2" w:themeFillShade="E6"/>
          </w:tcPr>
          <w:p w:rsidR="00367B64" w:rsidRPr="00367B64" w:rsidRDefault="00367B64" w:rsidP="00A060CD">
            <w:pPr>
              <w:rPr>
                <w:sz w:val="14"/>
                <w:szCs w:val="14"/>
              </w:rPr>
            </w:pPr>
            <w:r w:rsidRPr="00367B64">
              <w:rPr>
                <w:sz w:val="14"/>
                <w:szCs w:val="14"/>
              </w:rPr>
              <w:t>Substrat</w:t>
            </w:r>
          </w:p>
        </w:tc>
        <w:tc>
          <w:tcPr>
            <w:tcW w:w="1186" w:type="dxa"/>
            <w:shd w:val="clear" w:color="auto" w:fill="D0CECE" w:themeFill="background2" w:themeFillShade="E6"/>
          </w:tcPr>
          <w:p w:rsidR="00367B64" w:rsidRPr="00367B64" w:rsidRDefault="00367B64" w:rsidP="00A060CD">
            <w:pPr>
              <w:rPr>
                <w:sz w:val="14"/>
                <w:szCs w:val="14"/>
              </w:rPr>
            </w:pPr>
            <w:r w:rsidRPr="00367B64">
              <w:rPr>
                <w:sz w:val="14"/>
                <w:szCs w:val="14"/>
              </w:rPr>
              <w:t>Revêtement apparent</w:t>
            </w:r>
          </w:p>
        </w:tc>
        <w:tc>
          <w:tcPr>
            <w:tcW w:w="900" w:type="dxa"/>
            <w:shd w:val="clear" w:color="auto" w:fill="D0CECE" w:themeFill="background2" w:themeFillShade="E6"/>
          </w:tcPr>
          <w:p w:rsidR="00367B64" w:rsidRPr="00367B64" w:rsidRDefault="00367B64" w:rsidP="00A060CD">
            <w:pPr>
              <w:rPr>
                <w:sz w:val="14"/>
                <w:szCs w:val="14"/>
              </w:rPr>
            </w:pPr>
            <w:r w:rsidRPr="00367B64">
              <w:rPr>
                <w:sz w:val="14"/>
                <w:szCs w:val="14"/>
              </w:rPr>
              <w:t>Localisation mesure</w:t>
            </w:r>
          </w:p>
        </w:tc>
        <w:tc>
          <w:tcPr>
            <w:tcW w:w="751" w:type="dxa"/>
            <w:shd w:val="clear" w:color="auto" w:fill="D0CECE" w:themeFill="background2" w:themeFillShade="E6"/>
          </w:tcPr>
          <w:p w:rsidR="00367B64" w:rsidRPr="00367B64" w:rsidRDefault="00367B64" w:rsidP="00A060CD">
            <w:pPr>
              <w:rPr>
                <w:sz w:val="14"/>
                <w:szCs w:val="14"/>
              </w:rPr>
            </w:pPr>
            <w:r w:rsidRPr="00367B64">
              <w:rPr>
                <w:sz w:val="14"/>
                <w:szCs w:val="14"/>
              </w:rPr>
              <w:t>Mesure (mg/cm²)</w:t>
            </w:r>
          </w:p>
        </w:tc>
        <w:tc>
          <w:tcPr>
            <w:tcW w:w="1016" w:type="dxa"/>
            <w:shd w:val="clear" w:color="auto" w:fill="D0CECE" w:themeFill="background2" w:themeFillShade="E6"/>
          </w:tcPr>
          <w:p w:rsidR="00367B64" w:rsidRPr="00367B64" w:rsidRDefault="00367B64" w:rsidP="00A060CD">
            <w:pPr>
              <w:rPr>
                <w:sz w:val="14"/>
                <w:szCs w:val="14"/>
              </w:rPr>
            </w:pPr>
            <w:r w:rsidRPr="00367B64">
              <w:rPr>
                <w:sz w:val="14"/>
                <w:szCs w:val="14"/>
              </w:rPr>
              <w:t>Nature et type de dégradation</w:t>
            </w:r>
          </w:p>
        </w:tc>
        <w:tc>
          <w:tcPr>
            <w:tcW w:w="895" w:type="dxa"/>
            <w:shd w:val="clear" w:color="auto" w:fill="D0CECE" w:themeFill="background2" w:themeFillShade="E6"/>
          </w:tcPr>
          <w:p w:rsidR="00367B64" w:rsidRPr="00367B64" w:rsidRDefault="00367B64" w:rsidP="00A060CD">
            <w:pPr>
              <w:rPr>
                <w:sz w:val="14"/>
                <w:szCs w:val="14"/>
              </w:rPr>
            </w:pPr>
            <w:r w:rsidRPr="00367B64">
              <w:rPr>
                <w:sz w:val="14"/>
                <w:szCs w:val="14"/>
              </w:rPr>
              <w:t>Classement UD</w:t>
            </w:r>
          </w:p>
        </w:tc>
        <w:tc>
          <w:tcPr>
            <w:tcW w:w="688" w:type="dxa"/>
            <w:shd w:val="clear" w:color="auto" w:fill="D0CECE" w:themeFill="background2" w:themeFillShade="E6"/>
          </w:tcPr>
          <w:p w:rsidR="00367B64" w:rsidRPr="00367B64" w:rsidRDefault="00367B64" w:rsidP="00A060CD">
            <w:pPr>
              <w:rPr>
                <w:sz w:val="14"/>
                <w:szCs w:val="14"/>
              </w:rPr>
            </w:pPr>
            <w:r>
              <w:rPr>
                <w:sz w:val="14"/>
                <w:szCs w:val="14"/>
              </w:rPr>
              <w:t>Observation</w:t>
            </w:r>
          </w:p>
        </w:tc>
      </w:tr>
      <w:tr w:rsidR="00367B64" w:rsidTr="00A060CD">
        <w:tc>
          <w:tcPr>
            <w:tcW w:w="399" w:type="dxa"/>
          </w:tcPr>
          <w:p w:rsidR="00367B64" w:rsidRDefault="00367B64" w:rsidP="00A060CD"/>
        </w:tc>
        <w:tc>
          <w:tcPr>
            <w:tcW w:w="499" w:type="dxa"/>
          </w:tcPr>
          <w:p w:rsidR="00367B64" w:rsidRDefault="00367B64" w:rsidP="00A060CD"/>
        </w:tc>
        <w:tc>
          <w:tcPr>
            <w:tcW w:w="727" w:type="dxa"/>
          </w:tcPr>
          <w:p w:rsidR="00367B64" w:rsidRDefault="00367B64" w:rsidP="00A060CD"/>
        </w:tc>
        <w:tc>
          <w:tcPr>
            <w:tcW w:w="1019" w:type="dxa"/>
          </w:tcPr>
          <w:p w:rsidR="00367B64" w:rsidRDefault="00367B64" w:rsidP="00A060CD"/>
        </w:tc>
        <w:tc>
          <w:tcPr>
            <w:tcW w:w="982" w:type="dxa"/>
          </w:tcPr>
          <w:p w:rsidR="00367B64" w:rsidRDefault="00367B64" w:rsidP="00A060CD"/>
        </w:tc>
        <w:tc>
          <w:tcPr>
            <w:tcW w:w="1186" w:type="dxa"/>
          </w:tcPr>
          <w:p w:rsidR="00367B64" w:rsidRDefault="00367B64" w:rsidP="00A060CD"/>
        </w:tc>
        <w:tc>
          <w:tcPr>
            <w:tcW w:w="900" w:type="dxa"/>
          </w:tcPr>
          <w:p w:rsidR="00367B64" w:rsidRDefault="00367B64" w:rsidP="00A060CD"/>
        </w:tc>
        <w:tc>
          <w:tcPr>
            <w:tcW w:w="751" w:type="dxa"/>
          </w:tcPr>
          <w:p w:rsidR="00367B64" w:rsidRDefault="00367B64" w:rsidP="00A060CD">
            <w:r>
              <w:t>3</w:t>
            </w:r>
          </w:p>
          <w:p w:rsidR="00367B64" w:rsidRDefault="00367B64" w:rsidP="00A060CD"/>
        </w:tc>
        <w:tc>
          <w:tcPr>
            <w:tcW w:w="1016" w:type="dxa"/>
          </w:tcPr>
          <w:p w:rsidR="00367B64" w:rsidRDefault="00367B64" w:rsidP="00A060CD"/>
        </w:tc>
        <w:tc>
          <w:tcPr>
            <w:tcW w:w="895" w:type="dxa"/>
          </w:tcPr>
          <w:p w:rsidR="00367B64" w:rsidRDefault="00367B64" w:rsidP="00A060CD">
            <w:r>
              <w:t>3</w:t>
            </w:r>
          </w:p>
        </w:tc>
        <w:tc>
          <w:tcPr>
            <w:tcW w:w="688" w:type="dxa"/>
          </w:tcPr>
          <w:p w:rsidR="00367B64" w:rsidRDefault="00367B64" w:rsidP="00A060CD"/>
        </w:tc>
      </w:tr>
      <w:tr w:rsidR="00367B64" w:rsidTr="00A060CD">
        <w:tc>
          <w:tcPr>
            <w:tcW w:w="399" w:type="dxa"/>
          </w:tcPr>
          <w:p w:rsidR="00367B64" w:rsidRDefault="00367B64" w:rsidP="00A060CD"/>
        </w:tc>
        <w:tc>
          <w:tcPr>
            <w:tcW w:w="499" w:type="dxa"/>
          </w:tcPr>
          <w:p w:rsidR="00367B64" w:rsidRDefault="00367B64" w:rsidP="00A060CD"/>
        </w:tc>
        <w:tc>
          <w:tcPr>
            <w:tcW w:w="727" w:type="dxa"/>
          </w:tcPr>
          <w:p w:rsidR="00367B64" w:rsidRDefault="00367B64" w:rsidP="00A060CD"/>
        </w:tc>
        <w:tc>
          <w:tcPr>
            <w:tcW w:w="1019" w:type="dxa"/>
          </w:tcPr>
          <w:p w:rsidR="00367B64" w:rsidRDefault="00367B64" w:rsidP="00A060CD"/>
        </w:tc>
        <w:tc>
          <w:tcPr>
            <w:tcW w:w="982" w:type="dxa"/>
          </w:tcPr>
          <w:p w:rsidR="00367B64" w:rsidRDefault="00367B64" w:rsidP="00A060CD"/>
        </w:tc>
        <w:tc>
          <w:tcPr>
            <w:tcW w:w="1186" w:type="dxa"/>
          </w:tcPr>
          <w:p w:rsidR="00367B64" w:rsidRDefault="00367B64" w:rsidP="00A060CD"/>
        </w:tc>
        <w:tc>
          <w:tcPr>
            <w:tcW w:w="900" w:type="dxa"/>
          </w:tcPr>
          <w:p w:rsidR="00367B64" w:rsidRDefault="00367B64" w:rsidP="00A060CD"/>
        </w:tc>
        <w:tc>
          <w:tcPr>
            <w:tcW w:w="751" w:type="dxa"/>
          </w:tcPr>
          <w:p w:rsidR="00367B64" w:rsidRDefault="00367B64" w:rsidP="00A060CD">
            <w:r>
              <w:t>12</w:t>
            </w:r>
          </w:p>
          <w:p w:rsidR="00367B64" w:rsidRDefault="00367B64" w:rsidP="00A060CD"/>
        </w:tc>
        <w:tc>
          <w:tcPr>
            <w:tcW w:w="1016" w:type="dxa"/>
          </w:tcPr>
          <w:p w:rsidR="00367B64" w:rsidRDefault="00367B64" w:rsidP="00A060CD"/>
        </w:tc>
        <w:tc>
          <w:tcPr>
            <w:tcW w:w="895" w:type="dxa"/>
          </w:tcPr>
          <w:p w:rsidR="00367B64" w:rsidRDefault="00367B64" w:rsidP="00A060CD">
            <w:r>
              <w:t>3</w:t>
            </w:r>
          </w:p>
        </w:tc>
        <w:tc>
          <w:tcPr>
            <w:tcW w:w="688" w:type="dxa"/>
          </w:tcPr>
          <w:p w:rsidR="00367B64" w:rsidRDefault="00367B64" w:rsidP="00A060CD"/>
        </w:tc>
      </w:tr>
      <w:tr w:rsidR="00367B64" w:rsidTr="00A060CD">
        <w:tc>
          <w:tcPr>
            <w:tcW w:w="399" w:type="dxa"/>
          </w:tcPr>
          <w:p w:rsidR="00367B64" w:rsidRDefault="00367B64" w:rsidP="00A060CD"/>
        </w:tc>
        <w:tc>
          <w:tcPr>
            <w:tcW w:w="499" w:type="dxa"/>
          </w:tcPr>
          <w:p w:rsidR="00367B64" w:rsidRDefault="00367B64" w:rsidP="00A060CD"/>
        </w:tc>
        <w:tc>
          <w:tcPr>
            <w:tcW w:w="727" w:type="dxa"/>
          </w:tcPr>
          <w:p w:rsidR="00367B64" w:rsidRDefault="00367B64" w:rsidP="00A060CD"/>
        </w:tc>
        <w:tc>
          <w:tcPr>
            <w:tcW w:w="1019" w:type="dxa"/>
          </w:tcPr>
          <w:p w:rsidR="00367B64" w:rsidRDefault="00367B64" w:rsidP="00A060CD"/>
        </w:tc>
        <w:tc>
          <w:tcPr>
            <w:tcW w:w="982" w:type="dxa"/>
          </w:tcPr>
          <w:p w:rsidR="00367B64" w:rsidRDefault="00367B64" w:rsidP="00A060CD"/>
        </w:tc>
        <w:tc>
          <w:tcPr>
            <w:tcW w:w="1186" w:type="dxa"/>
          </w:tcPr>
          <w:p w:rsidR="00367B64" w:rsidRDefault="00367B64" w:rsidP="00A060CD"/>
        </w:tc>
        <w:tc>
          <w:tcPr>
            <w:tcW w:w="900" w:type="dxa"/>
          </w:tcPr>
          <w:p w:rsidR="00367B64" w:rsidRDefault="00367B64" w:rsidP="00A060CD"/>
        </w:tc>
        <w:tc>
          <w:tcPr>
            <w:tcW w:w="751" w:type="dxa"/>
          </w:tcPr>
          <w:p w:rsidR="00367B64" w:rsidRDefault="00367B64" w:rsidP="00A060CD">
            <w:r>
              <w:t>7</w:t>
            </w:r>
          </w:p>
          <w:p w:rsidR="00367B64" w:rsidRDefault="00367B64" w:rsidP="00A060CD"/>
        </w:tc>
        <w:tc>
          <w:tcPr>
            <w:tcW w:w="1016" w:type="dxa"/>
          </w:tcPr>
          <w:p w:rsidR="00367B64" w:rsidRDefault="00367B64" w:rsidP="00A060CD"/>
        </w:tc>
        <w:tc>
          <w:tcPr>
            <w:tcW w:w="895" w:type="dxa"/>
          </w:tcPr>
          <w:p w:rsidR="00367B64" w:rsidRDefault="00367B64" w:rsidP="00A060CD">
            <w:r>
              <w:t>3</w:t>
            </w:r>
          </w:p>
        </w:tc>
        <w:tc>
          <w:tcPr>
            <w:tcW w:w="688" w:type="dxa"/>
          </w:tcPr>
          <w:p w:rsidR="00367B64" w:rsidRDefault="00367B64" w:rsidP="00A060CD"/>
        </w:tc>
      </w:tr>
      <w:tr w:rsidR="00367B64" w:rsidTr="00A060CD">
        <w:tc>
          <w:tcPr>
            <w:tcW w:w="399" w:type="dxa"/>
          </w:tcPr>
          <w:p w:rsidR="00367B64" w:rsidRDefault="00367B64" w:rsidP="00A060CD"/>
        </w:tc>
        <w:tc>
          <w:tcPr>
            <w:tcW w:w="499" w:type="dxa"/>
          </w:tcPr>
          <w:p w:rsidR="00367B64" w:rsidRDefault="00367B64" w:rsidP="00A060CD"/>
        </w:tc>
        <w:tc>
          <w:tcPr>
            <w:tcW w:w="727" w:type="dxa"/>
          </w:tcPr>
          <w:p w:rsidR="00367B64" w:rsidRDefault="00367B64" w:rsidP="00A060CD"/>
        </w:tc>
        <w:tc>
          <w:tcPr>
            <w:tcW w:w="1019" w:type="dxa"/>
          </w:tcPr>
          <w:p w:rsidR="00367B64" w:rsidRDefault="00367B64" w:rsidP="00A060CD"/>
        </w:tc>
        <w:tc>
          <w:tcPr>
            <w:tcW w:w="982" w:type="dxa"/>
          </w:tcPr>
          <w:p w:rsidR="00367B64" w:rsidRDefault="00367B64" w:rsidP="00A060CD"/>
        </w:tc>
        <w:tc>
          <w:tcPr>
            <w:tcW w:w="1186" w:type="dxa"/>
          </w:tcPr>
          <w:p w:rsidR="00367B64" w:rsidRDefault="00367B64" w:rsidP="00A060CD"/>
        </w:tc>
        <w:tc>
          <w:tcPr>
            <w:tcW w:w="900" w:type="dxa"/>
          </w:tcPr>
          <w:p w:rsidR="00367B64" w:rsidRDefault="00367B64" w:rsidP="00A060CD"/>
        </w:tc>
        <w:tc>
          <w:tcPr>
            <w:tcW w:w="751" w:type="dxa"/>
          </w:tcPr>
          <w:p w:rsidR="00367B64" w:rsidRDefault="00367B64" w:rsidP="00A060CD">
            <w:r>
              <w:t>4,1</w:t>
            </w:r>
          </w:p>
          <w:p w:rsidR="00367B64" w:rsidRDefault="00367B64" w:rsidP="00A060CD"/>
        </w:tc>
        <w:tc>
          <w:tcPr>
            <w:tcW w:w="1016" w:type="dxa"/>
          </w:tcPr>
          <w:p w:rsidR="00367B64" w:rsidRDefault="00367B64" w:rsidP="00A060CD"/>
        </w:tc>
        <w:tc>
          <w:tcPr>
            <w:tcW w:w="895" w:type="dxa"/>
          </w:tcPr>
          <w:p w:rsidR="00367B64" w:rsidRDefault="00367B64" w:rsidP="00A060CD">
            <w:r>
              <w:t>1</w:t>
            </w:r>
          </w:p>
        </w:tc>
        <w:tc>
          <w:tcPr>
            <w:tcW w:w="688" w:type="dxa"/>
          </w:tcPr>
          <w:p w:rsidR="00367B64" w:rsidRDefault="00367B64" w:rsidP="00A060CD"/>
        </w:tc>
      </w:tr>
      <w:tr w:rsidR="00367B64" w:rsidTr="00A060CD">
        <w:tc>
          <w:tcPr>
            <w:tcW w:w="399" w:type="dxa"/>
          </w:tcPr>
          <w:p w:rsidR="00367B64" w:rsidRDefault="00367B64" w:rsidP="00A060CD"/>
        </w:tc>
        <w:tc>
          <w:tcPr>
            <w:tcW w:w="499" w:type="dxa"/>
          </w:tcPr>
          <w:p w:rsidR="00367B64" w:rsidRDefault="00367B64" w:rsidP="00A060CD"/>
        </w:tc>
        <w:tc>
          <w:tcPr>
            <w:tcW w:w="727" w:type="dxa"/>
          </w:tcPr>
          <w:p w:rsidR="00367B64" w:rsidRDefault="00367B64" w:rsidP="00A060CD"/>
        </w:tc>
        <w:tc>
          <w:tcPr>
            <w:tcW w:w="1019" w:type="dxa"/>
          </w:tcPr>
          <w:p w:rsidR="00367B64" w:rsidRDefault="00367B64" w:rsidP="00A060CD"/>
        </w:tc>
        <w:tc>
          <w:tcPr>
            <w:tcW w:w="982" w:type="dxa"/>
          </w:tcPr>
          <w:p w:rsidR="00367B64" w:rsidRDefault="00367B64" w:rsidP="00A060CD"/>
        </w:tc>
        <w:tc>
          <w:tcPr>
            <w:tcW w:w="1186" w:type="dxa"/>
          </w:tcPr>
          <w:p w:rsidR="00367B64" w:rsidRDefault="00367B64" w:rsidP="00A060CD"/>
        </w:tc>
        <w:tc>
          <w:tcPr>
            <w:tcW w:w="900" w:type="dxa"/>
          </w:tcPr>
          <w:p w:rsidR="00367B64" w:rsidRDefault="00367B64" w:rsidP="00A060CD"/>
        </w:tc>
        <w:tc>
          <w:tcPr>
            <w:tcW w:w="751" w:type="dxa"/>
          </w:tcPr>
          <w:p w:rsidR="00367B64" w:rsidRDefault="00367B64" w:rsidP="00A060CD">
            <w:r>
              <w:t>12</w:t>
            </w:r>
          </w:p>
          <w:p w:rsidR="00367B64" w:rsidRDefault="00367B64" w:rsidP="00A060CD"/>
        </w:tc>
        <w:tc>
          <w:tcPr>
            <w:tcW w:w="1016" w:type="dxa"/>
          </w:tcPr>
          <w:p w:rsidR="00367B64" w:rsidRDefault="00367B64" w:rsidP="00A060CD"/>
        </w:tc>
        <w:tc>
          <w:tcPr>
            <w:tcW w:w="895" w:type="dxa"/>
          </w:tcPr>
          <w:p w:rsidR="00367B64" w:rsidRDefault="00367B64" w:rsidP="00A060CD">
            <w:r>
              <w:t>1</w:t>
            </w:r>
          </w:p>
        </w:tc>
        <w:tc>
          <w:tcPr>
            <w:tcW w:w="688" w:type="dxa"/>
          </w:tcPr>
          <w:p w:rsidR="00367B64" w:rsidRDefault="00367B64" w:rsidP="00A060CD"/>
        </w:tc>
      </w:tr>
      <w:tr w:rsidR="00367B64" w:rsidTr="00A060CD">
        <w:tc>
          <w:tcPr>
            <w:tcW w:w="399" w:type="dxa"/>
          </w:tcPr>
          <w:p w:rsidR="00367B64" w:rsidRDefault="00367B64" w:rsidP="00A060CD"/>
        </w:tc>
        <w:tc>
          <w:tcPr>
            <w:tcW w:w="499" w:type="dxa"/>
          </w:tcPr>
          <w:p w:rsidR="00367B64" w:rsidRDefault="00367B64" w:rsidP="00A060CD"/>
        </w:tc>
        <w:tc>
          <w:tcPr>
            <w:tcW w:w="727" w:type="dxa"/>
          </w:tcPr>
          <w:p w:rsidR="00367B64" w:rsidRDefault="00367B64" w:rsidP="00A060CD"/>
        </w:tc>
        <w:tc>
          <w:tcPr>
            <w:tcW w:w="1019" w:type="dxa"/>
          </w:tcPr>
          <w:p w:rsidR="00367B64" w:rsidRDefault="00367B64" w:rsidP="00A060CD"/>
        </w:tc>
        <w:tc>
          <w:tcPr>
            <w:tcW w:w="982" w:type="dxa"/>
          </w:tcPr>
          <w:p w:rsidR="00367B64" w:rsidRDefault="00367B64" w:rsidP="00A060CD"/>
        </w:tc>
        <w:tc>
          <w:tcPr>
            <w:tcW w:w="1186" w:type="dxa"/>
          </w:tcPr>
          <w:p w:rsidR="00367B64" w:rsidRDefault="00367B64" w:rsidP="00A060CD"/>
        </w:tc>
        <w:tc>
          <w:tcPr>
            <w:tcW w:w="900" w:type="dxa"/>
          </w:tcPr>
          <w:p w:rsidR="00367B64" w:rsidRDefault="00367B64" w:rsidP="00A060CD"/>
        </w:tc>
        <w:tc>
          <w:tcPr>
            <w:tcW w:w="751" w:type="dxa"/>
          </w:tcPr>
          <w:p w:rsidR="00367B64" w:rsidRDefault="00367B64" w:rsidP="00A060CD">
            <w:r>
              <w:t>0 ,56</w:t>
            </w:r>
          </w:p>
          <w:p w:rsidR="00367B64" w:rsidRDefault="00367B64" w:rsidP="00A060CD"/>
        </w:tc>
        <w:tc>
          <w:tcPr>
            <w:tcW w:w="1016" w:type="dxa"/>
          </w:tcPr>
          <w:p w:rsidR="00367B64" w:rsidRDefault="00367B64" w:rsidP="00A060CD"/>
        </w:tc>
        <w:tc>
          <w:tcPr>
            <w:tcW w:w="895" w:type="dxa"/>
          </w:tcPr>
          <w:p w:rsidR="00367B64" w:rsidRDefault="00367B64" w:rsidP="00A060CD">
            <w:r>
              <w:t>0</w:t>
            </w:r>
          </w:p>
        </w:tc>
        <w:tc>
          <w:tcPr>
            <w:tcW w:w="688" w:type="dxa"/>
          </w:tcPr>
          <w:p w:rsidR="00367B64" w:rsidRDefault="00367B64" w:rsidP="00A060CD"/>
        </w:tc>
      </w:tr>
      <w:tr w:rsidR="00367B64" w:rsidTr="00A060CD">
        <w:tc>
          <w:tcPr>
            <w:tcW w:w="399" w:type="dxa"/>
          </w:tcPr>
          <w:p w:rsidR="00367B64" w:rsidRDefault="00367B64" w:rsidP="00A060CD"/>
        </w:tc>
        <w:tc>
          <w:tcPr>
            <w:tcW w:w="499" w:type="dxa"/>
          </w:tcPr>
          <w:p w:rsidR="00367B64" w:rsidRDefault="00367B64" w:rsidP="00A060CD"/>
        </w:tc>
        <w:tc>
          <w:tcPr>
            <w:tcW w:w="727" w:type="dxa"/>
          </w:tcPr>
          <w:p w:rsidR="00367B64" w:rsidRDefault="00367B64" w:rsidP="00A060CD"/>
        </w:tc>
        <w:tc>
          <w:tcPr>
            <w:tcW w:w="1019" w:type="dxa"/>
          </w:tcPr>
          <w:p w:rsidR="00367B64" w:rsidRDefault="00367B64" w:rsidP="00A060CD"/>
        </w:tc>
        <w:tc>
          <w:tcPr>
            <w:tcW w:w="982" w:type="dxa"/>
          </w:tcPr>
          <w:p w:rsidR="00367B64" w:rsidRDefault="00367B64" w:rsidP="00A060CD"/>
        </w:tc>
        <w:tc>
          <w:tcPr>
            <w:tcW w:w="1186" w:type="dxa"/>
          </w:tcPr>
          <w:p w:rsidR="00367B64" w:rsidRDefault="00367B64" w:rsidP="00A060CD"/>
        </w:tc>
        <w:tc>
          <w:tcPr>
            <w:tcW w:w="900" w:type="dxa"/>
          </w:tcPr>
          <w:p w:rsidR="00367B64" w:rsidRDefault="00367B64" w:rsidP="00A060CD"/>
        </w:tc>
        <w:tc>
          <w:tcPr>
            <w:tcW w:w="751" w:type="dxa"/>
          </w:tcPr>
          <w:p w:rsidR="00367B64" w:rsidRDefault="00367B64" w:rsidP="00A060CD"/>
          <w:p w:rsidR="00367B64" w:rsidRDefault="00367B64" w:rsidP="00A060CD"/>
        </w:tc>
        <w:tc>
          <w:tcPr>
            <w:tcW w:w="1016" w:type="dxa"/>
          </w:tcPr>
          <w:p w:rsidR="00367B64" w:rsidRDefault="00367B64" w:rsidP="00A060CD"/>
        </w:tc>
        <w:tc>
          <w:tcPr>
            <w:tcW w:w="895" w:type="dxa"/>
          </w:tcPr>
          <w:p w:rsidR="00367B64" w:rsidRDefault="00367B64" w:rsidP="00A060CD"/>
        </w:tc>
        <w:tc>
          <w:tcPr>
            <w:tcW w:w="688" w:type="dxa"/>
          </w:tcPr>
          <w:p w:rsidR="00367B64" w:rsidRDefault="00367B64" w:rsidP="00A060CD"/>
        </w:tc>
      </w:tr>
    </w:tbl>
    <w:p w:rsidR="00367B64" w:rsidRDefault="00367B64" w:rsidP="00367B64"/>
    <w:p w:rsidR="008A35C1" w:rsidRDefault="008A35C1"/>
    <w:p w:rsidR="00367B64" w:rsidRDefault="00367B64"/>
    <w:p w:rsidR="00367B64" w:rsidRDefault="00367B64"/>
    <w:p w:rsidR="00367B64" w:rsidRDefault="00367B64"/>
    <w:p w:rsidR="00367B64" w:rsidRDefault="00367B64">
      <w:proofErr w:type="gramStart"/>
      <w:r>
        <w:lastRenderedPageBreak/>
        <w:t>Conclusion </w:t>
      </w:r>
      <w:r w:rsidR="00BC4DC0">
        <w:t xml:space="preserve"> par</w:t>
      </w:r>
      <w:proofErr w:type="gramEnd"/>
      <w:r w:rsidR="00BC4DC0">
        <w:t xml:space="preserve"> local</w:t>
      </w:r>
      <w:r>
        <w:t>:</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367B64" w:rsidTr="00BC4DC0">
        <w:tc>
          <w:tcPr>
            <w:tcW w:w="1294" w:type="dxa"/>
          </w:tcPr>
          <w:p w:rsidR="00367B64" w:rsidRDefault="00367B64"/>
        </w:tc>
        <w:tc>
          <w:tcPr>
            <w:tcW w:w="1294" w:type="dxa"/>
            <w:shd w:val="clear" w:color="auto" w:fill="D0CECE" w:themeFill="background2" w:themeFillShade="E6"/>
          </w:tcPr>
          <w:p w:rsidR="00367B64" w:rsidRDefault="00367B64">
            <w:r>
              <w:t>Total UD</w:t>
            </w:r>
          </w:p>
        </w:tc>
        <w:tc>
          <w:tcPr>
            <w:tcW w:w="1294" w:type="dxa"/>
          </w:tcPr>
          <w:p w:rsidR="00367B64" w:rsidRDefault="00367B64">
            <w:r>
              <w:t>Non mesurées</w:t>
            </w:r>
          </w:p>
        </w:tc>
        <w:tc>
          <w:tcPr>
            <w:tcW w:w="1295" w:type="dxa"/>
          </w:tcPr>
          <w:p w:rsidR="00367B64" w:rsidRDefault="00367B64">
            <w:r>
              <w:t>Classe 0</w:t>
            </w:r>
          </w:p>
        </w:tc>
        <w:tc>
          <w:tcPr>
            <w:tcW w:w="1295" w:type="dxa"/>
          </w:tcPr>
          <w:p w:rsidR="00367B64" w:rsidRDefault="00367B64">
            <w:r>
              <w:t>Classe 1</w:t>
            </w:r>
          </w:p>
        </w:tc>
        <w:tc>
          <w:tcPr>
            <w:tcW w:w="1295" w:type="dxa"/>
          </w:tcPr>
          <w:p w:rsidR="00367B64" w:rsidRDefault="00367B64">
            <w:r>
              <w:t>Classe 2</w:t>
            </w:r>
          </w:p>
        </w:tc>
        <w:tc>
          <w:tcPr>
            <w:tcW w:w="1295" w:type="dxa"/>
          </w:tcPr>
          <w:p w:rsidR="00367B64" w:rsidRDefault="00367B64">
            <w:r>
              <w:t>Classe 3</w:t>
            </w:r>
          </w:p>
        </w:tc>
      </w:tr>
      <w:tr w:rsidR="00367B64" w:rsidTr="00BC4DC0">
        <w:tc>
          <w:tcPr>
            <w:tcW w:w="1294" w:type="dxa"/>
          </w:tcPr>
          <w:p w:rsidR="00367B64" w:rsidRDefault="00367B64">
            <w:r>
              <w:t>Salle de bains</w:t>
            </w:r>
          </w:p>
        </w:tc>
        <w:tc>
          <w:tcPr>
            <w:tcW w:w="1294" w:type="dxa"/>
            <w:shd w:val="clear" w:color="auto" w:fill="D0CECE" w:themeFill="background2" w:themeFillShade="E6"/>
          </w:tcPr>
          <w:p w:rsidR="00367B64" w:rsidRDefault="00367B64"/>
        </w:tc>
        <w:tc>
          <w:tcPr>
            <w:tcW w:w="1294" w:type="dxa"/>
          </w:tcPr>
          <w:p w:rsidR="00367B64" w:rsidRDefault="00BC4DC0">
            <w:r>
              <w:t xml:space="preserve">                 %</w:t>
            </w:r>
          </w:p>
        </w:tc>
        <w:tc>
          <w:tcPr>
            <w:tcW w:w="1295" w:type="dxa"/>
          </w:tcPr>
          <w:p w:rsidR="00367B64" w:rsidRDefault="00BC4DC0">
            <w:r>
              <w:t xml:space="preserve">               %</w:t>
            </w:r>
          </w:p>
        </w:tc>
        <w:tc>
          <w:tcPr>
            <w:tcW w:w="1295" w:type="dxa"/>
          </w:tcPr>
          <w:p w:rsidR="00367B64" w:rsidRDefault="00BC4DC0">
            <w:r>
              <w:t xml:space="preserve">                %</w:t>
            </w:r>
          </w:p>
        </w:tc>
        <w:tc>
          <w:tcPr>
            <w:tcW w:w="1295" w:type="dxa"/>
          </w:tcPr>
          <w:p w:rsidR="00367B64" w:rsidRDefault="00BC4DC0">
            <w:r>
              <w:t xml:space="preserve">                 %</w:t>
            </w:r>
          </w:p>
        </w:tc>
        <w:tc>
          <w:tcPr>
            <w:tcW w:w="1295" w:type="dxa"/>
          </w:tcPr>
          <w:p w:rsidR="00367B64" w:rsidRDefault="00BC4DC0">
            <w:r>
              <w:t xml:space="preserve">                 %</w:t>
            </w:r>
          </w:p>
        </w:tc>
      </w:tr>
      <w:tr w:rsidR="00367B64" w:rsidTr="00BC4DC0">
        <w:tc>
          <w:tcPr>
            <w:tcW w:w="1294" w:type="dxa"/>
          </w:tcPr>
          <w:p w:rsidR="00367B64" w:rsidRDefault="00367B64">
            <w:r>
              <w:t>Chambre</w:t>
            </w:r>
          </w:p>
        </w:tc>
        <w:tc>
          <w:tcPr>
            <w:tcW w:w="1294" w:type="dxa"/>
            <w:shd w:val="clear" w:color="auto" w:fill="D0CECE" w:themeFill="background2" w:themeFillShade="E6"/>
          </w:tcPr>
          <w:p w:rsidR="00367B64" w:rsidRDefault="00367B64"/>
        </w:tc>
        <w:tc>
          <w:tcPr>
            <w:tcW w:w="1294" w:type="dxa"/>
          </w:tcPr>
          <w:p w:rsidR="00367B64" w:rsidRDefault="00BC4DC0">
            <w:r>
              <w:t xml:space="preserve">                 %</w:t>
            </w:r>
          </w:p>
        </w:tc>
        <w:tc>
          <w:tcPr>
            <w:tcW w:w="1295" w:type="dxa"/>
          </w:tcPr>
          <w:p w:rsidR="00367B64" w:rsidRDefault="00BC4DC0">
            <w:r>
              <w:t xml:space="preserve">               %</w:t>
            </w:r>
          </w:p>
        </w:tc>
        <w:tc>
          <w:tcPr>
            <w:tcW w:w="1295" w:type="dxa"/>
          </w:tcPr>
          <w:p w:rsidR="00367B64" w:rsidRDefault="00BC4DC0">
            <w:r>
              <w:t xml:space="preserve">                %</w:t>
            </w:r>
          </w:p>
          <w:p w:rsidR="00BC4DC0" w:rsidRDefault="00BC4DC0"/>
        </w:tc>
        <w:tc>
          <w:tcPr>
            <w:tcW w:w="1295" w:type="dxa"/>
          </w:tcPr>
          <w:p w:rsidR="00367B64" w:rsidRDefault="00BC4DC0">
            <w:r>
              <w:t xml:space="preserve">                 %</w:t>
            </w:r>
          </w:p>
        </w:tc>
        <w:tc>
          <w:tcPr>
            <w:tcW w:w="1295" w:type="dxa"/>
          </w:tcPr>
          <w:p w:rsidR="00367B64" w:rsidRDefault="00BC4DC0">
            <w:r>
              <w:t xml:space="preserve">                  %</w:t>
            </w:r>
          </w:p>
        </w:tc>
      </w:tr>
      <w:tr w:rsidR="00367B64" w:rsidTr="00BC4DC0">
        <w:tc>
          <w:tcPr>
            <w:tcW w:w="1294" w:type="dxa"/>
          </w:tcPr>
          <w:p w:rsidR="00367B64" w:rsidRDefault="00367B64"/>
        </w:tc>
        <w:tc>
          <w:tcPr>
            <w:tcW w:w="1294" w:type="dxa"/>
            <w:shd w:val="clear" w:color="auto" w:fill="D0CECE" w:themeFill="background2" w:themeFillShade="E6"/>
          </w:tcPr>
          <w:p w:rsidR="00367B64" w:rsidRDefault="00367B64"/>
        </w:tc>
        <w:tc>
          <w:tcPr>
            <w:tcW w:w="1294" w:type="dxa"/>
          </w:tcPr>
          <w:p w:rsidR="00367B64" w:rsidRDefault="00367B64"/>
        </w:tc>
        <w:tc>
          <w:tcPr>
            <w:tcW w:w="1295" w:type="dxa"/>
          </w:tcPr>
          <w:p w:rsidR="00367B64" w:rsidRDefault="00367B64"/>
        </w:tc>
        <w:tc>
          <w:tcPr>
            <w:tcW w:w="1295" w:type="dxa"/>
          </w:tcPr>
          <w:p w:rsidR="00367B64" w:rsidRDefault="00367B64"/>
        </w:tc>
        <w:tc>
          <w:tcPr>
            <w:tcW w:w="1295" w:type="dxa"/>
          </w:tcPr>
          <w:p w:rsidR="00367B64" w:rsidRDefault="00367B64"/>
        </w:tc>
        <w:tc>
          <w:tcPr>
            <w:tcW w:w="1295" w:type="dxa"/>
          </w:tcPr>
          <w:p w:rsidR="00367B64" w:rsidRDefault="00367B64"/>
        </w:tc>
      </w:tr>
      <w:tr w:rsidR="00367B64" w:rsidTr="00BC4DC0">
        <w:tc>
          <w:tcPr>
            <w:tcW w:w="1294" w:type="dxa"/>
          </w:tcPr>
          <w:p w:rsidR="00367B64" w:rsidRDefault="00367B64"/>
        </w:tc>
        <w:tc>
          <w:tcPr>
            <w:tcW w:w="1294" w:type="dxa"/>
            <w:shd w:val="clear" w:color="auto" w:fill="D0CECE" w:themeFill="background2" w:themeFillShade="E6"/>
          </w:tcPr>
          <w:p w:rsidR="00367B64" w:rsidRDefault="00367B64"/>
        </w:tc>
        <w:tc>
          <w:tcPr>
            <w:tcW w:w="1294" w:type="dxa"/>
          </w:tcPr>
          <w:p w:rsidR="00367B64" w:rsidRDefault="00367B64"/>
        </w:tc>
        <w:tc>
          <w:tcPr>
            <w:tcW w:w="1295" w:type="dxa"/>
          </w:tcPr>
          <w:p w:rsidR="00367B64" w:rsidRDefault="00367B64"/>
        </w:tc>
        <w:tc>
          <w:tcPr>
            <w:tcW w:w="1295" w:type="dxa"/>
          </w:tcPr>
          <w:p w:rsidR="00367B64" w:rsidRDefault="00367B64"/>
        </w:tc>
        <w:tc>
          <w:tcPr>
            <w:tcW w:w="1295" w:type="dxa"/>
          </w:tcPr>
          <w:p w:rsidR="00367B64" w:rsidRDefault="00367B64"/>
        </w:tc>
        <w:tc>
          <w:tcPr>
            <w:tcW w:w="1295" w:type="dxa"/>
          </w:tcPr>
          <w:p w:rsidR="00367B64" w:rsidRDefault="00367B64"/>
        </w:tc>
      </w:tr>
    </w:tbl>
    <w:p w:rsidR="00BC4DC0" w:rsidRDefault="00BC4DC0"/>
    <w:p w:rsidR="00BC4DC0" w:rsidRDefault="00BC4DC0">
      <w:r>
        <w:t>Total :</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BC4DC0" w:rsidTr="00A060CD">
        <w:tc>
          <w:tcPr>
            <w:tcW w:w="1294" w:type="dxa"/>
          </w:tcPr>
          <w:p w:rsidR="00BC4DC0" w:rsidRDefault="00BC4DC0" w:rsidP="00A060CD"/>
        </w:tc>
        <w:tc>
          <w:tcPr>
            <w:tcW w:w="1294" w:type="dxa"/>
            <w:shd w:val="clear" w:color="auto" w:fill="D0CECE" w:themeFill="background2" w:themeFillShade="E6"/>
          </w:tcPr>
          <w:p w:rsidR="00BC4DC0" w:rsidRDefault="00BC4DC0" w:rsidP="00A060CD">
            <w:r>
              <w:t>Total UD</w:t>
            </w:r>
          </w:p>
        </w:tc>
        <w:tc>
          <w:tcPr>
            <w:tcW w:w="1294" w:type="dxa"/>
          </w:tcPr>
          <w:p w:rsidR="00BC4DC0" w:rsidRDefault="00BC4DC0" w:rsidP="00A060CD">
            <w:r>
              <w:t>Non mesurées</w:t>
            </w:r>
          </w:p>
        </w:tc>
        <w:tc>
          <w:tcPr>
            <w:tcW w:w="1295" w:type="dxa"/>
          </w:tcPr>
          <w:p w:rsidR="00BC4DC0" w:rsidRDefault="00BC4DC0" w:rsidP="00A060CD">
            <w:r>
              <w:t>Classe 0</w:t>
            </w:r>
          </w:p>
        </w:tc>
        <w:tc>
          <w:tcPr>
            <w:tcW w:w="1295" w:type="dxa"/>
          </w:tcPr>
          <w:p w:rsidR="00BC4DC0" w:rsidRDefault="00BC4DC0" w:rsidP="00A060CD">
            <w:r>
              <w:t>Classe 1</w:t>
            </w:r>
          </w:p>
        </w:tc>
        <w:tc>
          <w:tcPr>
            <w:tcW w:w="1295" w:type="dxa"/>
          </w:tcPr>
          <w:p w:rsidR="00BC4DC0" w:rsidRDefault="00BC4DC0" w:rsidP="00A060CD">
            <w:r>
              <w:t>Classe 2</w:t>
            </w:r>
          </w:p>
        </w:tc>
        <w:tc>
          <w:tcPr>
            <w:tcW w:w="1295" w:type="dxa"/>
          </w:tcPr>
          <w:p w:rsidR="00BC4DC0" w:rsidRDefault="00BC4DC0" w:rsidP="00A060CD">
            <w:r>
              <w:t>Classe 3</w:t>
            </w:r>
          </w:p>
        </w:tc>
      </w:tr>
      <w:tr w:rsidR="00BC4DC0" w:rsidTr="00A060CD">
        <w:tc>
          <w:tcPr>
            <w:tcW w:w="1294" w:type="dxa"/>
          </w:tcPr>
          <w:p w:rsidR="00BC4DC0" w:rsidRDefault="00BC4DC0" w:rsidP="00A060CD">
            <w:r>
              <w:t>Nombre d’unités de diagnostic</w:t>
            </w:r>
          </w:p>
        </w:tc>
        <w:tc>
          <w:tcPr>
            <w:tcW w:w="1294" w:type="dxa"/>
            <w:shd w:val="clear" w:color="auto" w:fill="D0CECE" w:themeFill="background2" w:themeFillShade="E6"/>
          </w:tcPr>
          <w:p w:rsidR="00BC4DC0" w:rsidRDefault="00BC4DC0" w:rsidP="00A060CD"/>
        </w:tc>
        <w:tc>
          <w:tcPr>
            <w:tcW w:w="1294" w:type="dxa"/>
          </w:tcPr>
          <w:p w:rsidR="00BC4DC0" w:rsidRDefault="00BC4DC0" w:rsidP="00A060CD"/>
        </w:tc>
        <w:tc>
          <w:tcPr>
            <w:tcW w:w="1295" w:type="dxa"/>
          </w:tcPr>
          <w:p w:rsidR="00BC4DC0" w:rsidRDefault="00BC4DC0" w:rsidP="00A060CD"/>
        </w:tc>
        <w:tc>
          <w:tcPr>
            <w:tcW w:w="1295" w:type="dxa"/>
          </w:tcPr>
          <w:p w:rsidR="00BC4DC0" w:rsidRDefault="00BC4DC0" w:rsidP="00A060CD"/>
        </w:tc>
        <w:tc>
          <w:tcPr>
            <w:tcW w:w="1295" w:type="dxa"/>
          </w:tcPr>
          <w:p w:rsidR="00BC4DC0" w:rsidRDefault="00BC4DC0" w:rsidP="00A060CD"/>
        </w:tc>
        <w:tc>
          <w:tcPr>
            <w:tcW w:w="1295" w:type="dxa"/>
          </w:tcPr>
          <w:p w:rsidR="00BC4DC0" w:rsidRDefault="00BC4DC0" w:rsidP="00A060CD"/>
        </w:tc>
      </w:tr>
      <w:tr w:rsidR="00BC4DC0" w:rsidTr="00A060CD">
        <w:tc>
          <w:tcPr>
            <w:tcW w:w="1294" w:type="dxa"/>
          </w:tcPr>
          <w:p w:rsidR="00BC4DC0" w:rsidRDefault="00BC4DC0" w:rsidP="00A060CD">
            <w:r>
              <w:t>%</w:t>
            </w:r>
          </w:p>
        </w:tc>
        <w:tc>
          <w:tcPr>
            <w:tcW w:w="1294" w:type="dxa"/>
            <w:shd w:val="clear" w:color="auto" w:fill="D0CECE" w:themeFill="background2" w:themeFillShade="E6"/>
          </w:tcPr>
          <w:p w:rsidR="00BC4DC0" w:rsidRDefault="00BC4DC0" w:rsidP="00A060CD">
            <w:r>
              <w:t>100</w:t>
            </w:r>
          </w:p>
        </w:tc>
        <w:tc>
          <w:tcPr>
            <w:tcW w:w="1294" w:type="dxa"/>
          </w:tcPr>
          <w:p w:rsidR="00BC4DC0" w:rsidRDefault="00BC4DC0" w:rsidP="00A060CD">
            <w:r>
              <w:t xml:space="preserve">                 %</w:t>
            </w:r>
          </w:p>
        </w:tc>
        <w:tc>
          <w:tcPr>
            <w:tcW w:w="1295" w:type="dxa"/>
          </w:tcPr>
          <w:p w:rsidR="00BC4DC0" w:rsidRDefault="00BC4DC0" w:rsidP="00A060CD">
            <w:r>
              <w:t xml:space="preserve">               %</w:t>
            </w:r>
          </w:p>
        </w:tc>
        <w:tc>
          <w:tcPr>
            <w:tcW w:w="1295" w:type="dxa"/>
          </w:tcPr>
          <w:p w:rsidR="00BC4DC0" w:rsidRDefault="00BC4DC0" w:rsidP="00A060CD">
            <w:r>
              <w:t xml:space="preserve">                %</w:t>
            </w:r>
          </w:p>
          <w:p w:rsidR="00BC4DC0" w:rsidRDefault="00BC4DC0" w:rsidP="00A060CD"/>
        </w:tc>
        <w:tc>
          <w:tcPr>
            <w:tcW w:w="1295" w:type="dxa"/>
          </w:tcPr>
          <w:p w:rsidR="00BC4DC0" w:rsidRDefault="00BC4DC0" w:rsidP="00A060CD">
            <w:r>
              <w:t xml:space="preserve">                 %</w:t>
            </w:r>
          </w:p>
        </w:tc>
        <w:tc>
          <w:tcPr>
            <w:tcW w:w="1295" w:type="dxa"/>
          </w:tcPr>
          <w:p w:rsidR="00BC4DC0" w:rsidRDefault="00BC4DC0" w:rsidP="00A060CD">
            <w:r>
              <w:t xml:space="preserve">                  %</w:t>
            </w:r>
          </w:p>
        </w:tc>
      </w:tr>
    </w:tbl>
    <w:p w:rsidR="00BC4DC0" w:rsidRDefault="00BC4DC0" w:rsidP="00BC4DC0">
      <w:pPr>
        <w:pStyle w:val="Titre2"/>
        <w:spacing w:before="240" w:after="120"/>
        <w:ind w:left="0" w:firstLine="708"/>
        <w:rPr>
          <w:rFonts w:ascii="Verdana" w:hAnsi="Verdana"/>
          <w:sz w:val="20"/>
          <w:szCs w:val="20"/>
        </w:rPr>
      </w:pPr>
      <w:r>
        <w:rPr>
          <w:rFonts w:ascii="Verdana" w:hAnsi="Verdana"/>
          <w:sz w:val="20"/>
          <w:szCs w:val="20"/>
        </w:rPr>
        <w:t>6</w:t>
      </w:r>
      <w:r>
        <w:rPr>
          <w:rFonts w:ascii="Verdana" w:hAnsi="Verdana"/>
          <w:sz w:val="20"/>
          <w:szCs w:val="20"/>
        </w:rPr>
        <w:t>.4 Situations de risque de saturnisme infantile et de dégradation du bâti</w:t>
      </w:r>
    </w:p>
    <w:p w:rsidR="00BC4DC0" w:rsidRDefault="00BC4DC0" w:rsidP="00BC4DC0">
      <w:pPr>
        <w:rPr>
          <w:rFonts w:ascii="Verdana" w:hAnsi="Verdana"/>
          <w:sz w:val="18"/>
          <w:szCs w:val="18"/>
        </w:rPr>
      </w:pPr>
      <w:r>
        <w:rPr>
          <w:rFonts w:ascii="Verdana" w:hAnsi="Verdana"/>
          <w:sz w:val="18"/>
          <w:szCs w:val="18"/>
        </w:rPr>
        <w:t>(Au sens des articles 1 et 8 du texte 40 de l'arrêté du 19 août 2011 relatif au Constat de Risque d'Exposition au Plomb)</w:t>
      </w:r>
    </w:p>
    <w:p w:rsidR="00BC4DC0" w:rsidRDefault="00BC4DC0" w:rsidP="00BC4DC0">
      <w:pPr>
        <w:spacing w:before="120" w:after="120"/>
        <w:rPr>
          <w:rFonts w:ascii="Verdana" w:hAnsi="Verdana"/>
          <w:b/>
          <w:sz w:val="20"/>
          <w:szCs w:val="20"/>
        </w:rPr>
      </w:pPr>
      <w:r>
        <w:rPr>
          <w:rFonts w:ascii="Verdana" w:hAnsi="Verdana"/>
          <w:b/>
          <w:sz w:val="20"/>
          <w:szCs w:val="20"/>
        </w:rPr>
        <w:t>Situations de risque de saturnisme infantile</w:t>
      </w:r>
    </w:p>
    <w:tbl>
      <w:tblPr>
        <w:tblW w:w="1060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3" w:type="dxa"/>
          <w:left w:w="70" w:type="dxa"/>
          <w:bottom w:w="23" w:type="dxa"/>
          <w:right w:w="70" w:type="dxa"/>
        </w:tblCellMar>
        <w:tblLook w:val="0000" w:firstRow="0" w:lastRow="0" w:firstColumn="0" w:lastColumn="0" w:noHBand="0" w:noVBand="0"/>
      </w:tblPr>
      <w:tblGrid>
        <w:gridCol w:w="970"/>
        <w:gridCol w:w="9635"/>
      </w:tblGrid>
      <w:tr w:rsidR="00BC4DC0" w:rsidTr="00A060CD">
        <w:trPr>
          <w:cantSplit/>
          <w:trHeight w:val="118"/>
        </w:trPr>
        <w:tc>
          <w:tcPr>
            <w:tcW w:w="970" w:type="dxa"/>
            <w:vAlign w:val="center"/>
          </w:tcPr>
          <w:p w:rsidR="00BC4DC0" w:rsidRDefault="00BC4DC0" w:rsidP="00A060CD">
            <w:pPr>
              <w:jc w:val="center"/>
              <w:rPr>
                <w:rFonts w:ascii="Verdana" w:hAnsi="Verdana"/>
                <w:highlight w:val="white"/>
              </w:rPr>
            </w:pPr>
          </w:p>
        </w:tc>
        <w:tc>
          <w:tcPr>
            <w:tcW w:w="9635" w:type="dxa"/>
            <w:vAlign w:val="center"/>
          </w:tcPr>
          <w:p w:rsidR="00BC4DC0" w:rsidRDefault="00BC4DC0" w:rsidP="00A060CD">
            <w:pPr>
              <w:ind w:left="290"/>
              <w:rPr>
                <w:rFonts w:ascii="Verdana" w:hAnsi="Verdana"/>
                <w:sz w:val="18"/>
                <w:szCs w:val="18"/>
              </w:rPr>
            </w:pPr>
            <w:r>
              <w:rPr>
                <w:rFonts w:ascii="Verdana" w:hAnsi="Verdana"/>
                <w:sz w:val="18"/>
                <w:szCs w:val="18"/>
              </w:rPr>
              <w:t>Au moins un local parmi les locaux objets du constat présente au moins 50% d’unités de diagnostic de classe 3</w:t>
            </w:r>
          </w:p>
        </w:tc>
      </w:tr>
      <w:tr w:rsidR="00BC4DC0" w:rsidTr="00A060CD">
        <w:trPr>
          <w:cantSplit/>
          <w:trHeight w:val="397"/>
        </w:trPr>
        <w:tc>
          <w:tcPr>
            <w:tcW w:w="970" w:type="dxa"/>
            <w:vAlign w:val="center"/>
          </w:tcPr>
          <w:p w:rsidR="00BC4DC0" w:rsidRDefault="00BC4DC0" w:rsidP="00A060CD">
            <w:pPr>
              <w:jc w:val="center"/>
              <w:rPr>
                <w:rFonts w:ascii="Verdana" w:hAnsi="Verdana"/>
              </w:rPr>
            </w:pPr>
          </w:p>
        </w:tc>
        <w:tc>
          <w:tcPr>
            <w:tcW w:w="9635" w:type="dxa"/>
            <w:vAlign w:val="center"/>
          </w:tcPr>
          <w:p w:rsidR="00BC4DC0" w:rsidRDefault="00BC4DC0" w:rsidP="00A060CD">
            <w:pPr>
              <w:ind w:left="290"/>
              <w:rPr>
                <w:rFonts w:ascii="Verdana" w:hAnsi="Verdana"/>
                <w:sz w:val="18"/>
                <w:szCs w:val="18"/>
              </w:rPr>
            </w:pPr>
            <w:r>
              <w:rPr>
                <w:rFonts w:ascii="Verdana" w:hAnsi="Verdana"/>
                <w:sz w:val="18"/>
                <w:szCs w:val="18"/>
              </w:rPr>
              <w:t>L’ensemble des locaux objets du constat présente au moins 20% d’unités de diagnostic de classe 3</w:t>
            </w:r>
          </w:p>
        </w:tc>
      </w:tr>
    </w:tbl>
    <w:p w:rsidR="00BC4DC0" w:rsidRDefault="00BC4DC0"/>
    <w:p w:rsidR="00BC4DC0" w:rsidRDefault="00BC4DC0" w:rsidP="00BC4DC0">
      <w:pPr>
        <w:spacing w:before="120" w:after="120"/>
        <w:rPr>
          <w:rFonts w:ascii="Verdana" w:hAnsi="Verdana"/>
          <w:b/>
          <w:sz w:val="20"/>
          <w:szCs w:val="20"/>
        </w:rPr>
      </w:pPr>
      <w:r>
        <w:rPr>
          <w:rFonts w:ascii="Verdana" w:hAnsi="Verdana"/>
          <w:b/>
          <w:sz w:val="20"/>
          <w:szCs w:val="20"/>
        </w:rPr>
        <w:t>Situations de dégradation de bâti</w:t>
      </w:r>
    </w:p>
    <w:tbl>
      <w:tblPr>
        <w:tblW w:w="1060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3" w:type="dxa"/>
          <w:left w:w="70" w:type="dxa"/>
          <w:bottom w:w="23" w:type="dxa"/>
          <w:right w:w="70" w:type="dxa"/>
        </w:tblCellMar>
        <w:tblLook w:val="0000" w:firstRow="0" w:lastRow="0" w:firstColumn="0" w:lastColumn="0" w:noHBand="0" w:noVBand="0"/>
      </w:tblPr>
      <w:tblGrid>
        <w:gridCol w:w="970"/>
        <w:gridCol w:w="9635"/>
      </w:tblGrid>
      <w:tr w:rsidR="00BC4DC0" w:rsidTr="00A060CD">
        <w:trPr>
          <w:cantSplit/>
          <w:trHeight w:val="47"/>
        </w:trPr>
        <w:tc>
          <w:tcPr>
            <w:tcW w:w="970" w:type="dxa"/>
            <w:vAlign w:val="center"/>
          </w:tcPr>
          <w:p w:rsidR="00BC4DC0" w:rsidRDefault="00BC4DC0" w:rsidP="00A060CD">
            <w:pPr>
              <w:jc w:val="center"/>
              <w:rPr>
                <w:rFonts w:ascii="Verdana" w:hAnsi="Verdana"/>
                <w:highlight w:val="white"/>
              </w:rPr>
            </w:pPr>
          </w:p>
        </w:tc>
        <w:tc>
          <w:tcPr>
            <w:tcW w:w="9635" w:type="dxa"/>
            <w:vAlign w:val="center"/>
          </w:tcPr>
          <w:p w:rsidR="00BC4DC0" w:rsidRDefault="00BC4DC0" w:rsidP="00A060CD">
            <w:pPr>
              <w:ind w:left="290"/>
              <w:rPr>
                <w:rFonts w:ascii="Verdana" w:hAnsi="Verdana"/>
                <w:sz w:val="18"/>
                <w:szCs w:val="18"/>
              </w:rPr>
            </w:pPr>
            <w:r>
              <w:rPr>
                <w:rFonts w:ascii="Verdana" w:hAnsi="Verdana"/>
                <w:sz w:val="18"/>
                <w:szCs w:val="18"/>
              </w:rPr>
              <w:t>Les locaux objets du constat présentent au moins un plancher ou plafond menaçant de s’effondrer ou en tout ou partie effondré</w:t>
            </w:r>
          </w:p>
        </w:tc>
      </w:tr>
      <w:tr w:rsidR="00BC4DC0" w:rsidTr="00A060CD">
        <w:trPr>
          <w:cantSplit/>
          <w:trHeight w:val="397"/>
        </w:trPr>
        <w:tc>
          <w:tcPr>
            <w:tcW w:w="970" w:type="dxa"/>
            <w:vAlign w:val="center"/>
          </w:tcPr>
          <w:p w:rsidR="00BC4DC0" w:rsidRDefault="00BC4DC0" w:rsidP="00A060CD">
            <w:pPr>
              <w:jc w:val="center"/>
              <w:rPr>
                <w:rFonts w:ascii="Verdana" w:hAnsi="Verdana"/>
              </w:rPr>
            </w:pPr>
          </w:p>
        </w:tc>
        <w:tc>
          <w:tcPr>
            <w:tcW w:w="9635" w:type="dxa"/>
            <w:vAlign w:val="center"/>
          </w:tcPr>
          <w:p w:rsidR="00BC4DC0" w:rsidRDefault="00BC4DC0" w:rsidP="00A060CD">
            <w:pPr>
              <w:ind w:left="290"/>
              <w:rPr>
                <w:rFonts w:ascii="Verdana" w:hAnsi="Verdana"/>
                <w:sz w:val="18"/>
                <w:szCs w:val="18"/>
              </w:rPr>
            </w:pPr>
            <w:r>
              <w:rPr>
                <w:rFonts w:ascii="Verdana" w:hAnsi="Verdana"/>
                <w:sz w:val="18"/>
                <w:szCs w:val="18"/>
              </w:rPr>
              <w:t>Les locaux objets du constat présentent des traces importantes de coulures, de ruissellements ou d’écoulements d’eau sur plusieurs unités de diagnostic d’une même pièce</w:t>
            </w:r>
          </w:p>
        </w:tc>
      </w:tr>
      <w:tr w:rsidR="00BC4DC0" w:rsidTr="00A060CD">
        <w:trPr>
          <w:cantSplit/>
          <w:trHeight w:val="397"/>
        </w:trPr>
        <w:tc>
          <w:tcPr>
            <w:tcW w:w="970" w:type="dxa"/>
            <w:tcBorders>
              <w:top w:val="single" w:sz="4" w:space="0" w:color="auto"/>
              <w:left w:val="single" w:sz="4" w:space="0" w:color="auto"/>
              <w:bottom w:val="single" w:sz="4" w:space="0" w:color="auto"/>
              <w:right w:val="single" w:sz="4" w:space="0" w:color="auto"/>
            </w:tcBorders>
            <w:vAlign w:val="center"/>
          </w:tcPr>
          <w:p w:rsidR="00BC4DC0" w:rsidRDefault="00BC4DC0" w:rsidP="00A060CD">
            <w:pPr>
              <w:jc w:val="center"/>
              <w:rPr>
                <w:rFonts w:ascii="Verdana" w:hAnsi="Verdana"/>
              </w:rPr>
            </w:pPr>
          </w:p>
        </w:tc>
        <w:tc>
          <w:tcPr>
            <w:tcW w:w="9635" w:type="dxa"/>
            <w:tcBorders>
              <w:top w:val="single" w:sz="4" w:space="0" w:color="auto"/>
              <w:left w:val="single" w:sz="4" w:space="0" w:color="auto"/>
              <w:bottom w:val="single" w:sz="4" w:space="0" w:color="auto"/>
              <w:right w:val="single" w:sz="4" w:space="0" w:color="auto"/>
            </w:tcBorders>
            <w:vAlign w:val="center"/>
          </w:tcPr>
          <w:p w:rsidR="00BC4DC0" w:rsidRDefault="00BC4DC0" w:rsidP="00A060CD">
            <w:pPr>
              <w:ind w:left="290"/>
              <w:rPr>
                <w:rFonts w:ascii="Verdana" w:hAnsi="Verdana"/>
                <w:sz w:val="18"/>
                <w:szCs w:val="18"/>
              </w:rPr>
            </w:pPr>
            <w:r>
              <w:rPr>
                <w:rFonts w:ascii="Verdana" w:hAnsi="Verdana"/>
                <w:sz w:val="18"/>
                <w:szCs w:val="18"/>
              </w:rPr>
              <w:t>Les locaux objets du constat présentent plusieurs unités de diagnostic d’une même pièce recouvertes de moisissures ou de nombreuses taches d’humidité.</w:t>
            </w:r>
          </w:p>
        </w:tc>
      </w:tr>
    </w:tbl>
    <w:p w:rsidR="00BC4DC0" w:rsidRDefault="00BC4DC0" w:rsidP="00BC4DC0">
      <w:pPr>
        <w:pStyle w:val="Titre2"/>
        <w:spacing w:before="240" w:after="120"/>
        <w:rPr>
          <w:rFonts w:ascii="Verdana" w:hAnsi="Verdana"/>
          <w:sz w:val="20"/>
          <w:szCs w:val="20"/>
        </w:rPr>
      </w:pPr>
      <w:bookmarkStart w:id="0" w:name="_Toc11672082"/>
      <w:r>
        <w:rPr>
          <w:rFonts w:ascii="Verdana" w:hAnsi="Verdana"/>
          <w:sz w:val="20"/>
          <w:szCs w:val="20"/>
        </w:rPr>
        <w:t>6.5 Transmission du constat à l’agence régionale de santé</w:t>
      </w:r>
      <w:bookmarkEnd w:id="0"/>
    </w:p>
    <w:tbl>
      <w:tblPr>
        <w:tblW w:w="1060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3" w:type="dxa"/>
          <w:bottom w:w="23" w:type="dxa"/>
        </w:tblCellMar>
        <w:tblLook w:val="01E0" w:firstRow="1" w:lastRow="1" w:firstColumn="1" w:lastColumn="1" w:noHBand="0" w:noVBand="0"/>
      </w:tblPr>
      <w:tblGrid>
        <w:gridCol w:w="959"/>
        <w:gridCol w:w="9646"/>
      </w:tblGrid>
      <w:tr w:rsidR="00BC4DC0" w:rsidTr="00A060CD">
        <w:tc>
          <w:tcPr>
            <w:tcW w:w="959" w:type="dxa"/>
            <w:vAlign w:val="center"/>
          </w:tcPr>
          <w:p w:rsidR="00BC4DC0" w:rsidRDefault="00BC4DC0" w:rsidP="00A060CD">
            <w:pPr>
              <w:jc w:val="center"/>
              <w:rPr>
                <w:rFonts w:ascii="Verdana" w:hAnsi="Verdana"/>
              </w:rPr>
            </w:pPr>
          </w:p>
        </w:tc>
        <w:tc>
          <w:tcPr>
            <w:tcW w:w="9646" w:type="dxa"/>
            <w:vAlign w:val="center"/>
          </w:tcPr>
          <w:p w:rsidR="00BC4DC0" w:rsidRDefault="00BC4DC0" w:rsidP="00A060CD">
            <w:pPr>
              <w:rPr>
                <w:rFonts w:ascii="Verdana" w:hAnsi="Verdana"/>
                <w:sz w:val="20"/>
                <w:szCs w:val="20"/>
              </w:rPr>
            </w:pPr>
            <w:r>
              <w:rPr>
                <w:rFonts w:ascii="Verdana" w:hAnsi="Verdana"/>
                <w:sz w:val="18"/>
                <w:szCs w:val="18"/>
              </w:rPr>
              <w:t>Si le constat identifie au moins l’une de ces cinq situations, son auteur transmet, dans un délai de cinq jours ouvrables, une copie du rapport au directeur général de l’agence régionale de santé d’implantation du bien expertisé en application de l’article L.1334-10 du code de la santé publique.</w:t>
            </w:r>
          </w:p>
        </w:tc>
      </w:tr>
    </w:tbl>
    <w:p w:rsidR="00BC4DC0" w:rsidRDefault="00BC4DC0" w:rsidP="00BC4DC0">
      <w:pPr>
        <w:spacing w:before="240" w:after="240"/>
        <w:jc w:val="both"/>
        <w:rPr>
          <w:rFonts w:ascii="Verdana" w:hAnsi="Verdana"/>
          <w:sz w:val="20"/>
          <w:szCs w:val="20"/>
        </w:rPr>
      </w:pPr>
      <w:r>
        <w:rPr>
          <w:rFonts w:ascii="Verdana" w:hAnsi="Verdana"/>
          <w:sz w:val="20"/>
          <w:szCs w:val="20"/>
        </w:rPr>
        <w:t>En application de l’Article R.1334-10 du code de la santé publique, l’auteur du présent constat informe de cette transmission le propriétaire, le syndicat des copropriétaires ou l’exploitant du local d’hébergement</w:t>
      </w:r>
    </w:p>
    <w:p w:rsidR="00BC4DC0" w:rsidRDefault="00BC4DC0">
      <w:r>
        <w:lastRenderedPageBreak/>
        <w:t>Croquis :</w:t>
      </w:r>
    </w:p>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p w:rsidR="00BC4DC0" w:rsidRDefault="00BC4DC0">
      <w:r>
        <w:lastRenderedPageBreak/>
        <w:t>Questions ouvertes :</w:t>
      </w:r>
    </w:p>
    <w:p w:rsidR="00BC4DC0" w:rsidRDefault="00BC4DC0" w:rsidP="00BC4DC0">
      <w:pPr>
        <w:pStyle w:val="Paragraphedeliste"/>
        <w:numPr>
          <w:ilvl w:val="0"/>
          <w:numId w:val="1"/>
        </w:numPr>
      </w:pPr>
      <w:r>
        <w:t>Expliquez la méthodologie de l’analyse en laboratoire pour une mesure acido-soluble :</w:t>
      </w:r>
    </w:p>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Pr>
        <w:pStyle w:val="Paragraphedeliste"/>
        <w:numPr>
          <w:ilvl w:val="0"/>
          <w:numId w:val="1"/>
        </w:numPr>
      </w:pPr>
      <w:r>
        <w:t>Quelles sont vos obligations lors du transport en voiture de l’appareil à fluorescence X :</w:t>
      </w:r>
    </w:p>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Pr>
        <w:pStyle w:val="Paragraphedeliste"/>
        <w:numPr>
          <w:ilvl w:val="0"/>
          <w:numId w:val="1"/>
        </w:numPr>
      </w:pPr>
      <w:r>
        <w:t xml:space="preserve">Donnez les étapes de la méthodologie CREP selon l’arrêté du 19 aout 2011 </w:t>
      </w:r>
      <w:proofErr w:type="gramStart"/>
      <w:r>
        <w:t>( dans</w:t>
      </w:r>
      <w:proofErr w:type="gramEnd"/>
      <w:r>
        <w:t xml:space="preserve"> l’ordre) :</w:t>
      </w:r>
    </w:p>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 w:rsidR="00BC4DC0" w:rsidRDefault="00BC4DC0" w:rsidP="00BC4DC0">
      <w:pPr>
        <w:pStyle w:val="Paragraphedeliste"/>
        <w:numPr>
          <w:ilvl w:val="0"/>
          <w:numId w:val="1"/>
        </w:numPr>
      </w:pPr>
      <w:r>
        <w:lastRenderedPageBreak/>
        <w:t>Comment déclarez vous ces dégradations visuelles lors d’une mesure supérieure à 1 mg/cm²</w:t>
      </w:r>
      <w:r w:rsidR="00097B73">
        <w:t> ?</w:t>
      </w:r>
    </w:p>
    <w:p w:rsidR="00097B73" w:rsidRDefault="00097B73" w:rsidP="00097B73"/>
    <w:p w:rsidR="00097B73" w:rsidRDefault="00097B73" w:rsidP="00097B73">
      <w:r>
        <w:t>Peintures</w:t>
      </w:r>
    </w:p>
    <w:p w:rsidR="00097B73" w:rsidRDefault="00097B73" w:rsidP="00097B73">
      <w:r>
        <w:rPr>
          <w:noProof/>
        </w:rPr>
        <w:drawing>
          <wp:inline distT="0" distB="0" distL="0" distR="0">
            <wp:extent cx="2051490" cy="1369695"/>
            <wp:effectExtent l="0" t="0" r="6350" b="1905"/>
            <wp:docPr id="4" name="Image 4" descr="Résultat de recherche d'images pour &quot;peinture écaillé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peinture écaillé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0751" cy="1389232"/>
                    </a:xfrm>
                    <a:prstGeom prst="rect">
                      <a:avLst/>
                    </a:prstGeom>
                    <a:noFill/>
                    <a:ln>
                      <a:noFill/>
                    </a:ln>
                  </pic:spPr>
                </pic:pic>
              </a:graphicData>
            </a:graphic>
          </wp:inline>
        </w:drawing>
      </w:r>
    </w:p>
    <w:p w:rsidR="00097B73" w:rsidRDefault="00097B73" w:rsidP="00097B73"/>
    <w:p w:rsidR="00097B73" w:rsidRDefault="00097B73" w:rsidP="00097B73">
      <w:r>
        <w:rPr>
          <w:noProof/>
        </w:rPr>
        <w:drawing>
          <wp:inline distT="0" distB="0" distL="0" distR="0">
            <wp:extent cx="1619250" cy="1619250"/>
            <wp:effectExtent l="0" t="0" r="0" b="0"/>
            <wp:docPr id="5" name="Image 5" descr="Savoir bien entretenir ses murs une fois qu'ils sont pei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voir bien entretenir ses murs une fois qu'ils sont peint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097B73" w:rsidRDefault="00097B73" w:rsidP="00097B73"/>
    <w:p w:rsidR="00097B73" w:rsidRDefault="00097B73" w:rsidP="00097B73">
      <w:r>
        <w:rPr>
          <w:noProof/>
        </w:rPr>
        <w:drawing>
          <wp:inline distT="0" distB="0" distL="0" distR="0">
            <wp:extent cx="2057400" cy="1524000"/>
            <wp:effectExtent l="0" t="0" r="0" b="0"/>
            <wp:docPr id="6" name="Image 6" descr="Faïenç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ïenç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600" cy="1527111"/>
                    </a:xfrm>
                    <a:prstGeom prst="rect">
                      <a:avLst/>
                    </a:prstGeom>
                    <a:noFill/>
                    <a:ln>
                      <a:noFill/>
                    </a:ln>
                  </pic:spPr>
                </pic:pic>
              </a:graphicData>
            </a:graphic>
          </wp:inline>
        </w:drawing>
      </w:r>
    </w:p>
    <w:p w:rsidR="00097B73" w:rsidRDefault="00097B73" w:rsidP="00097B73"/>
    <w:p w:rsidR="00097B73" w:rsidRDefault="00097B73" w:rsidP="00097B73">
      <w:r>
        <w:t>Tapisserie</w:t>
      </w:r>
    </w:p>
    <w:p w:rsidR="00097B73" w:rsidRDefault="00097B73" w:rsidP="00097B73"/>
    <w:p w:rsidR="00097B73" w:rsidRDefault="00097B73" w:rsidP="00097B73">
      <w:r>
        <w:rPr>
          <w:noProof/>
        </w:rPr>
        <w:drawing>
          <wp:inline distT="0" distB="0" distL="0" distR="0">
            <wp:extent cx="1441450" cy="1441450"/>
            <wp:effectExtent l="0" t="0" r="6350" b="6350"/>
            <wp:docPr id="7" name="Image 7" descr="stickers tapisserie scandinave - Sticker tapisserie scandinave Norvège - ambiance-stick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ickers tapisserie scandinave - Sticker tapisserie scandinave Norvège - ambiance-sticker.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1450" cy="1441450"/>
                    </a:xfrm>
                    <a:prstGeom prst="rect">
                      <a:avLst/>
                    </a:prstGeom>
                    <a:noFill/>
                    <a:ln>
                      <a:noFill/>
                    </a:ln>
                  </pic:spPr>
                </pic:pic>
              </a:graphicData>
            </a:graphic>
          </wp:inline>
        </w:drawing>
      </w:r>
    </w:p>
    <w:p w:rsidR="00097B73" w:rsidRDefault="00097B73" w:rsidP="00097B73">
      <w:r>
        <w:rPr>
          <w:noProof/>
        </w:rPr>
        <w:lastRenderedPageBreak/>
        <w:drawing>
          <wp:inline distT="0" distB="0" distL="0" distR="0">
            <wp:extent cx="1969433" cy="1474470"/>
            <wp:effectExtent l="0" t="0" r="0" b="0"/>
            <wp:docPr id="8" name="Image 8" descr="peinture piscine c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inture piscine clo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5084" cy="1486188"/>
                    </a:xfrm>
                    <a:prstGeom prst="rect">
                      <a:avLst/>
                    </a:prstGeom>
                    <a:noFill/>
                    <a:ln>
                      <a:noFill/>
                    </a:ln>
                  </pic:spPr>
                </pic:pic>
              </a:graphicData>
            </a:graphic>
          </wp:inline>
        </w:drawing>
      </w:r>
    </w:p>
    <w:p w:rsidR="00097B73" w:rsidRDefault="00097B73" w:rsidP="00097B73"/>
    <w:p w:rsidR="00097B73" w:rsidRDefault="00097B73" w:rsidP="00097B73">
      <w:r>
        <w:rPr>
          <w:noProof/>
        </w:rPr>
        <w:drawing>
          <wp:inline distT="0" distB="0" distL="0" distR="0">
            <wp:extent cx="1879600" cy="1879600"/>
            <wp:effectExtent l="0" t="0" r="6350" b="6350"/>
            <wp:docPr id="10" name="Image 10" descr="N'attendez plus pour réparer vos fiss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ttendez plus pour réparer vos fissures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bookmarkStart w:id="1" w:name="_GoBack"/>
      <w:bookmarkEnd w:id="1"/>
    </w:p>
    <w:sectPr w:rsidR="00097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871"/>
    <w:multiLevelType w:val="hybridMultilevel"/>
    <w:tmpl w:val="D75C8F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C1"/>
    <w:rsid w:val="00097B73"/>
    <w:rsid w:val="00367B64"/>
    <w:rsid w:val="008A35C1"/>
    <w:rsid w:val="009735A8"/>
    <w:rsid w:val="00BC4DC0"/>
    <w:rsid w:val="00F17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8BA7"/>
  <w15:chartTrackingRefBased/>
  <w15:docId w15:val="{73C985C3-2665-491E-B390-BA9A789F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2">
    <w:name w:val="heading 2"/>
    <w:basedOn w:val="Normal"/>
    <w:link w:val="Titre2Car"/>
    <w:uiPriority w:val="9"/>
    <w:unhideWhenUsed/>
    <w:qFormat/>
    <w:rsid w:val="00BC4DC0"/>
    <w:pPr>
      <w:spacing w:after="0" w:line="240" w:lineRule="auto"/>
      <w:ind w:left="708"/>
      <w:outlineLvl w:val="1"/>
    </w:pPr>
    <w:rPr>
      <w:rFonts w:ascii="Helvetica-Bold" w:eastAsia="Times New Roman" w:hAnsi="Helvetica-Bold" w:cs="Times New Roman"/>
      <w:b/>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6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BC4DC0"/>
    <w:rPr>
      <w:rFonts w:ascii="Helvetica-Bold" w:eastAsia="Times New Roman" w:hAnsi="Helvetica-Bold" w:cs="Times New Roman"/>
      <w:b/>
      <w:sz w:val="24"/>
      <w:szCs w:val="24"/>
      <w:lang w:eastAsia="fr-FR"/>
    </w:rPr>
  </w:style>
  <w:style w:type="paragraph" w:styleId="Paragraphedeliste">
    <w:name w:val="List Paragraph"/>
    <w:basedOn w:val="Normal"/>
    <w:uiPriority w:val="34"/>
    <w:qFormat/>
    <w:rsid w:val="00BC4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C90ED8F7F9C347B49E846B30BD7456" ma:contentTypeVersion="12" ma:contentTypeDescription="Crée un document." ma:contentTypeScope="" ma:versionID="727405904900f08365318d399d00e0b1">
  <xsd:schema xmlns:xsd="http://www.w3.org/2001/XMLSchema" xmlns:xs="http://www.w3.org/2001/XMLSchema" xmlns:p="http://schemas.microsoft.com/office/2006/metadata/properties" xmlns:ns2="3f56c8e7-d719-4e65-9a1e-fcb2a9a3a6ec" xmlns:ns3="cde7e600-b9bc-4560-b05a-150feb875ec7" targetNamespace="http://schemas.microsoft.com/office/2006/metadata/properties" ma:root="true" ma:fieldsID="77d741ecfa0f48738daf06567a0f41b3" ns2:_="" ns3:_="">
    <xsd:import namespace="3f56c8e7-d719-4e65-9a1e-fcb2a9a3a6ec"/>
    <xsd:import namespace="cde7e600-b9bc-4560-b05a-150feb875e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6c8e7-d719-4e65-9a1e-fcb2a9a3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1c0a6d2b-cd16-4535-b893-61786f591a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e7e600-b9bc-4560-b05a-150feb875ec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e5fd211-4b23-41e3-b94a-ca98348d7170}" ma:internalName="TaxCatchAll" ma:showField="CatchAllData" ma:web="cde7e600-b9bc-4560-b05a-150feb875e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56c8e7-d719-4e65-9a1e-fcb2a9a3a6ec">
      <Terms xmlns="http://schemas.microsoft.com/office/infopath/2007/PartnerControls"/>
    </lcf76f155ced4ddcb4097134ff3c332f>
    <TaxCatchAll xmlns="cde7e600-b9bc-4560-b05a-150feb875ec7" xsi:nil="true"/>
  </documentManagement>
</p:properties>
</file>

<file path=customXml/itemProps1.xml><?xml version="1.0" encoding="utf-8"?>
<ds:datastoreItem xmlns:ds="http://schemas.openxmlformats.org/officeDocument/2006/customXml" ds:itemID="{399EBD66-69A1-4FBE-A9F7-7505102C8A90}"/>
</file>

<file path=customXml/itemProps2.xml><?xml version="1.0" encoding="utf-8"?>
<ds:datastoreItem xmlns:ds="http://schemas.openxmlformats.org/officeDocument/2006/customXml" ds:itemID="{D72227A0-4E17-41CA-8E6C-D259625AA52F}"/>
</file>

<file path=customXml/itemProps3.xml><?xml version="1.0" encoding="utf-8"?>
<ds:datastoreItem xmlns:ds="http://schemas.openxmlformats.org/officeDocument/2006/customXml" ds:itemID="{5EA31A5E-B9BD-477E-B8E8-396D647BC0CD}"/>
</file>

<file path=docProps/app.xml><?xml version="1.0" encoding="utf-8"?>
<Properties xmlns="http://schemas.openxmlformats.org/officeDocument/2006/extended-properties" xmlns:vt="http://schemas.openxmlformats.org/officeDocument/2006/docPropsVTypes">
  <Template>Normal</Template>
  <TotalTime>43</TotalTime>
  <Pages>7</Pages>
  <Words>540</Words>
  <Characters>2971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emilie@diagtechimmo.fr</dc:creator>
  <cp:keywords/>
  <dc:description/>
  <cp:lastModifiedBy>emilie@diagtechimmo.fr</cp:lastModifiedBy>
  <cp:revision>1</cp:revision>
  <dcterms:created xsi:type="dcterms:W3CDTF">2019-10-09T19:12:00Z</dcterms:created>
  <dcterms:modified xsi:type="dcterms:W3CDTF">2019-10-09T19:56:00Z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0x0101002EC90ED8F7F9C347B49E846B30BD7456</vt:lpwstr>
  </property>
  <property fmtid="{D5CDD505-2E9C-101B-9397-08002B2CF9AE}" pid="3" name="MediaServiceImageTags">
    <vt:lpwstr/>
  </property>
</Properties>
</file>