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eastAsia="es-ES"/>
        </w:rPr>
      </w:pPr>
      <w:r>
        <w:rPr>
          <w:color w:val="F79646"/>
          <w:sz w:val="96"/>
          <w:szCs w:val="96"/>
        </w:rPr>
        <w:t>Consulta de la Bd de Odoo con DbVisualizer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</w:r>
      <w:r>
        <w:rPr/>
        <w:drawing>
          <wp:inline distT="0" distB="0" distL="0" distR="0">
            <wp:extent cx="3705225" cy="37052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 xml:space="preserve">        Sergio Ramos Torres 2º DAM DUAL</w:t>
      </w:r>
    </w:p>
    <w:p>
      <w:pPr>
        <w:pStyle w:val="Normal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 w:left="0"/>
            <w:rPr/>
          </w:pPr>
          <w:bookmarkStart w:id="0" w:name="_Toc156488681"/>
          <w:r>
            <w:rPr/>
            <w:t>Sumario</w:t>
          </w:r>
          <w:bookmarkEnd w:id="0"/>
        </w:p>
        <w:p>
          <w:pPr>
            <w:pStyle w:val="TOC1"/>
            <w:tabs>
              <w:tab w:val="clear" w:pos="708"/>
              <w:tab w:val="right" w:pos="8494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 xml:space="preserve"> TOC \o "1-3" \h</w:instrText>
          </w:r>
          <w:r>
            <w:rPr>
              <w:rStyle w:val="Enlacedelndice"/>
            </w:rPr>
            <w:fldChar w:fldCharType="separate"/>
          </w:r>
          <w:hyperlink w:anchor="_Toc1564886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_Toc156488681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</w:rPr>
              <w:t>Sumario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LO-Normal"/>
            <w:tabs>
              <w:tab w:val="clear" w:pos="708"/>
              <w:tab w:val="right" w:pos="8504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TOC2"/>
        <w:tabs>
          <w:tab w:val="clear" w:pos="708"/>
          <w:tab w:val="right" w:pos="8724" w:leader="dot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jc w:val="both"/>
        <w:rPr/>
      </w:pPr>
      <w:r>
        <w:rPr/>
        <w:t>1. Establecer conexión con la base de datos postgres.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Para establecer la conexión clicamos el botón + en la aplicación de DbVisualizer y añadimos también el driver de Postgre. Después rellenamos los datos correspondientes. 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090160" cy="355600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Dado que es la base de datos que nosotros estamos hosteando pondremos localhost en la parte de Database Server.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1808480" cy="640080"/>
            <wp:effectExtent l="0" t="0" r="0" b="0"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Aparecen las tablas de la base de datos asi que ha funcionado. El segundo punto de la práctica nos invita a conectarnos a otra base de datos propia, pero al comprobar que estas en el localhost, DbVisualizer se conecta automáticamente a todas las bases de datos de ese server.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397760" cy="171704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Al clicar en propiedades comprobamos que los datos son muy parecidos a la otra, cambiando solo el nombre.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2940685"/>
            <wp:effectExtent l="0" t="0" r="0" b="0"/>
            <wp:docPr id="5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jc w:val="both"/>
        <w:rPr/>
      </w:pPr>
      <w:r>
        <w:rPr/>
        <w:t>2. Navegación por DbVisualizer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navegar por la aplicación iremos desplegando las flechas de forma parecida a lo que nos hemos ido encontrando en PgAdminIII.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086100" cy="2286000"/>
            <wp:effectExtent l="0" t="0" r="0" b="0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Al desplegar los schemas se abren las carpetas que contienen las tablas, la que nos interesa en la de public.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346960" cy="5537200"/>
            <wp:effectExtent l="0" t="0" r="0" b="0"/>
            <wp:docPr id="7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En public&gt;Tables encontramos todas las tablas de nuestra base de datos y haciendo doble clic en cualquier tabla la transportaremos al visualizador.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400040" cy="615315"/>
            <wp:effectExtent l="0" t="0" r="0" b="0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Estas son las opciones que nos ofrece. Columns nos permite ver las columnas y Data nos enseña la base de datos completa. Row count simplemente cuenta las filas, Primary key nos enseña las claves primarias e indexes si hay índices. Con Grants vemos los permisos y row id nos permite comprobar mas datos de la id. Con DDL podemos comprobar como se crean los objetos.</w:t>
      </w:r>
    </w:p>
    <w:p>
      <w:pPr>
        <w:pStyle w:val="Normal"/>
        <w:jc w:val="both"/>
        <w:rPr/>
      </w:pPr>
      <w:r>
        <w:rPr/>
        <w:t>Finalmente con references veremos las conexiones entre las tablas y navigator nos permitirá movernos entre ellas. Para navigator y DDL necesitaremos iniciar sesión.</w:t>
      </w:r>
    </w:p>
    <w:p>
      <w:pPr>
        <w:pStyle w:val="Heading1"/>
        <w:numPr>
          <w:ilvl w:val="0"/>
          <w:numId w:val="1"/>
        </w:numPr>
        <w:rPr/>
      </w:pPr>
      <w:r>
        <w:rPr/>
        <w:t>3. Relaciones entre tablas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 primero es seleccionar la tabla que queramos inspeccionar y luego ir a la pestaña de references. Veremos que se dibujan las tablas y entre ellas hay líneas que las conectan.  Por lo general vemos que las que entran por la derecha son las tablas que le otorgan a la tabla que estamos inspeccionando algún tipo de foreign key o primary key y las que salen de la izquierda son las que conectan a las tablas que heredan de la seleccionada.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5008880" cy="5201920"/>
            <wp:effectExtent l="0" t="0" r="0" b="0"/>
            <wp:docPr id="9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 esta imagen vemos como crm_lead hereda partner_id de res_partner</w:t>
      </w:r>
    </w:p>
    <w:p>
      <w:pPr>
        <w:pStyle w:val="Normal"/>
        <w:rPr/>
      </w:pPr>
      <w:r>
        <w:rPr/>
        <w:drawing>
          <wp:inline distT="0" distB="0" distL="0" distR="0">
            <wp:extent cx="3081655" cy="1760855"/>
            <wp:effectExtent l="0" t="0" r="0" b="0"/>
            <wp:docPr id="10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980055" cy="1670685"/>
            <wp:effectExtent l="0" t="0" r="0" b="0"/>
            <wp:docPr id="11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Y crm_lead también hereda el stage_id  de  crm_stage.</w:t>
      </w:r>
    </w:p>
    <w:p>
      <w:pPr>
        <w:pStyle w:val="Normal"/>
        <w:rPr/>
      </w:pPr>
      <w:r>
        <w:rPr/>
        <w:t>De igual manera podemos observar como otras tablas heredan de crm_lead:</w:t>
      </w:r>
    </w:p>
    <w:p>
      <w:pPr>
        <w:pStyle w:val="Normal"/>
        <w:rPr/>
      </w:pPr>
      <w:r>
        <w:rPr/>
        <w:drawing>
          <wp:inline distT="0" distB="0" distL="0" distR="0">
            <wp:extent cx="5400040" cy="3043555"/>
            <wp:effectExtent l="0" t="0" r="0" b="0"/>
            <wp:docPr id="12" name="Imagen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Aquí observamos como usan el id principal de crm_lead para sus propias pk.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las referencias de la tabla de la compañía, funciona igual.</w:t>
      </w:r>
    </w:p>
    <w:p>
      <w:pPr>
        <w:pStyle w:val="Normal"/>
        <w:rPr/>
      </w:pPr>
      <w:r>
        <w:rPr/>
        <w:drawing>
          <wp:inline distT="0" distB="0" distL="0" distR="0">
            <wp:extent cx="5400040" cy="2270760"/>
            <wp:effectExtent l="0" t="0" r="0" b="0"/>
            <wp:docPr id="13" name="Imagen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3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Aquí vemos como res_users le proporciona a res_company dos atributos que son create_uid y write_uid y a la vez el id de res_user proviene de la clave principal de res_company.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63770" cy="2675255"/>
            <wp:effectExtent l="0" t="0" r="0" b="0"/>
            <wp:docPr id="14" name="Imagen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3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Hr_department por otro lado, hereda el company id directamente de res_company.</w:t>
      </w:r>
    </w:p>
    <w:p>
      <w:pPr>
        <w:pStyle w:val="Heading1"/>
        <w:numPr>
          <w:ilvl w:val="0"/>
          <w:numId w:val="1"/>
        </w:numPr>
        <w:rPr/>
      </w:pPr>
      <w:r>
        <w:rPr/>
        <w:t>4. Comprobar la navegación de relaciones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llegar a las imágenes que se nos ha mostrado en el enunciado se ha cambiado las vistas de referencias.</w:t>
      </w:r>
    </w:p>
    <w:p>
      <w:pPr>
        <w:pStyle w:val="Normal"/>
        <w:rPr/>
      </w:pPr>
      <w:r>
        <w:rPr/>
        <w:drawing>
          <wp:inline distT="0" distB="0" distL="0" distR="0">
            <wp:extent cx="5400040" cy="2260600"/>
            <wp:effectExtent l="0" t="0" r="0" b="0"/>
            <wp:docPr id="15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Así que consigue mostrar las columnas de los modos y en la siguiente imagen solo muestra el nombre de la tabla. También se puede arrastrar los nodos para reorganizar la disposición..</w:t>
      </w:r>
    </w:p>
    <w:p>
      <w:pPr>
        <w:pStyle w:val="Normal"/>
        <w:rPr/>
      </w:pPr>
      <w:r>
        <w:rPr/>
        <w:drawing>
          <wp:inline distT="0" distB="0" distL="0" distR="0">
            <wp:extent cx="5400040" cy="3361690"/>
            <wp:effectExtent l="0" t="0" r="0" b="0"/>
            <wp:docPr id="16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>4.Acceder a una base remota de Ubuntu desktop</w:t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bookmarkStart w:id="1" w:name="__RefHeading___Toc856_3351020652"/>
      <w:bookmarkEnd w:id="1"/>
      <w:r>
        <w:rPr/>
        <w:t>Bibliografía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Todas las capturas son de elaboración propia.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720" w:top="1417" w:footer="720" w:bottom="1417"/>
      <w:pgNumType w:fmt="decimal"/>
      <w:formProt w:val="false"/>
      <w:titlePg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Sergio Ramos Torres 2ªDAM DUAL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0ac7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Tahoma"/>
      <w:color w:val="auto"/>
      <w:kern w:val="0"/>
      <w:sz w:val="22"/>
      <w:szCs w:val="22"/>
      <w:lang w:val="es-ES" w:eastAsia="en-US" w:bidi="ar-SA"/>
    </w:rPr>
  </w:style>
  <w:style w:type="paragraph" w:styleId="Heading1" w:customStyle="1">
    <w:name w:val="Heading 1"/>
    <w:basedOn w:val="Normal"/>
    <w:next w:val="Normal"/>
    <w:qFormat/>
    <w:rsid w:val="00510ac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 w:customStyle="1">
    <w:name w:val="Heading 2"/>
    <w:basedOn w:val="Normal"/>
    <w:next w:val="Normal"/>
    <w:qFormat/>
    <w:rsid w:val="00510ac7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WW" w:customStyle="1">
    <w:name w:val="Default Paragraph Font (WW)"/>
    <w:qFormat/>
    <w:rsid w:val="00510ac7"/>
    <w:rPr/>
  </w:style>
  <w:style w:type="character" w:styleId="Ttulo1Car" w:customStyle="1">
    <w:name w:val="Título 1 Car"/>
    <w:basedOn w:val="DefaultParagraphFontWW"/>
    <w:qFormat/>
    <w:rsid w:val="00510ac7"/>
    <w:rPr>
      <w:rFonts w:ascii="Cambria" w:hAnsi="Cambria" w:eastAsia="Calibri" w:cs="Tahoma"/>
      <w:b/>
      <w:bCs/>
      <w:color w:val="365F91"/>
      <w:sz w:val="28"/>
      <w:szCs w:val="28"/>
    </w:rPr>
  </w:style>
  <w:style w:type="character" w:styleId="TextodegloboCar" w:customStyle="1">
    <w:name w:val="Texto de globo Car"/>
    <w:basedOn w:val="DefaultParagraphFontWW"/>
    <w:qFormat/>
    <w:rsid w:val="00510a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WW"/>
    <w:uiPriority w:val="99"/>
    <w:rsid w:val="00510ac7"/>
    <w:rPr>
      <w:color w:val="0000FF"/>
      <w:u w:val="single"/>
    </w:rPr>
  </w:style>
  <w:style w:type="character" w:styleId="EncabezadoCar" w:customStyle="1">
    <w:name w:val="Encabezado Car"/>
    <w:basedOn w:val="DefaultParagraphFontWW"/>
    <w:qFormat/>
    <w:rsid w:val="00510ac7"/>
    <w:rPr/>
  </w:style>
  <w:style w:type="character" w:styleId="PiedepginaCar" w:customStyle="1">
    <w:name w:val="Pie de página Car"/>
    <w:basedOn w:val="DefaultParagraphFontWW"/>
    <w:qFormat/>
    <w:rsid w:val="00510ac7"/>
    <w:rPr/>
  </w:style>
  <w:style w:type="character" w:styleId="Ttulo2Car" w:customStyle="1">
    <w:name w:val="Título 2 Car"/>
    <w:basedOn w:val="DefaultParagraphFontWW"/>
    <w:qFormat/>
    <w:rsid w:val="00510ac7"/>
    <w:rPr>
      <w:rFonts w:ascii="Cambria" w:hAnsi="Cambria" w:eastAsia="Calibri" w:cs="Tahoma"/>
      <w:color w:val="365F91"/>
      <w:sz w:val="26"/>
      <w:szCs w:val="26"/>
    </w:rPr>
  </w:style>
  <w:style w:type="character" w:styleId="Enlacedelndice" w:customStyle="1">
    <w:name w:val="Enlace del índice"/>
    <w:qFormat/>
    <w:rsid w:val="00510ac7"/>
    <w:rPr/>
  </w:style>
  <w:style w:type="character" w:styleId="EncabezadoCar1" w:customStyle="1">
    <w:name w:val="Encabezado Car1"/>
    <w:basedOn w:val="DefaultParagraphFont"/>
    <w:qFormat/>
    <w:rsid w:val="00510ac7"/>
    <w:rPr/>
  </w:style>
  <w:style w:type="character" w:styleId="PiedepginaCar1" w:customStyle="1">
    <w:name w:val="Pie de página Car1"/>
    <w:basedOn w:val="DefaultParagraphFont"/>
    <w:qFormat/>
    <w:rsid w:val="00510ac7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510ac7"/>
    <w:pPr>
      <w:spacing w:before="0" w:after="140"/>
    </w:pPr>
    <w:rPr/>
  </w:style>
  <w:style w:type="paragraph" w:styleId="List">
    <w:name w:val="List"/>
    <w:basedOn w:val="BodyText"/>
    <w:rsid w:val="00510ac7"/>
    <w:pPr/>
    <w:rPr>
      <w:rFonts w:cs="Arial"/>
      <w:sz w:val="24"/>
    </w:rPr>
  </w:style>
  <w:style w:type="paragraph" w:styleId="Caption" w:customStyle="1">
    <w:name w:val="Caption"/>
    <w:basedOn w:val="Normal"/>
    <w:qFormat/>
    <w:rsid w:val="00510ac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rsid w:val="00510ac7"/>
    <w:pPr>
      <w:suppressLineNumbers/>
    </w:pPr>
    <w:rPr>
      <w:rFonts w:cs="Arial"/>
      <w:sz w:val="24"/>
    </w:rPr>
  </w:style>
  <w:style w:type="paragraph" w:styleId="LO-Normal" w:customStyle="1">
    <w:name w:val="LO-Normal"/>
    <w:qFormat/>
    <w:rsid w:val="00510ac7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Tahoma"/>
      <w:color w:val="auto"/>
      <w:kern w:val="0"/>
      <w:sz w:val="22"/>
      <w:szCs w:val="22"/>
      <w:lang w:val="es-ES" w:eastAsia="en-US" w:bidi="ar-SA"/>
    </w:rPr>
  </w:style>
  <w:style w:type="paragraph" w:styleId="Title">
    <w:name w:val="Title"/>
    <w:basedOn w:val="Normal"/>
    <w:next w:val="BodyText"/>
    <w:qFormat/>
    <w:rsid w:val="00510ac7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alloonText">
    <w:name w:val="Balloon Text"/>
    <w:basedOn w:val="Normal"/>
    <w:qFormat/>
    <w:rsid w:val="00510ac7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IndexHeading" w:customStyle="1">
    <w:name w:val="Index Heading"/>
    <w:basedOn w:val="Title"/>
    <w:rsid w:val="00510ac7"/>
    <w:pPr/>
    <w:rPr/>
  </w:style>
  <w:style w:type="paragraph" w:styleId="TOCHeading">
    <w:name w:val="TOC Heading"/>
    <w:basedOn w:val="Heading1"/>
    <w:next w:val="Normal"/>
    <w:qFormat/>
    <w:rsid w:val="00510ac7"/>
    <w:pPr>
      <w:numPr>
        <w:ilvl w:val="0"/>
        <w:numId w:val="0"/>
      </w:numPr>
    </w:pPr>
    <w:rPr/>
  </w:style>
  <w:style w:type="paragraph" w:styleId="TOC1">
    <w:name w:val="TOC 1"/>
    <w:basedOn w:val="Normal"/>
    <w:next w:val="Normal"/>
    <w:autoRedefine/>
    <w:uiPriority w:val="39"/>
    <w:unhideWhenUsed/>
    <w:rsid w:val="00d504ea"/>
    <w:pPr>
      <w:spacing w:before="0" w:after="100"/>
    </w:pPr>
    <w:rPr/>
  </w:style>
  <w:style w:type="paragraph" w:styleId="Caption1">
    <w:name w:val="caption1"/>
    <w:basedOn w:val="Normal"/>
    <w:next w:val="Normal"/>
    <w:qFormat/>
    <w:rsid w:val="00510ac7"/>
    <w:pPr>
      <w:spacing w:lineRule="auto" w:line="24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qFormat/>
    <w:rsid w:val="00510ac7"/>
    <w:pPr>
      <w:ind w:left="720"/>
    </w:pPr>
    <w:rPr/>
  </w:style>
  <w:style w:type="paragraph" w:styleId="Cabeceraypie" w:customStyle="1">
    <w:name w:val="Cabecera y pie"/>
    <w:basedOn w:val="Normal"/>
    <w:qFormat/>
    <w:rsid w:val="00510ac7"/>
    <w:pPr/>
    <w:rPr/>
  </w:style>
  <w:style w:type="paragraph" w:styleId="Header">
    <w:name w:val="Header"/>
    <w:basedOn w:val="LO-Normal"/>
    <w:qFormat/>
    <w:rsid w:val="00510ac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 w:customStyle="1">
    <w:name w:val="Footer"/>
    <w:basedOn w:val="LO-Normal"/>
    <w:rsid w:val="00510ac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OC2" w:customStyle="1">
    <w:name w:val="TOC 2"/>
    <w:basedOn w:val="Normal"/>
    <w:next w:val="Normal"/>
    <w:autoRedefine/>
    <w:rsid w:val="00510ac7"/>
    <w:pPr>
      <w:spacing w:before="0" w:after="100"/>
      <w:ind w:left="220"/>
    </w:pPr>
    <w:rPr/>
  </w:style>
  <w:style w:type="paragraph" w:styleId="Figura" w:customStyle="1">
    <w:name w:val="Figura"/>
    <w:basedOn w:val="Caption"/>
    <w:qFormat/>
    <w:rsid w:val="00510ac7"/>
    <w:pPr/>
    <w:rPr/>
  </w:style>
  <w:style w:type="paragraph" w:styleId="Contenidodelmarco" w:customStyle="1">
    <w:name w:val="Contenido del marco"/>
    <w:basedOn w:val="Normal"/>
    <w:qFormat/>
    <w:rsid w:val="00510ac7"/>
    <w:pPr/>
    <w:rPr/>
  </w:style>
  <w:style w:type="paragraph" w:styleId="Texto" w:customStyle="1">
    <w:name w:val="Texto"/>
    <w:basedOn w:val="Caption"/>
    <w:qFormat/>
    <w:rsid w:val="00510ac7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WW" w:customStyle="1">
    <w:name w:val="No List (WW)"/>
    <w:qFormat/>
    <w:rsid w:val="00510ac7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Application>LibreOffice/7.6.3.2$Windows_X86_64 LibreOffice_project/29d686fea9f6705b262d369fede658f824154cc0</Application>
  <AppVersion>15.0000</AppVersion>
  <Pages>10</Pages>
  <Words>550</Words>
  <Characters>2731</Characters>
  <CharactersWithSpaces>3272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2024-01-10T16:28:00Z</dcterms:created>
  <dc:creator>Dani Escuder</dc:creator>
  <dc:description/>
  <dc:language>es-ES</dc:language>
  <cp:lastModifiedBy/>
  <cp:lastPrinted>2023-11-14T10:19:00Z</cp:lastPrinted>
  <dcterms:modified xsi:type="dcterms:W3CDTF">2024-01-18T21:57:02Z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