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DA8" w:rsidRDefault="00000000">
      <w:pPr>
        <w:spacing w:before="29"/>
        <w:ind w:left="1717" w:right="2035"/>
        <w:jc w:val="center"/>
        <w:rPr>
          <w:rFonts w:ascii="IBM Plex Sans" w:eastAsia="IBM Plex Sans" w:hAnsi="IBM Plex Sans" w:cs="IBM Plex Sans"/>
          <w:b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Итоговая аттестация. Ручное тестирование</w: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IBM Plex Sans" w:eastAsia="IBM Plex Sans" w:hAnsi="IBM Plex Sans" w:cs="IBM Plex Sans"/>
          <w:b/>
          <w:color w:val="000000"/>
          <w:sz w:val="27"/>
          <w:szCs w:val="27"/>
        </w:rPr>
      </w:pPr>
    </w:p>
    <w:p w:rsidR="00CB0DA8" w:rsidRDefault="00000000">
      <w:pPr>
        <w:ind w:left="1717" w:right="2035"/>
        <w:jc w:val="center"/>
        <w:rPr>
          <w:rFonts w:ascii="IBM Plex Sans" w:eastAsia="IBM Plex Sans" w:hAnsi="IBM Plex Sans" w:cs="IBM Plex Sans"/>
          <w:b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Отчет о тестировании</w:t>
      </w:r>
    </w:p>
    <w:p w:rsidR="00CB0DA8" w:rsidRDefault="00000000">
      <w:pPr>
        <w:spacing w:before="52"/>
        <w:ind w:left="1717" w:right="2033"/>
        <w:jc w:val="center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color w:val="FF0000"/>
          <w:sz w:val="28"/>
          <w:szCs w:val="28"/>
        </w:rPr>
        <w:t>(выполняется в данном файле)</w:t>
      </w: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IBM Plex Sans" w:eastAsia="IBM Plex Sans" w:hAnsi="IBM Plex Sans" w:cs="IBM Plex Sans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6350" cy="12700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600" y="3776825"/>
                          <a:ext cx="5130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0" h="6350" extrusionOk="0">
                              <a:moveTo>
                                <a:pt x="5127625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5715"/>
                              </a:lnTo>
                              <a:lnTo>
                                <a:pt x="3175" y="5715"/>
                              </a:lnTo>
                              <a:lnTo>
                                <a:pt x="5127625" y="5715"/>
                              </a:lnTo>
                              <a:lnTo>
                                <a:pt x="5127625" y="3175"/>
                              </a:lnTo>
                              <a:lnTo>
                                <a:pt x="5127625" y="0"/>
                              </a:lnTo>
                              <a:close/>
                              <a:moveTo>
                                <a:pt x="5130800" y="0"/>
                              </a:moveTo>
                              <a:lnTo>
                                <a:pt x="5127625" y="0"/>
                              </a:lnTo>
                              <a:lnTo>
                                <a:pt x="5127625" y="3175"/>
                              </a:lnTo>
                              <a:lnTo>
                                <a:pt x="5127625" y="5715"/>
                              </a:lnTo>
                              <a:lnTo>
                                <a:pt x="5130800" y="5715"/>
                              </a:lnTo>
                              <a:lnTo>
                                <a:pt x="5130800" y="3175"/>
                              </a:lnTo>
                              <a:lnTo>
                                <a:pt x="513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</wp:posOffset>
                </wp:positionV>
                <wp:extent cx="6350" cy="12700"/>
                <wp:effectExtent b="0" l="0" r="0" t="0"/>
                <wp:wrapTopAndBottom distB="0" distT="0"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0"/>
          <w:szCs w:val="20"/>
        </w:rPr>
      </w:pPr>
    </w:p>
    <w:p w:rsidR="00CB0DA8" w:rsidRDefault="00000000">
      <w:pPr>
        <w:pStyle w:val="1"/>
        <w:spacing w:before="173"/>
        <w:ind w:left="103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Флоу сдачи итогового проекта</w:t>
      </w:r>
    </w:p>
    <w:p w:rsidR="00CB0D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541"/>
        </w:tabs>
        <w:spacing w:before="240" w:line="276" w:lineRule="auto"/>
        <w:ind w:right="1105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Необходимо создать копию этого отчета себе на </w:t>
      </w:r>
      <w:proofErr w:type="spellStart"/>
      <w:r>
        <w:rPr>
          <w:rFonts w:ascii="IBM Plex Sans" w:eastAsia="IBM Plex Sans" w:hAnsi="IBM Plex Sans" w:cs="IBM Plex Sans"/>
          <w:color w:val="000000"/>
          <w:sz w:val="20"/>
          <w:szCs w:val="20"/>
        </w:rPr>
        <w:t>гугл</w:t>
      </w:r>
      <w:proofErr w:type="spellEnd"/>
      <w:r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 диск, выбрав “Создать копию” и назовите файл: ФИО</w:t>
      </w: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IBM Plex Sans" w:eastAsia="IBM Plex Sans" w:hAnsi="IBM Plex Sans" w:cs="IBM Plex Sans"/>
          <w:color w:val="000000"/>
          <w:sz w:val="11"/>
          <w:szCs w:val="11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342900</wp:posOffset>
            </wp:positionH>
            <wp:positionV relativeFrom="paragraph">
              <wp:posOffset>113087</wp:posOffset>
            </wp:positionV>
            <wp:extent cx="2925659" cy="1165860"/>
            <wp:effectExtent l="0" t="0" r="0" b="0"/>
            <wp:wrapTopAndBottom distT="0" distB="0"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659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IBM Plex Sans" w:eastAsia="IBM Plex Sans" w:hAnsi="IBM Plex Sans" w:cs="IBM Plex Sans"/>
          <w:color w:val="000000"/>
          <w:sz w:val="15"/>
          <w:szCs w:val="15"/>
        </w:rPr>
      </w:pPr>
    </w:p>
    <w:p w:rsidR="00CB0D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541"/>
        </w:tabs>
        <w:spacing w:before="1" w:line="276" w:lineRule="auto"/>
        <w:ind w:right="1162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>Выполнить задание, заполнив все необходимые поля в отчете (обозначены красным цветом). (</w:t>
      </w:r>
      <w:proofErr w:type="spellStart"/>
      <w:r>
        <w:rPr>
          <w:rFonts w:ascii="IBM Plex Sans" w:eastAsia="IBM Plex Sans" w:hAnsi="IBM Plex Sans" w:cs="IBM Plex Sans"/>
          <w:color w:val="000000"/>
          <w:sz w:val="20"/>
          <w:szCs w:val="20"/>
        </w:rPr>
        <w:t>ps</w:t>
      </w:r>
      <w:proofErr w:type="spellEnd"/>
      <w:r>
        <w:rPr>
          <w:rFonts w:ascii="IBM Plex Sans" w:eastAsia="IBM Plex Sans" w:hAnsi="IBM Plex Sans" w:cs="IBM Plex Sans"/>
          <w:color w:val="000000"/>
          <w:sz w:val="20"/>
          <w:szCs w:val="20"/>
        </w:rPr>
        <w:t>. немного редактировать отчет можно, но структуру оставить как есть).</w:t>
      </w:r>
    </w:p>
    <w:p w:rsidR="00CB0D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541"/>
        </w:tabs>
        <w:ind w:hanging="361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>Настроить права на редактирование по ссылке.</w:t>
      </w: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IBM Plex Sans" w:eastAsia="IBM Plex Sans" w:hAnsi="IBM Plex Sans" w:cs="IBM Plex Sans"/>
          <w:color w:val="000000"/>
          <w:sz w:val="14"/>
          <w:szCs w:val="1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342900</wp:posOffset>
            </wp:positionH>
            <wp:positionV relativeFrom="paragraph">
              <wp:posOffset>135922</wp:posOffset>
            </wp:positionV>
            <wp:extent cx="4451566" cy="3218688"/>
            <wp:effectExtent l="0" t="0" r="0" b="0"/>
            <wp:wrapTopAndBottom distT="0" distB="0"/>
            <wp:docPr id="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566" cy="321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IBM Plex Sans" w:eastAsia="IBM Plex Sans" w:hAnsi="IBM Plex Sans" w:cs="IBM Plex Sans"/>
          <w:color w:val="000000"/>
          <w:sz w:val="15"/>
          <w:szCs w:val="15"/>
        </w:rPr>
      </w:pPr>
    </w:p>
    <w:p w:rsidR="00CB0D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541"/>
        </w:tabs>
        <w:spacing w:before="1" w:line="276" w:lineRule="auto"/>
        <w:ind w:right="647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После того, как клонировали ссылку, убедитесь, что по ней открывается ваша работа через режим инкогнито, для этого, например в </w:t>
      </w:r>
      <w:proofErr w:type="spellStart"/>
      <w:r>
        <w:rPr>
          <w:rFonts w:ascii="IBM Plex Sans" w:eastAsia="IBM Plex Sans" w:hAnsi="IBM Plex Sans" w:cs="IBM Plex Sans"/>
          <w:color w:val="000000"/>
          <w:sz w:val="20"/>
          <w:szCs w:val="20"/>
        </w:rPr>
        <w:t>Chrome</w:t>
      </w:r>
      <w:proofErr w:type="spellEnd"/>
      <w:r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 откройте “Новое окно в режиме</w:t>
      </w: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IBM Plex Sans" w:eastAsia="IBM Plex Sans" w:hAnsi="IBM Plex Sans" w:cs="IBM Plex Sans"/>
          <w:color w:val="000000"/>
          <w:sz w:val="20"/>
          <w:szCs w:val="20"/>
        </w:rPr>
        <w:sectPr w:rsidR="00CB0DA8">
          <w:pgSz w:w="11910" w:h="16840"/>
          <w:pgMar w:top="1400" w:right="1300" w:bottom="280" w:left="1620" w:header="360" w:footer="360" w:gutter="0"/>
          <w:pgNumType w:start="1"/>
          <w:cols w:space="720"/>
        </w:sect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>инкогнито”.</w:t>
      </w: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153333" cy="728091"/>
            <wp:effectExtent l="0" t="0" r="0" b="0"/>
            <wp:docPr id="1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333" cy="728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IBM Plex Sans" w:eastAsia="IBM Plex Sans" w:hAnsi="IBM Plex Sans" w:cs="IBM Plex Sans"/>
          <w:color w:val="000000"/>
          <w:sz w:val="14"/>
          <w:szCs w:val="14"/>
        </w:rPr>
      </w:pPr>
    </w:p>
    <w:p w:rsidR="00CB0D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541"/>
        </w:tabs>
        <w:spacing w:before="59" w:line="273" w:lineRule="auto"/>
        <w:ind w:right="1554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>Если открывается ссылка, то значит и у преподавателя откроется. Можете смело прикреплять на платформе ссылку на отчет этот.</w:t>
      </w:r>
    </w:p>
    <w:p w:rsidR="00CB0DA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541"/>
        </w:tabs>
        <w:spacing w:before="3"/>
        <w:ind w:hanging="361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Дополнительно сохранить документ как </w:t>
      </w:r>
      <w:proofErr w:type="spellStart"/>
      <w:r>
        <w:rPr>
          <w:rFonts w:ascii="IBM Plex Sans" w:eastAsia="IBM Plex Sans" w:hAnsi="IBM Plex Sans" w:cs="IBM Plex Sans"/>
          <w:color w:val="000000"/>
          <w:sz w:val="20"/>
          <w:szCs w:val="20"/>
        </w:rPr>
        <w:t>pdf</w:t>
      </w:r>
      <w:proofErr w:type="spellEnd"/>
      <w:r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 и прикрепить в окошко сдачи.</w: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0"/>
          <w:szCs w:val="20"/>
        </w:rPr>
      </w:pP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IBM Plex Sans" w:eastAsia="IBM Plex Sans" w:hAnsi="IBM Plex Sans" w:cs="IBM Plex Sans"/>
          <w:color w:val="000000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6350" cy="12700"/>
                <wp:effectExtent l="0" t="0" r="0" b="0"/>
                <wp:wrapTopAndBottom distT="0" distB="0"/>
                <wp:docPr id="13" name="Полилиния: 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0600" y="3776825"/>
                          <a:ext cx="5130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0" h="6350" extrusionOk="0">
                              <a:moveTo>
                                <a:pt x="5127625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2540"/>
                              </a:lnTo>
                              <a:lnTo>
                                <a:pt x="0" y="5715"/>
                              </a:lnTo>
                              <a:lnTo>
                                <a:pt x="3175" y="5715"/>
                              </a:lnTo>
                              <a:lnTo>
                                <a:pt x="5127625" y="5715"/>
                              </a:lnTo>
                              <a:lnTo>
                                <a:pt x="5127625" y="2540"/>
                              </a:lnTo>
                              <a:lnTo>
                                <a:pt x="5127625" y="0"/>
                              </a:lnTo>
                              <a:close/>
                              <a:moveTo>
                                <a:pt x="5130800" y="0"/>
                              </a:moveTo>
                              <a:lnTo>
                                <a:pt x="5127625" y="0"/>
                              </a:lnTo>
                              <a:lnTo>
                                <a:pt x="5127625" y="2540"/>
                              </a:lnTo>
                              <a:lnTo>
                                <a:pt x="5127625" y="5715"/>
                              </a:lnTo>
                              <a:lnTo>
                                <a:pt x="5130800" y="5715"/>
                              </a:lnTo>
                              <a:lnTo>
                                <a:pt x="5130800" y="2540"/>
                              </a:lnTo>
                              <a:lnTo>
                                <a:pt x="513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6350" cy="12700"/>
                <wp:effectExtent b="0" l="0" r="0" t="0"/>
                <wp:wrapTopAndBottom distB="0" dist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IBM Plex Sans" w:eastAsia="IBM Plex Sans" w:hAnsi="IBM Plex Sans" w:cs="IBM Plex Sans"/>
          <w:color w:val="000000"/>
          <w:sz w:val="16"/>
          <w:szCs w:val="16"/>
        </w:rPr>
      </w:pPr>
    </w:p>
    <w:p w:rsidR="00CB0DA8" w:rsidRDefault="00000000">
      <w:pPr>
        <w:pStyle w:val="1"/>
        <w:spacing w:before="35"/>
        <w:ind w:firstLine="139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Как получить доступ к стенду?</w:t>
      </w:r>
    </w:p>
    <w:p w:rsidR="00CB0DA8" w:rsidRDefault="00000000">
      <w:pPr>
        <w:spacing w:before="239"/>
        <w:ind w:left="139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⚠️Доступы и инструкции вы найдете в отдельном файле, приложенному к этому уроку. </w: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0"/>
          <w:szCs w:val="20"/>
        </w:rPr>
      </w:pP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IBM Plex Sans" w:eastAsia="IBM Plex Sans" w:hAnsi="IBM Plex Sans" w:cs="IBM Plex Sans"/>
          <w:color w:val="000000"/>
          <w:sz w:val="16"/>
          <w:szCs w:val="16"/>
        </w:rPr>
      </w:pP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-22"/>
        <w:rPr>
          <w:rFonts w:ascii="IBM Plex Sans" w:eastAsia="IBM Plex Sans" w:hAnsi="IBM Plex Sans" w:cs="IBM Plex Sans"/>
          <w:color w:val="000000"/>
          <w:sz w:val="2"/>
          <w:szCs w:val="2"/>
        </w:rPr>
      </w:pPr>
      <w:r>
        <w:rPr>
          <w:rFonts w:ascii="IBM Plex Sans" w:eastAsia="IBM Plex Sans" w:hAnsi="IBM Plex Sans" w:cs="IBM Plex Sans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>
                <wp:extent cx="5533390" cy="6350"/>
                <wp:effectExtent l="0" t="0" r="0" b="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90" cy="6350"/>
                          <a:chOff x="2579300" y="3776825"/>
                          <a:chExt cx="5533400" cy="6350"/>
                        </a:xfrm>
                      </wpg:grpSpPr>
                      <wpg:grpSp>
                        <wpg:cNvPr id="1560258390" name="Группа 1560258390"/>
                        <wpg:cNvGrpSpPr/>
                        <wpg:grpSpPr>
                          <a:xfrm>
                            <a:off x="2579305" y="3776825"/>
                            <a:ext cx="5533390" cy="6350"/>
                            <a:chOff x="2579300" y="3776825"/>
                            <a:chExt cx="5533400" cy="6350"/>
                          </a:xfrm>
                        </wpg:grpSpPr>
                        <wps:wsp>
                          <wps:cNvPr id="690813931" name="Прямоугольник 690813931"/>
                          <wps:cNvSpPr/>
                          <wps:spPr>
                            <a:xfrm>
                              <a:off x="2579300" y="3776825"/>
                              <a:ext cx="55334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B0DA8" w:rsidRDefault="00CB0DA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01424271" name="Группа 501424271"/>
                          <wpg:cNvGrpSpPr/>
                          <wpg:grpSpPr>
                            <a:xfrm>
                              <a:off x="2579305" y="3776825"/>
                              <a:ext cx="5533390" cy="6350"/>
                              <a:chOff x="0" y="0"/>
                              <a:chExt cx="5533390" cy="6350"/>
                            </a:xfrm>
                          </wpg:grpSpPr>
                          <wps:wsp>
                            <wps:cNvPr id="2019542748" name="Прямоугольник 2019542748"/>
                            <wps:cNvSpPr/>
                            <wps:spPr>
                              <a:xfrm>
                                <a:off x="0" y="0"/>
                                <a:ext cx="5533375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B0DA8" w:rsidRDefault="00CB0DA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18889246" name="Полилиния: фигура 1818889246"/>
                            <wps:cNvSpPr/>
                            <wps:spPr>
                              <a:xfrm>
                                <a:off x="0" y="0"/>
                                <a:ext cx="553339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533390" h="6350" extrusionOk="0">
                                    <a:moveTo>
                                      <a:pt x="5530215" y="3175"/>
                                    </a:moveTo>
                                    <a:lnTo>
                                      <a:pt x="3175" y="3175"/>
                                    </a:lnTo>
                                    <a:lnTo>
                                      <a:pt x="0" y="3175"/>
                                    </a:lnTo>
                                    <a:lnTo>
                                      <a:pt x="0" y="6350"/>
                                    </a:lnTo>
                                    <a:lnTo>
                                      <a:pt x="3175" y="6350"/>
                                    </a:lnTo>
                                    <a:lnTo>
                                      <a:pt x="5530215" y="6350"/>
                                    </a:lnTo>
                                    <a:lnTo>
                                      <a:pt x="5530215" y="3175"/>
                                    </a:lnTo>
                                    <a:close/>
                                    <a:moveTo>
                                      <a:pt x="5530215" y="0"/>
                                    </a:moveTo>
                                    <a:lnTo>
                                      <a:pt x="31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75"/>
                                    </a:lnTo>
                                    <a:lnTo>
                                      <a:pt x="3175" y="3175"/>
                                    </a:lnTo>
                                    <a:lnTo>
                                      <a:pt x="5530215" y="3175"/>
                                    </a:lnTo>
                                    <a:lnTo>
                                      <a:pt x="5530215" y="0"/>
                                    </a:lnTo>
                                    <a:close/>
                                    <a:moveTo>
                                      <a:pt x="5533390" y="3175"/>
                                    </a:moveTo>
                                    <a:lnTo>
                                      <a:pt x="5530215" y="3175"/>
                                    </a:lnTo>
                                    <a:lnTo>
                                      <a:pt x="5530215" y="6350"/>
                                    </a:lnTo>
                                    <a:lnTo>
                                      <a:pt x="5533390" y="6350"/>
                                    </a:lnTo>
                                    <a:lnTo>
                                      <a:pt x="5533390" y="3175"/>
                                    </a:lnTo>
                                    <a:close/>
                                    <a:moveTo>
                                      <a:pt x="5533390" y="0"/>
                                    </a:moveTo>
                                    <a:lnTo>
                                      <a:pt x="5530215" y="0"/>
                                    </a:lnTo>
                                    <a:lnTo>
                                      <a:pt x="5530215" y="3175"/>
                                    </a:lnTo>
                                    <a:lnTo>
                                      <a:pt x="5533390" y="3175"/>
                                    </a:lnTo>
                                    <a:lnTo>
                                      <a:pt x="553339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F9F9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533390" cy="6350"/>
                <wp:effectExtent b="0" l="0" r="0" t="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339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0"/>
          <w:szCs w:val="20"/>
        </w:rPr>
      </w:pPr>
    </w:p>
    <w:p w:rsidR="00CB0DA8" w:rsidRDefault="00000000">
      <w:pPr>
        <w:pStyle w:val="1"/>
        <w:spacing w:before="207"/>
        <w:ind w:firstLine="139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Информация о проекте</w:t>
      </w: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39" w:right="722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>Необходимо протестировать функционал – создание тестового пользователя (1.2. Лента своих постов и 1.3. Лента чужих постов).</w: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IBM Plex Sans" w:eastAsia="IBM Plex Sans" w:hAnsi="IBM Plex Sans" w:cs="IBM Plex Sans"/>
          <w:color w:val="000000"/>
          <w:sz w:val="14"/>
          <w:szCs w:val="14"/>
        </w:rPr>
      </w:pPr>
    </w:p>
    <w:p w:rsidR="00CB0DA8" w:rsidRDefault="00000000">
      <w:pPr>
        <w:spacing w:line="278" w:lineRule="auto"/>
        <w:ind w:left="139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Описание функционала доступно по ссылке: </w:t>
      </w:r>
      <w:hyperlink r:id="rId13">
        <w:r>
          <w:rPr>
            <w:color w:val="0000EE"/>
            <w:u w:val="single"/>
          </w:rPr>
          <w:t>Итоговое задание БС тестирование Ручка запроса опубликованных постов</w:t>
        </w:r>
      </w:hyperlink>
      <w:r>
        <w:rPr>
          <w:rFonts w:ascii="IBM Plex Sans" w:eastAsia="IBM Plex Sans" w:hAnsi="IBM Plex Sans" w:cs="IBM Plex Sans"/>
        </w:rPr>
        <w:t xml:space="preserve"> </w:t>
      </w: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sz w:val="20"/>
          <w:szCs w:val="20"/>
        </w:rPr>
      </w:pP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IBM Plex Sans" w:eastAsia="IBM Plex Sans" w:hAnsi="IBM Plex Sans" w:cs="IBM Plex Sans"/>
          <w:color w:val="000000"/>
          <w:sz w:val="20"/>
          <w:szCs w:val="20"/>
        </w:rPr>
      </w:pPr>
    </w:p>
    <w:p w:rsidR="00CB0DA8" w:rsidRDefault="00000000">
      <w:pPr>
        <w:pStyle w:val="1"/>
        <w:spacing w:before="34"/>
        <w:ind w:firstLine="139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Команда тестировщиков</w:t>
      </w: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39" w:right="722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IBM Plex Sans" w:eastAsia="IBM Plex Sans" w:hAnsi="IBM Plex Sans" w:cs="IBM Plex Sans"/>
          <w:color w:val="000000"/>
          <w:sz w:val="14"/>
          <w:szCs w:val="14"/>
        </w:rPr>
      </w:pPr>
    </w:p>
    <w:tbl>
      <w:tblPr>
        <w:tblStyle w:val="a8"/>
        <w:tblW w:w="8709" w:type="dxa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3541"/>
        <w:gridCol w:w="2194"/>
        <w:gridCol w:w="2194"/>
      </w:tblGrid>
      <w:tr w:rsidR="00CB0DA8">
        <w:trPr>
          <w:trHeight w:val="445"/>
        </w:trPr>
        <w:tc>
          <w:tcPr>
            <w:tcW w:w="780" w:type="dxa"/>
          </w:tcPr>
          <w:p w:rsidR="00CB0D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4"/>
              <w:jc w:val="center"/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3541" w:type="dxa"/>
          </w:tcPr>
          <w:p w:rsidR="00CB0D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548" w:right="1532"/>
              <w:jc w:val="center"/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2194" w:type="dxa"/>
          </w:tcPr>
          <w:p w:rsidR="00CB0D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right="605"/>
              <w:jc w:val="right"/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2194" w:type="dxa"/>
          </w:tcPr>
          <w:p w:rsidR="00CB0D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446" w:right="431"/>
              <w:jc w:val="center"/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  <w:t>Функционал</w:t>
            </w:r>
          </w:p>
        </w:tc>
      </w:tr>
      <w:tr w:rsidR="00CB0DA8">
        <w:trPr>
          <w:trHeight w:val="661"/>
        </w:trPr>
        <w:tc>
          <w:tcPr>
            <w:tcW w:w="780" w:type="dxa"/>
          </w:tcPr>
          <w:p w:rsidR="00CB0D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6"/>
              <w:jc w:val="center"/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1" w:type="dxa"/>
          </w:tcPr>
          <w:p w:rsidR="00CB0DA8" w:rsidRDefault="00475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93"/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</w:pPr>
            <w:proofErr w:type="spellStart"/>
            <w:r w:rsidRPr="00475E77">
              <w:rPr>
                <w:rFonts w:ascii="IBM Plex Sans" w:eastAsia="IBM Plex Sans" w:hAnsi="IBM Plex Sans" w:cs="IBM Plex Sans"/>
                <w:sz w:val="20"/>
                <w:szCs w:val="20"/>
              </w:rPr>
              <w:t>Будковая</w:t>
            </w:r>
            <w:proofErr w:type="spellEnd"/>
            <w:r w:rsidRPr="00475E77">
              <w:rPr>
                <w:rFonts w:ascii="IBM Plex Sans" w:eastAsia="IBM Plex Sans" w:hAnsi="IBM Plex Sans" w:cs="IBM Plex Sans"/>
                <w:sz w:val="20"/>
                <w:szCs w:val="20"/>
              </w:rPr>
              <w:t xml:space="preserve"> О.А.</w:t>
            </w:r>
          </w:p>
        </w:tc>
        <w:tc>
          <w:tcPr>
            <w:tcW w:w="2194" w:type="dxa"/>
          </w:tcPr>
          <w:p w:rsidR="00CB0D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right="623"/>
              <w:jc w:val="right"/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</w:pPr>
            <w:r w:rsidRPr="00475E77">
              <w:rPr>
                <w:rFonts w:ascii="IBM Plex Sans" w:eastAsia="IBM Plex Sans" w:hAnsi="IBM Plex Sans" w:cs="IBM Plex Sans"/>
                <w:sz w:val="20"/>
                <w:szCs w:val="20"/>
              </w:rPr>
              <w:t>тестировщик</w:t>
            </w:r>
          </w:p>
        </w:tc>
        <w:tc>
          <w:tcPr>
            <w:tcW w:w="2194" w:type="dxa"/>
          </w:tcPr>
          <w:p w:rsidR="00CB0D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446" w:right="432"/>
              <w:jc w:val="center"/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color w:val="000000"/>
                <w:sz w:val="20"/>
                <w:szCs w:val="20"/>
              </w:rPr>
              <w:t>Выдача постов</w:t>
            </w:r>
          </w:p>
        </w:tc>
      </w:tr>
    </w:tbl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0"/>
          <w:szCs w:val="20"/>
        </w:rPr>
      </w:pP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sz w:val="20"/>
          <w:szCs w:val="20"/>
        </w:rPr>
      </w:pPr>
    </w:p>
    <w:p w:rsidR="00CB0DA8" w:rsidRDefault="00000000">
      <w:pPr>
        <w:pStyle w:val="1"/>
        <w:spacing w:before="153" w:line="276" w:lineRule="auto"/>
        <w:ind w:right="549" w:firstLine="139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Задание 1. Описание процесса тестирования и составление чек-листов</w:t>
      </w:r>
    </w:p>
    <w:p w:rsidR="00CB0DA8" w:rsidRPr="007C76CE" w:rsidRDefault="00000000">
      <w:pPr>
        <w:pBdr>
          <w:top w:val="nil"/>
          <w:left w:val="nil"/>
          <w:bottom w:val="nil"/>
          <w:right w:val="nil"/>
          <w:between w:val="nil"/>
        </w:pBdr>
        <w:spacing w:before="181" w:line="276" w:lineRule="auto"/>
        <w:ind w:left="139" w:right="579"/>
        <w:rPr>
          <w:rFonts w:ascii="IBM Plex Sans" w:eastAsia="IBM Plex Sans" w:hAnsi="IBM Plex Sans" w:cs="IBM Plex Sans"/>
          <w:color w:val="0070C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>В качестве тестовой документации были составлены чек-листы. Выбор был сделан в пользу них, так</w:t>
      </w:r>
      <w:r w:rsidR="00475E77"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 как чек-листы позволяют быстро протестировать программный продукт, сразу видна статистика проводимой проверки и самое главное улучшает представление о программном продукте и его готовности к релизу</w:t>
      </w:r>
      <w:r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. Тестовая документация находится по адресу: </w:t>
      </w:r>
      <w:r w:rsidR="00475E77">
        <w:rPr>
          <w:rFonts w:ascii="IBM Plex Sans" w:eastAsia="IBM Plex Sans" w:hAnsi="IBM Plex Sans" w:cs="IBM Plex Sans"/>
          <w:color w:val="FF0000"/>
          <w:sz w:val="20"/>
          <w:szCs w:val="20"/>
        </w:rPr>
        <w:t xml:space="preserve">  </w:t>
      </w:r>
      <w:r w:rsidR="007C76CE">
        <w:rPr>
          <w:rFonts w:ascii="IBM Plex Sans" w:eastAsia="IBM Plex Sans" w:hAnsi="IBM Plex Sans" w:cs="IBM Plex Sans"/>
          <w:color w:val="FF0000"/>
          <w:sz w:val="20"/>
          <w:szCs w:val="20"/>
        </w:rPr>
        <w:t xml:space="preserve"> </w:t>
      </w:r>
      <w:hyperlink r:id="rId14" w:history="1">
        <w:r w:rsidR="007C76CE" w:rsidRPr="00E474B0">
          <w:rPr>
            <w:rStyle w:val="a9"/>
            <w:rFonts w:ascii="IBM Plex Sans" w:eastAsia="IBM Plex Sans" w:hAnsi="IBM Plex Sans" w:cs="IBM Plex Sans"/>
            <w:sz w:val="20"/>
            <w:szCs w:val="20"/>
          </w:rPr>
          <w:t>https://docs.google.com/spreadsheets/d/1zhABrLjWpB6TX1KFmoRmk1HFtgg5PXmBb5HuAU389xs/edit?usp=sharing</w:t>
        </w:r>
      </w:hyperlink>
      <w:r w:rsidR="007C76CE">
        <w:rPr>
          <w:rFonts w:ascii="IBM Plex Sans" w:eastAsia="IBM Plex Sans" w:hAnsi="IBM Plex Sans" w:cs="IBM Plex Sans"/>
          <w:color w:val="0070C0"/>
          <w:sz w:val="20"/>
          <w:szCs w:val="20"/>
        </w:rPr>
        <w:t xml:space="preserve"> </w:t>
      </w:r>
      <w:r w:rsidR="007C76CE" w:rsidRPr="007C76CE">
        <w:rPr>
          <w:rFonts w:ascii="IBM Plex Sans" w:eastAsia="IBM Plex Sans" w:hAnsi="IBM Plex Sans" w:cs="IBM Plex Sans"/>
          <w:sz w:val="20"/>
          <w:szCs w:val="20"/>
        </w:rPr>
        <w:t xml:space="preserve">(Дополнительно был создан проект в </w:t>
      </w:r>
      <w:r w:rsidR="007C76CE" w:rsidRPr="007C76CE">
        <w:rPr>
          <w:rFonts w:ascii="IBM Plex Sans" w:eastAsia="IBM Plex Sans" w:hAnsi="IBM Plex Sans" w:cs="IBM Plex Sans"/>
          <w:sz w:val="20"/>
          <w:szCs w:val="20"/>
          <w:lang w:val="en-US"/>
        </w:rPr>
        <w:t>TMS</w:t>
      </w:r>
      <w:r w:rsidR="007C76CE" w:rsidRPr="007C76CE">
        <w:rPr>
          <w:rFonts w:ascii="IBM Plex Sans" w:eastAsia="IBM Plex Sans" w:hAnsi="IBM Plex Sans" w:cs="IBM Plex Sans"/>
          <w:sz w:val="20"/>
          <w:szCs w:val="20"/>
        </w:rPr>
        <w:t xml:space="preserve"> </w:t>
      </w:r>
      <w:r w:rsidR="007C76CE" w:rsidRPr="007C76CE">
        <w:rPr>
          <w:rFonts w:ascii="IBM Plex Sans" w:eastAsia="IBM Plex Sans" w:hAnsi="IBM Plex Sans" w:cs="IBM Plex Sans"/>
          <w:sz w:val="20"/>
          <w:szCs w:val="20"/>
          <w:lang w:val="en-US"/>
        </w:rPr>
        <w:t>Test</w:t>
      </w:r>
      <w:r w:rsidR="007C76CE" w:rsidRPr="007C76CE">
        <w:rPr>
          <w:rFonts w:ascii="IBM Plex Sans" w:eastAsia="IBM Plex Sans" w:hAnsi="IBM Plex Sans" w:cs="IBM Plex Sans"/>
          <w:sz w:val="20"/>
          <w:szCs w:val="20"/>
        </w:rPr>
        <w:t xml:space="preserve"> </w:t>
      </w:r>
      <w:r w:rsidR="007C76CE" w:rsidRPr="007C76CE">
        <w:rPr>
          <w:rFonts w:ascii="IBM Plex Sans" w:eastAsia="IBM Plex Sans" w:hAnsi="IBM Plex Sans" w:cs="IBM Plex Sans"/>
          <w:sz w:val="20"/>
          <w:szCs w:val="20"/>
          <w:lang w:val="en-US"/>
        </w:rPr>
        <w:t>IT</w:t>
      </w:r>
      <w:r w:rsidR="007C76CE" w:rsidRPr="007C76CE">
        <w:rPr>
          <w:rFonts w:ascii="IBM Plex Sans" w:eastAsia="IBM Plex Sans" w:hAnsi="IBM Plex Sans" w:cs="IBM Plex Sans"/>
          <w:sz w:val="20"/>
          <w:szCs w:val="20"/>
        </w:rPr>
        <w:t xml:space="preserve"> </w:t>
      </w:r>
      <w:r w:rsidR="007C76CE" w:rsidRPr="007C76CE">
        <w:rPr>
          <w:rFonts w:ascii="IBM Plex Sans" w:eastAsia="IBM Plex Sans" w:hAnsi="IBM Plex Sans" w:cs="IBM Plex Sans"/>
          <w:sz w:val="20"/>
          <w:szCs w:val="20"/>
          <w:lang w:val="en-US"/>
        </w:rPr>
        <w:t>Jira</w:t>
      </w:r>
      <w:r w:rsidR="007C76CE" w:rsidRPr="007C76CE">
        <w:rPr>
          <w:rFonts w:ascii="IBM Plex Sans" w:eastAsia="IBM Plex Sans" w:hAnsi="IBM Plex Sans" w:cs="IBM Plex Sans"/>
          <w:sz w:val="20"/>
          <w:szCs w:val="20"/>
        </w:rPr>
        <w:t>, скриншоты в файле прилагаются).</w:t>
      </w:r>
    </w:p>
    <w:p w:rsidR="007C76CE" w:rsidRDefault="007C76CE">
      <w:pPr>
        <w:pBdr>
          <w:top w:val="nil"/>
          <w:left w:val="nil"/>
          <w:bottom w:val="nil"/>
          <w:right w:val="nil"/>
          <w:between w:val="nil"/>
        </w:pBdr>
        <w:spacing w:before="181" w:line="276" w:lineRule="auto"/>
        <w:ind w:left="139" w:right="579"/>
        <w:rPr>
          <w:rFonts w:ascii="IBM Plex Sans" w:eastAsia="IBM Plex Sans" w:hAnsi="IBM Plex Sans" w:cs="IBM Plex Sans"/>
          <w:color w:val="000000"/>
          <w:sz w:val="20"/>
          <w:szCs w:val="20"/>
        </w:rPr>
      </w:pPr>
    </w:p>
    <w:p w:rsidR="007C76CE" w:rsidRDefault="007C76CE" w:rsidP="007C76CE">
      <w:pPr>
        <w:pBdr>
          <w:top w:val="nil"/>
          <w:left w:val="nil"/>
          <w:bottom w:val="nil"/>
          <w:right w:val="nil"/>
          <w:between w:val="nil"/>
        </w:pBdr>
        <w:spacing w:before="181" w:line="276" w:lineRule="auto"/>
        <w:ind w:right="579"/>
        <w:rPr>
          <w:rFonts w:ascii="IBM Plex Sans" w:eastAsia="IBM Plex Sans" w:hAnsi="IBM Plex Sans" w:cs="IBM Plex Sans"/>
          <w:color w:val="000000"/>
          <w:sz w:val="20"/>
          <w:szCs w:val="20"/>
        </w:rPr>
        <w:sectPr w:rsidR="007C76CE">
          <w:pgSz w:w="11910" w:h="16840"/>
          <w:pgMar w:top="1420" w:right="1300" w:bottom="280" w:left="1620" w:header="360" w:footer="360" w:gutter="0"/>
          <w:cols w:space="720"/>
        </w:sectPr>
      </w:pPr>
    </w:p>
    <w:p w:rsidR="00CB0DA8" w:rsidRDefault="00000000">
      <w:pPr>
        <w:pStyle w:val="1"/>
        <w:ind w:firstLine="139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lastRenderedPageBreak/>
        <w:t>Задание 2. Тестирования WEB интерфейса</w: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b/>
          <w:color w:val="000000"/>
          <w:sz w:val="31"/>
          <w:szCs w:val="31"/>
        </w:rPr>
      </w:pPr>
    </w:p>
    <w:p w:rsidR="00CB0DA8" w:rsidRDefault="00000000">
      <w:pPr>
        <w:pStyle w:val="2"/>
        <w:spacing w:before="1"/>
        <w:ind w:firstLine="139"/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  <w:color w:val="434343"/>
        </w:rPr>
        <w:t>1. Тестирование</w:t>
      </w:r>
    </w:p>
    <w:p w:rsidR="00CB0DA8" w:rsidRDefault="00000000" w:rsidP="007C76CE">
      <w:pPr>
        <w:pBdr>
          <w:top w:val="nil"/>
          <w:left w:val="nil"/>
          <w:bottom w:val="nil"/>
          <w:right w:val="nil"/>
          <w:between w:val="nil"/>
        </w:pBdr>
        <w:spacing w:before="231"/>
        <w:ind w:left="139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>Необходимо провести тестирование по составленным чек-листам. Результат прогона тест-рана:</w:t>
      </w:r>
    </w:p>
    <w:p w:rsidR="007C76CE" w:rsidRDefault="007C76CE" w:rsidP="007C76CE">
      <w:pPr>
        <w:pBdr>
          <w:top w:val="nil"/>
          <w:left w:val="nil"/>
          <w:bottom w:val="nil"/>
          <w:right w:val="nil"/>
          <w:between w:val="nil"/>
        </w:pBdr>
        <w:spacing w:before="231"/>
        <w:ind w:left="139"/>
        <w:rPr>
          <w:rFonts w:ascii="IBM Plex Sans" w:eastAsia="IBM Plex Sans" w:hAnsi="IBM Plex Sans" w:cs="IBM Plex Sans"/>
          <w:color w:val="000000"/>
          <w:sz w:val="20"/>
          <w:szCs w:val="20"/>
        </w:rPr>
      </w:pPr>
      <w:hyperlink r:id="rId15" w:history="1">
        <w:r w:rsidRPr="00E474B0">
          <w:rPr>
            <w:rStyle w:val="a9"/>
            <w:rFonts w:ascii="IBM Plex Sans" w:eastAsia="IBM Plex Sans" w:hAnsi="IBM Plex Sans" w:cs="IBM Plex Sans"/>
            <w:sz w:val="20"/>
            <w:szCs w:val="20"/>
          </w:rPr>
          <w:t>https://docs.google.com/spreadsheets/d/1zhABrLjWpB6TX1KFmoRmk1HFtgg5PXmBb5HuAU389xs/edit?usp=sharing</w:t>
        </w:r>
      </w:hyperlink>
      <w:r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 .</w:t>
      </w:r>
    </w:p>
    <w:p w:rsidR="007C76CE" w:rsidRPr="007C76CE" w:rsidRDefault="007C76CE" w:rsidP="007C76CE">
      <w:pPr>
        <w:pBdr>
          <w:top w:val="nil"/>
          <w:left w:val="nil"/>
          <w:bottom w:val="nil"/>
          <w:right w:val="nil"/>
          <w:between w:val="nil"/>
        </w:pBdr>
        <w:spacing w:before="231"/>
        <w:ind w:left="139"/>
        <w:rPr>
          <w:rFonts w:ascii="IBM Plex Sans" w:eastAsia="IBM Plex Sans" w:hAnsi="IBM Plex Sans" w:cs="IBM Plex Sans"/>
          <w:color w:val="000000"/>
          <w:sz w:val="20"/>
          <w:szCs w:val="20"/>
        </w:rPr>
      </w:pPr>
    </w:p>
    <w:p w:rsidR="00CB0DA8" w:rsidRDefault="00000000">
      <w:pPr>
        <w:pStyle w:val="2"/>
        <w:ind w:firstLine="139"/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  <w:color w:val="434343"/>
        </w:rPr>
        <w:t>2. Статистика по дефектам</w:t>
      </w:r>
    </w:p>
    <w:p w:rsidR="00CB0DA8" w:rsidRDefault="00000000">
      <w:pPr>
        <w:spacing w:before="231" w:line="278" w:lineRule="auto"/>
        <w:ind w:left="139" w:right="551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>Заведенные баг-репорты можно найти по следующему адресу:</w:t>
      </w:r>
      <w:r w:rsidR="007C76CE">
        <w:rPr>
          <w:rFonts w:ascii="IBM Plex Sans" w:eastAsia="IBM Plex Sans" w:hAnsi="IBM Plex Sans" w:cs="IBM Plex Sans"/>
          <w:sz w:val="20"/>
          <w:szCs w:val="20"/>
        </w:rPr>
        <w:t xml:space="preserve"> </w:t>
      </w:r>
      <w:hyperlink r:id="rId16" w:history="1">
        <w:r w:rsidR="007C76CE" w:rsidRPr="00E474B0">
          <w:rPr>
            <w:rStyle w:val="a9"/>
            <w:rFonts w:ascii="IBM Plex Sans" w:eastAsia="IBM Plex Sans" w:hAnsi="IBM Plex Sans" w:cs="IBM Plex Sans"/>
            <w:sz w:val="20"/>
            <w:szCs w:val="20"/>
          </w:rPr>
          <w:t>https://docs.google.com/spreadsheets/d/1zhABrLjWpB6TX1KFmoRmk1HFtgg5PXmBb5HuAU389xs/edit?usp=sharing</w:t>
        </w:r>
      </w:hyperlink>
      <w:r w:rsidR="007C76CE">
        <w:rPr>
          <w:rFonts w:ascii="IBM Plex Sans" w:eastAsia="IBM Plex Sans" w:hAnsi="IBM Plex Sans" w:cs="IBM Plex Sans"/>
          <w:sz w:val="20"/>
          <w:szCs w:val="20"/>
        </w:rPr>
        <w:t xml:space="preserve"> </w:t>
      </w:r>
      <w:r>
        <w:rPr>
          <w:rFonts w:ascii="IBM Plex Sans" w:eastAsia="IBM Plex Sans" w:hAnsi="IBM Plex Sans" w:cs="IBM Plex Sans"/>
          <w:sz w:val="20"/>
          <w:szCs w:val="20"/>
        </w:rPr>
        <w:t>.</w:t>
      </w: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IBM Plex Sans" w:eastAsia="IBM Plex Sans" w:hAnsi="IBM Plex Sans" w:cs="IBM Plex Sans"/>
          <w:color w:val="000000"/>
          <w:sz w:val="10"/>
          <w:szCs w:val="10"/>
        </w:rPr>
      </w:pPr>
    </w:p>
    <w:p w:rsidR="00CB0DA8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139"/>
        <w:rPr>
          <w:rFonts w:ascii="IBM Plex Sans" w:eastAsia="IBM Plex Sans" w:hAnsi="IBM Plex Sans" w:cs="IBM Plex Sans"/>
          <w:color w:val="000000"/>
          <w:sz w:val="20"/>
          <w:szCs w:val="20"/>
        </w:rPr>
      </w:pPr>
      <w:r>
        <w:rPr>
          <w:rFonts w:ascii="IBM Plex Sans" w:eastAsia="IBM Plex Sans" w:hAnsi="IBM Plex Sans" w:cs="IBM Plex Sans"/>
          <w:color w:val="000000"/>
          <w:sz w:val="20"/>
          <w:szCs w:val="20"/>
        </w:rPr>
        <w:t>Из</w:t>
      </w:r>
      <w:r w:rsidR="007C76CE"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 7 заведенных </w:t>
      </w:r>
      <w:proofErr w:type="gramStart"/>
      <w:r w:rsidR="007C76CE">
        <w:rPr>
          <w:rFonts w:ascii="IBM Plex Sans" w:eastAsia="IBM Plex Sans" w:hAnsi="IBM Plex Sans" w:cs="IBM Plex Sans"/>
          <w:color w:val="000000"/>
          <w:sz w:val="20"/>
          <w:szCs w:val="20"/>
        </w:rPr>
        <w:t>багов</w:t>
      </w:r>
      <w:r>
        <w:rPr>
          <w:rFonts w:ascii="IBM Plex Sans" w:eastAsia="IBM Plex Sans" w:hAnsi="IBM Plex Sans" w:cs="IBM Plex Sans"/>
          <w:color w:val="FF0000"/>
          <w:sz w:val="20"/>
          <w:szCs w:val="20"/>
        </w:rPr>
        <w:t xml:space="preserve"> </w:t>
      </w:r>
      <w:r>
        <w:rPr>
          <w:rFonts w:ascii="IBM Plex Sans" w:eastAsia="IBM Plex Sans" w:hAnsi="IBM Plex Sans" w:cs="IBM Plex Sans"/>
          <w:color w:val="000000"/>
          <w:sz w:val="20"/>
          <w:szCs w:val="20"/>
        </w:rPr>
        <w:t>:</w:t>
      </w:r>
      <w:proofErr w:type="gramEnd"/>
    </w:p>
    <w:p w:rsidR="00CB0DA8" w:rsidRDefault="00CB0DA8" w:rsidP="00A35F5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IBM Plex Sans" w:eastAsia="IBM Plex Sans" w:hAnsi="IBM Plex Sans" w:cs="IBM Plex Sans"/>
          <w:color w:val="000000"/>
          <w:sz w:val="17"/>
          <w:szCs w:val="17"/>
        </w:rPr>
      </w:pPr>
    </w:p>
    <w:p w:rsidR="00CB0DA8" w:rsidRPr="00A35F5C" w:rsidRDefault="00A35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541"/>
        </w:tabs>
        <w:ind w:hanging="361"/>
        <w:rPr>
          <w:rFonts w:ascii="IBM Plex Sans" w:eastAsia="IBM Plex Sans" w:hAnsi="IBM Plex Sans" w:cs="IBM Plex Sans"/>
          <w:sz w:val="20"/>
          <w:szCs w:val="20"/>
        </w:rPr>
      </w:pPr>
      <w:r w:rsidRPr="00A35F5C">
        <w:rPr>
          <w:rFonts w:ascii="IBM Plex Sans" w:eastAsia="IBM Plex Sans" w:hAnsi="IBM Plex Sans" w:cs="IBM Plex Sans"/>
          <w:sz w:val="20"/>
          <w:szCs w:val="20"/>
        </w:rPr>
        <w:t>7</w:t>
      </w:r>
      <w:r w:rsidR="00000000" w:rsidRPr="00A35F5C">
        <w:rPr>
          <w:rFonts w:ascii="IBM Plex Sans" w:eastAsia="IBM Plex Sans" w:hAnsi="IBM Plex Sans" w:cs="IBM Plex Sans"/>
          <w:sz w:val="20"/>
          <w:szCs w:val="20"/>
        </w:rPr>
        <w:t xml:space="preserve"> – имеют стату</w:t>
      </w:r>
      <w:r w:rsidRPr="00A35F5C">
        <w:rPr>
          <w:rFonts w:ascii="IBM Plex Sans" w:eastAsia="IBM Plex Sans" w:hAnsi="IBM Plex Sans" w:cs="IBM Plex Sans"/>
          <w:sz w:val="20"/>
          <w:szCs w:val="20"/>
        </w:rPr>
        <w:t>с «</w:t>
      </w:r>
      <w:r w:rsidRPr="00A35F5C">
        <w:rPr>
          <w:rFonts w:ascii="IBM Plex Sans" w:eastAsia="IBM Plex Sans" w:hAnsi="IBM Plex Sans" w:cs="IBM Plex Sans"/>
          <w:sz w:val="20"/>
          <w:szCs w:val="20"/>
          <w:lang w:val="en-US"/>
        </w:rPr>
        <w:t>Open</w:t>
      </w:r>
      <w:r w:rsidRPr="00A35F5C">
        <w:rPr>
          <w:rFonts w:ascii="IBM Plex Sans" w:eastAsia="IBM Plex Sans" w:hAnsi="IBM Plex Sans" w:cs="IBM Plex Sans"/>
          <w:sz w:val="20"/>
          <w:szCs w:val="20"/>
        </w:rPr>
        <w:t>»</w:t>
      </w:r>
      <w:r w:rsidR="00000000" w:rsidRPr="00A35F5C">
        <w:rPr>
          <w:rFonts w:ascii="IBM Plex Sans" w:eastAsia="IBM Plex Sans" w:hAnsi="IBM Plex Sans" w:cs="IBM Plex Sans"/>
          <w:sz w:val="20"/>
          <w:szCs w:val="20"/>
        </w:rPr>
        <w:t>.</w:t>
      </w:r>
    </w:p>
    <w:p w:rsidR="00CB0DA8" w:rsidRPr="00A35F5C" w:rsidRDefault="00A35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541"/>
        </w:tabs>
        <w:spacing w:before="34"/>
        <w:ind w:hanging="361"/>
        <w:rPr>
          <w:rFonts w:ascii="IBM Plex Sans" w:eastAsia="IBM Plex Sans" w:hAnsi="IBM Plex Sans" w:cs="IBM Plex Sans"/>
          <w:sz w:val="20"/>
          <w:szCs w:val="20"/>
        </w:rPr>
      </w:pPr>
      <w:r w:rsidRPr="00A35F5C">
        <w:rPr>
          <w:rFonts w:ascii="IBM Plex Sans" w:eastAsia="IBM Plex Sans" w:hAnsi="IBM Plex Sans" w:cs="IBM Plex Sans"/>
          <w:sz w:val="20"/>
          <w:szCs w:val="20"/>
        </w:rPr>
        <w:t>2</w:t>
      </w:r>
      <w:r w:rsidR="00000000" w:rsidRPr="00A35F5C">
        <w:rPr>
          <w:rFonts w:ascii="IBM Plex Sans" w:eastAsia="IBM Plex Sans" w:hAnsi="IBM Plex Sans" w:cs="IBM Plex Sans"/>
          <w:sz w:val="20"/>
          <w:szCs w:val="20"/>
        </w:rPr>
        <w:t xml:space="preserve"> – имеют статус </w:t>
      </w:r>
      <w:r w:rsidRPr="00A35F5C">
        <w:rPr>
          <w:rFonts w:ascii="IBM Plex Sans" w:eastAsia="IBM Plex Sans" w:hAnsi="IBM Plex Sans" w:cs="IBM Plex Sans"/>
          <w:sz w:val="20"/>
          <w:szCs w:val="20"/>
        </w:rPr>
        <w:t>«</w:t>
      </w:r>
      <w:proofErr w:type="spellStart"/>
      <w:r w:rsidRPr="00A35F5C">
        <w:rPr>
          <w:rFonts w:ascii="Arial" w:hAnsi="Arial" w:cs="Arial"/>
          <w:sz w:val="20"/>
          <w:szCs w:val="20"/>
        </w:rPr>
        <w:t>critical</w:t>
      </w:r>
      <w:proofErr w:type="spellEnd"/>
      <w:r w:rsidRPr="00A35F5C">
        <w:rPr>
          <w:rFonts w:ascii="Arial" w:hAnsi="Arial" w:cs="Arial"/>
          <w:sz w:val="20"/>
          <w:szCs w:val="20"/>
        </w:rPr>
        <w:t>»</w:t>
      </w:r>
    </w:p>
    <w:p w:rsidR="00CB0DA8" w:rsidRDefault="00A35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541"/>
        </w:tabs>
        <w:spacing w:before="37"/>
        <w:ind w:hanging="361"/>
        <w:rPr>
          <w:rFonts w:ascii="IBM Plex Sans" w:eastAsia="IBM Plex Sans" w:hAnsi="IBM Plex Sans" w:cs="IBM Plex Sans"/>
          <w:color w:val="000000"/>
          <w:sz w:val="20"/>
          <w:szCs w:val="20"/>
        </w:rPr>
      </w:pPr>
      <w:r w:rsidRPr="00A35F5C">
        <w:rPr>
          <w:rFonts w:ascii="IBM Plex Sans" w:eastAsia="IBM Plex Sans" w:hAnsi="IBM Plex Sans" w:cs="IBM Plex Sans"/>
          <w:sz w:val="20"/>
          <w:szCs w:val="20"/>
        </w:rPr>
        <w:t>3</w:t>
      </w:r>
      <w:r w:rsidR="00000000" w:rsidRPr="00A35F5C">
        <w:rPr>
          <w:rFonts w:ascii="IBM Plex Sans" w:eastAsia="IBM Plex Sans" w:hAnsi="IBM Plex Sans" w:cs="IBM Plex Sans"/>
          <w:sz w:val="20"/>
          <w:szCs w:val="20"/>
        </w:rPr>
        <w:t xml:space="preserve"> – и</w:t>
      </w:r>
      <w:r w:rsidR="00000000">
        <w:rPr>
          <w:rFonts w:ascii="IBM Plex Sans" w:eastAsia="IBM Plex Sans" w:hAnsi="IBM Plex Sans" w:cs="IBM Plex Sans"/>
          <w:color w:val="000000"/>
          <w:sz w:val="20"/>
          <w:szCs w:val="20"/>
        </w:rPr>
        <w:t xml:space="preserve">меют статус </w:t>
      </w:r>
      <w:r>
        <w:rPr>
          <w:rFonts w:ascii="IBM Plex Sans" w:eastAsia="IBM Plex Sans" w:hAnsi="IBM Plex Sans" w:cs="IBM Plex Sans"/>
          <w:color w:val="000000"/>
          <w:sz w:val="20"/>
          <w:szCs w:val="20"/>
        </w:rPr>
        <w:t>«</w:t>
      </w:r>
      <w:proofErr w:type="spellStart"/>
      <w:r>
        <w:rPr>
          <w:rFonts w:ascii="Arial" w:hAnsi="Arial" w:cs="Arial"/>
          <w:sz w:val="20"/>
          <w:szCs w:val="20"/>
        </w:rPr>
        <w:t>medium</w:t>
      </w:r>
      <w:proofErr w:type="spellEnd"/>
      <w:r>
        <w:rPr>
          <w:rFonts w:ascii="Arial" w:hAnsi="Arial" w:cs="Arial"/>
          <w:sz w:val="20"/>
          <w:szCs w:val="20"/>
        </w:rPr>
        <w:t>»</w:t>
      </w:r>
    </w:p>
    <w:p w:rsidR="00CB0DA8" w:rsidRDefault="00000000" w:rsidP="00A35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ind w:hanging="361"/>
        <w:rPr>
          <w:rFonts w:ascii="IBM Plex Sans" w:eastAsia="IBM Plex Sans" w:hAnsi="IBM Plex Sans" w:cs="IBM Plex Sans"/>
          <w:sz w:val="20"/>
          <w:szCs w:val="20"/>
        </w:rPr>
      </w:pPr>
      <w:r w:rsidRPr="00A35F5C">
        <w:rPr>
          <w:rFonts w:ascii="IBM Plex Sans" w:eastAsia="IBM Plex Sans" w:hAnsi="IBM Plex Sans" w:cs="IBM Plex San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609600</wp:posOffset>
                </wp:positionV>
                <wp:extent cx="6350" cy="12700"/>
                <wp:effectExtent l="0" t="0" r="0" b="0"/>
                <wp:wrapNone/>
                <wp:docPr id="16" name="Полилиния: фигур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9305" y="3776825"/>
                          <a:ext cx="55333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3390" h="6350" extrusionOk="0">
                              <a:moveTo>
                                <a:pt x="5529580" y="3175"/>
                              </a:moveTo>
                              <a:lnTo>
                                <a:pt x="3175" y="3175"/>
                              </a:lnTo>
                              <a:lnTo>
                                <a:pt x="0" y="3175"/>
                              </a:lnTo>
                              <a:lnTo>
                                <a:pt x="0" y="5715"/>
                              </a:lnTo>
                              <a:lnTo>
                                <a:pt x="3175" y="5715"/>
                              </a:lnTo>
                              <a:lnTo>
                                <a:pt x="5529580" y="5715"/>
                              </a:lnTo>
                              <a:lnTo>
                                <a:pt x="5529580" y="3175"/>
                              </a:lnTo>
                              <a:close/>
                              <a:moveTo>
                                <a:pt x="5529580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3175" y="3175"/>
                              </a:lnTo>
                              <a:lnTo>
                                <a:pt x="5529580" y="3175"/>
                              </a:lnTo>
                              <a:lnTo>
                                <a:pt x="5529580" y="0"/>
                              </a:lnTo>
                              <a:close/>
                              <a:moveTo>
                                <a:pt x="5532755" y="3175"/>
                              </a:moveTo>
                              <a:lnTo>
                                <a:pt x="5530215" y="3175"/>
                              </a:lnTo>
                              <a:lnTo>
                                <a:pt x="5530215" y="5715"/>
                              </a:lnTo>
                              <a:lnTo>
                                <a:pt x="5532755" y="5715"/>
                              </a:lnTo>
                              <a:lnTo>
                                <a:pt x="5532755" y="3175"/>
                              </a:lnTo>
                              <a:close/>
                              <a:moveTo>
                                <a:pt x="5532755" y="0"/>
                              </a:moveTo>
                              <a:lnTo>
                                <a:pt x="5530215" y="0"/>
                              </a:lnTo>
                              <a:lnTo>
                                <a:pt x="5530215" y="3175"/>
                              </a:lnTo>
                              <a:lnTo>
                                <a:pt x="5532755" y="3175"/>
                              </a:lnTo>
                              <a:lnTo>
                                <a:pt x="5532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609600</wp:posOffset>
                </wp:positionV>
                <wp:extent cx="6350" cy="12700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35F5C" w:rsidRPr="00A35F5C">
        <w:rPr>
          <w:rFonts w:ascii="IBM Plex Sans" w:eastAsia="IBM Plex Sans" w:hAnsi="IBM Plex Sans" w:cs="IBM Plex Sans"/>
          <w:sz w:val="20"/>
          <w:szCs w:val="20"/>
        </w:rPr>
        <w:t>2 – имеют статус «</w:t>
      </w:r>
      <w:proofErr w:type="spellStart"/>
      <w:r w:rsidR="00A35F5C" w:rsidRPr="00A35F5C">
        <w:rPr>
          <w:rFonts w:ascii="IBM Plex Sans" w:eastAsia="IBM Plex Sans" w:hAnsi="IBM Plex Sans" w:cs="IBM Plex Sans"/>
          <w:sz w:val="20"/>
          <w:szCs w:val="20"/>
        </w:rPr>
        <w:t>low</w:t>
      </w:r>
      <w:proofErr w:type="spellEnd"/>
      <w:r w:rsidR="00A35F5C" w:rsidRPr="00A35F5C">
        <w:rPr>
          <w:rFonts w:ascii="IBM Plex Sans" w:eastAsia="IBM Plex Sans" w:hAnsi="IBM Plex Sans" w:cs="IBM Plex Sans"/>
          <w:sz w:val="20"/>
          <w:szCs w:val="20"/>
        </w:rPr>
        <w:t>»</w:t>
      </w:r>
    </w:p>
    <w:p w:rsidR="00A35F5C" w:rsidRDefault="00A35F5C" w:rsidP="00A35F5C">
      <w:p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ind w:left="540"/>
        <w:rPr>
          <w:rFonts w:ascii="IBM Plex Sans" w:eastAsia="IBM Plex Sans" w:hAnsi="IBM Plex Sans" w:cs="IBM Plex Sans"/>
          <w:sz w:val="20"/>
          <w:szCs w:val="20"/>
        </w:rPr>
      </w:pPr>
    </w:p>
    <w:p w:rsidR="00A35F5C" w:rsidRPr="00A35F5C" w:rsidRDefault="00A35F5C" w:rsidP="00A35F5C">
      <w:p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ind w:left="540"/>
        <w:rPr>
          <w:rFonts w:ascii="IBM Plex Sans" w:eastAsia="IBM Plex Sans" w:hAnsi="IBM Plex Sans" w:cs="IBM Plex Sans"/>
          <w:sz w:val="20"/>
          <w:szCs w:val="20"/>
        </w:rPr>
      </w:pP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37"/>
        <w:ind w:left="180"/>
        <w:rPr>
          <w:rFonts w:ascii="IBM Plex Sans" w:eastAsia="IBM Plex Sans" w:hAnsi="IBM Plex Sans" w:cs="IBM Plex Sans"/>
          <w:sz w:val="20"/>
          <w:szCs w:val="20"/>
        </w:rPr>
      </w:pPr>
    </w:p>
    <w:p w:rsidR="00CB0DA8" w:rsidRDefault="00CB0DA8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37"/>
        <w:ind w:left="180"/>
        <w:rPr>
          <w:sz w:val="20"/>
          <w:szCs w:val="20"/>
        </w:rPr>
      </w:pPr>
    </w:p>
    <w:sectPr w:rsidR="00CB0DA8">
      <w:pgSz w:w="11910" w:h="16840"/>
      <w:pgMar w:top="1420" w:right="1300" w:bottom="280" w:left="16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90B40"/>
    <w:multiLevelType w:val="multilevel"/>
    <w:tmpl w:val="7542C0C0"/>
    <w:lvl w:ilvl="0">
      <w:numFmt w:val="bullet"/>
      <w:lvlText w:val="-"/>
      <w:lvlJc w:val="left"/>
      <w:pPr>
        <w:ind w:left="540" w:hanging="360"/>
      </w:pPr>
      <w:rPr>
        <w:rFonts w:ascii="Calibri" w:eastAsia="Calibri" w:hAnsi="Calibri" w:cs="Calibri"/>
        <w:sz w:val="20"/>
        <w:szCs w:val="20"/>
      </w:rPr>
    </w:lvl>
    <w:lvl w:ilvl="1">
      <w:numFmt w:val="bullet"/>
      <w:lvlText w:val="•"/>
      <w:lvlJc w:val="left"/>
      <w:pPr>
        <w:ind w:left="1384" w:hanging="360"/>
      </w:pPr>
    </w:lvl>
    <w:lvl w:ilvl="2">
      <w:numFmt w:val="bullet"/>
      <w:lvlText w:val="•"/>
      <w:lvlJc w:val="left"/>
      <w:pPr>
        <w:ind w:left="2229" w:hanging="360"/>
      </w:pPr>
    </w:lvl>
    <w:lvl w:ilvl="3">
      <w:numFmt w:val="bullet"/>
      <w:lvlText w:val="•"/>
      <w:lvlJc w:val="left"/>
      <w:pPr>
        <w:ind w:left="3074" w:hanging="360"/>
      </w:pPr>
    </w:lvl>
    <w:lvl w:ilvl="4">
      <w:numFmt w:val="bullet"/>
      <w:lvlText w:val="•"/>
      <w:lvlJc w:val="left"/>
      <w:pPr>
        <w:ind w:left="3919" w:hanging="360"/>
      </w:pPr>
    </w:lvl>
    <w:lvl w:ilvl="5">
      <w:numFmt w:val="bullet"/>
      <w:lvlText w:val="•"/>
      <w:lvlJc w:val="left"/>
      <w:pPr>
        <w:ind w:left="4764" w:hanging="360"/>
      </w:pPr>
    </w:lvl>
    <w:lvl w:ilvl="6">
      <w:numFmt w:val="bullet"/>
      <w:lvlText w:val="•"/>
      <w:lvlJc w:val="left"/>
      <w:pPr>
        <w:ind w:left="5609" w:hanging="360"/>
      </w:pPr>
    </w:lvl>
    <w:lvl w:ilvl="7">
      <w:numFmt w:val="bullet"/>
      <w:lvlText w:val="•"/>
      <w:lvlJc w:val="left"/>
      <w:pPr>
        <w:ind w:left="6454" w:hanging="360"/>
      </w:pPr>
    </w:lvl>
    <w:lvl w:ilvl="8">
      <w:numFmt w:val="bullet"/>
      <w:lvlText w:val="•"/>
      <w:lvlJc w:val="left"/>
      <w:pPr>
        <w:ind w:left="7299" w:hanging="360"/>
      </w:pPr>
    </w:lvl>
  </w:abstractNum>
  <w:abstractNum w:abstractNumId="1" w15:restartNumberingAfterBreak="0">
    <w:nsid w:val="5E8F584A"/>
    <w:multiLevelType w:val="multilevel"/>
    <w:tmpl w:val="B3D0E9D8"/>
    <w:lvl w:ilvl="0">
      <w:start w:val="1"/>
      <w:numFmt w:val="decimal"/>
      <w:lvlText w:val="%1."/>
      <w:lvlJc w:val="left"/>
      <w:pPr>
        <w:ind w:left="540" w:hanging="360"/>
      </w:pPr>
      <w:rPr>
        <w:rFonts w:ascii="Calibri" w:eastAsia="Calibri" w:hAnsi="Calibri" w:cs="Calibri"/>
        <w:sz w:val="20"/>
        <w:szCs w:val="20"/>
      </w:rPr>
    </w:lvl>
    <w:lvl w:ilvl="1">
      <w:numFmt w:val="bullet"/>
      <w:lvlText w:val="•"/>
      <w:lvlJc w:val="left"/>
      <w:pPr>
        <w:ind w:left="1384" w:hanging="360"/>
      </w:pPr>
    </w:lvl>
    <w:lvl w:ilvl="2">
      <w:numFmt w:val="bullet"/>
      <w:lvlText w:val="•"/>
      <w:lvlJc w:val="left"/>
      <w:pPr>
        <w:ind w:left="2229" w:hanging="360"/>
      </w:pPr>
    </w:lvl>
    <w:lvl w:ilvl="3">
      <w:numFmt w:val="bullet"/>
      <w:lvlText w:val="•"/>
      <w:lvlJc w:val="left"/>
      <w:pPr>
        <w:ind w:left="3074" w:hanging="360"/>
      </w:pPr>
    </w:lvl>
    <w:lvl w:ilvl="4">
      <w:numFmt w:val="bullet"/>
      <w:lvlText w:val="•"/>
      <w:lvlJc w:val="left"/>
      <w:pPr>
        <w:ind w:left="3919" w:hanging="360"/>
      </w:pPr>
    </w:lvl>
    <w:lvl w:ilvl="5">
      <w:numFmt w:val="bullet"/>
      <w:lvlText w:val="•"/>
      <w:lvlJc w:val="left"/>
      <w:pPr>
        <w:ind w:left="4764" w:hanging="360"/>
      </w:pPr>
    </w:lvl>
    <w:lvl w:ilvl="6">
      <w:numFmt w:val="bullet"/>
      <w:lvlText w:val="•"/>
      <w:lvlJc w:val="left"/>
      <w:pPr>
        <w:ind w:left="5609" w:hanging="360"/>
      </w:pPr>
    </w:lvl>
    <w:lvl w:ilvl="7">
      <w:numFmt w:val="bullet"/>
      <w:lvlText w:val="•"/>
      <w:lvlJc w:val="left"/>
      <w:pPr>
        <w:ind w:left="6454" w:hanging="360"/>
      </w:pPr>
    </w:lvl>
    <w:lvl w:ilvl="8">
      <w:numFmt w:val="bullet"/>
      <w:lvlText w:val="•"/>
      <w:lvlJc w:val="left"/>
      <w:pPr>
        <w:ind w:left="7299" w:hanging="360"/>
      </w:pPr>
    </w:lvl>
  </w:abstractNum>
  <w:num w:numId="1" w16cid:durableId="88814318">
    <w:abstractNumId w:val="0"/>
  </w:num>
  <w:num w:numId="2" w16cid:durableId="33236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A8"/>
    <w:rsid w:val="00475E77"/>
    <w:rsid w:val="007C76CE"/>
    <w:rsid w:val="00A35F5C"/>
    <w:rsid w:val="00C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B348"/>
  <w15:docId w15:val="{56D5246C-4D12-4702-B5DE-32FF9878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uiPriority w:val="9"/>
    <w:qFormat/>
    <w:pPr>
      <w:spacing w:before="7"/>
      <w:ind w:left="13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39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540" w:hanging="361"/>
    </w:pPr>
  </w:style>
  <w:style w:type="paragraph" w:customStyle="1" w:styleId="TableParagraph">
    <w:name w:val="Table Paragraph"/>
    <w:basedOn w:val="a"/>
    <w:uiPriority w:val="1"/>
    <w:qFormat/>
    <w:pPr>
      <w:spacing w:before="102"/>
      <w:jc w:val="center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character" w:styleId="a9">
    <w:name w:val="Hyperlink"/>
    <w:basedOn w:val="a0"/>
    <w:uiPriority w:val="99"/>
    <w:unhideWhenUsed/>
    <w:rsid w:val="007C76CE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C7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ocs.google.com/document/d/1WeNQnA2s80BVtIBF7toAoduFuz_yZc3KykWBb-eFnac/edit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5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zhABrLjWpB6TX1KFmoRmk1HFtgg5PXmBb5HuAU389xs/edit?usp=sharing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zhABrLjWpB6TX1KFmoRmk1HFtgg5PXmBb5HuAU389xs/edit?usp=sharing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docs.google.com/spreadsheets/d/1zhABrLjWpB6TX1KFmoRmk1HFtgg5PXmBb5HuAU389xs/edit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erxLEFMio9qSDaVHOwoklhsJNw==">AMUW2mUyIC+pcydutfCpyLweUqP7erZWaxE0p12tcNJjynRKDBXxHlaOlv0zYWDdP6xDU5cTkVP0QN4HHp5yjFap8j9uJzG3iGQCJyg77/0EqNR4QhU7Bvk=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Zaharova Anastasiya</dc:creator>
  <cp:lastModifiedBy>User</cp:lastModifiedBy>
  <cp:revision>3</cp:revision>
  <dcterms:created xsi:type="dcterms:W3CDTF">2023-01-10T09:42:00Z</dcterms:created>
  <dcterms:modified xsi:type="dcterms:W3CDTF">2023-04-19T22:37:00Z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2023-01-10T00:00:00Z</vt:filetime>
  </property>
</Properties>
</file>