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jc w:val="center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멀티모달 융합 기반 영화 장르 예측 모델 개발 및 성능 평가</w:t>
      </w:r>
      <w:r>
        <w:rPr>
          <w:rFonts w:eastAsia="맑은 고딕" w:ascii="맑은 고딕" w:hAnsi="맑은 고딕" w:asciiTheme="minorHAnsi" w:eastAsiaTheme="minorHAnsi"/>
        </w:rPr>
        <w:t xml:space="preserve">: MM-IMDb </w:t>
      </w:r>
      <w:r>
        <w:rPr>
          <w:rFonts w:ascii="맑은 고딕" w:hAnsi="맑은 고딕" w:eastAsia="맑은 고딕" w:asciiTheme="minorHAnsi" w:eastAsiaTheme="minorHAnsi"/>
        </w:rPr>
        <w:t>데이터셋을 활용한 연구</w:t>
      </w:r>
    </w:p>
    <w:p>
      <w:pPr>
        <w:pStyle w:val="Normal"/>
        <w:spacing w:lineRule="atLeast" w:line="0"/>
        <w:jc w:val="center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spacing w:lineRule="atLeast" w:line="0"/>
        <w:jc w:val="center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>Multi-modal Movie Genre Prediction Model Development and Performance Evaluation using the MM-IMDb Dataset</w:t>
      </w:r>
    </w:p>
    <w:p>
      <w:pPr>
        <w:pStyle w:val="Normal"/>
        <w:spacing w:lineRule="atLeast" w:line="0"/>
        <w:jc w:val="center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spacing w:lineRule="atLeast" w:line="0"/>
        <w:jc w:val="center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>2025</w:t>
      </w:r>
      <w:r>
        <w:rPr>
          <w:rFonts w:ascii="맑은 고딕" w:hAnsi="맑은 고딕" w:eastAsia="맑은 고딕" w:asciiTheme="minorHAnsi" w:eastAsiaTheme="minorHAnsi"/>
        </w:rPr>
        <w:t xml:space="preserve">년 </w:t>
      </w:r>
      <w:r>
        <w:rPr>
          <w:rFonts w:eastAsia="맑은 고딕" w:ascii="맑은 고딕" w:hAnsi="맑은 고딕" w:asciiTheme="minorHAnsi" w:eastAsiaTheme="minorHAnsi"/>
        </w:rPr>
        <w:t>12</w:t>
      </w:r>
      <w:r>
        <w:rPr>
          <w:rFonts w:ascii="맑은 고딕" w:hAnsi="맑은 고딕" w:eastAsia="맑은 고딕" w:asciiTheme="minorHAnsi" w:eastAsiaTheme="minorHAnsi"/>
        </w:rPr>
        <w:t>월</w:t>
      </w:r>
    </w:p>
    <w:p>
      <w:pPr>
        <w:pStyle w:val="Normal"/>
        <w:spacing w:lineRule="atLeast" w:line="0"/>
        <w:jc w:val="center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spacing w:lineRule="atLeast" w:line="0"/>
        <w:jc w:val="center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서강대학교 </w:t>
      </w:r>
      <w:r>
        <w:rPr>
          <w:rFonts w:eastAsia="맑은 고딕" w:ascii="맑은 고딕" w:hAnsi="맑은 고딕" w:asciiTheme="minorHAnsi" w:eastAsiaTheme="minorHAnsi"/>
        </w:rPr>
        <w:t>AI∙SW</w:t>
      </w:r>
      <w:r>
        <w:rPr>
          <w:rFonts w:ascii="맑은 고딕" w:hAnsi="맑은 고딕" w:eastAsia="맑은 고딕" w:asciiTheme="minorHAnsi" w:eastAsiaTheme="minorHAnsi"/>
        </w:rPr>
        <w:t>대학원</w:t>
      </w:r>
    </w:p>
    <w:p>
      <w:pPr>
        <w:pStyle w:val="Normal"/>
        <w:spacing w:lineRule="atLeast" w:line="0"/>
        <w:jc w:val="center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인공지능 전공</w:t>
      </w:r>
    </w:p>
    <w:p>
      <w:pPr>
        <w:pStyle w:val="Normal"/>
        <w:spacing w:lineRule="atLeast" w:line="0"/>
        <w:jc w:val="center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spacing w:lineRule="atLeast" w:line="0"/>
        <w:jc w:val="center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민선기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  <w:r>
        <w:br w:type="page"/>
      </w:r>
    </w:p>
    <w:p>
      <w:pPr>
        <w:pStyle w:val="Normal"/>
        <w:spacing w:lineRule="atLeast" w:line="0" w:before="0" w:after="16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차 례 </w:t>
      </w:r>
    </w:p>
    <w:p>
      <w:pPr>
        <w:pStyle w:val="Normal"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numPr>
          <w:ilvl w:val="0"/>
          <w:numId w:val="4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서론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연구 배경 및 동기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연구 목표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논문 구성</w:t>
      </w:r>
    </w:p>
    <w:p>
      <w:pPr>
        <w:pStyle w:val="ListParagraph"/>
        <w:numPr>
          <w:ilvl w:val="0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관련 연구 및 배경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선행연구 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멀티모달 영화 장르 예측과 </w:t>
      </w:r>
      <w:r>
        <w:rPr>
          <w:rFonts w:eastAsia="맑은 고딕" w:ascii="맑은 고딕" w:hAnsi="맑은 고딕" w:asciiTheme="minorHAnsi" w:eastAsiaTheme="minorHAnsi"/>
        </w:rPr>
        <w:t xml:space="preserve">MM-IMDb </w:t>
      </w:r>
      <w:r>
        <w:rPr>
          <w:rFonts w:ascii="맑은 고딕" w:hAnsi="맑은 고딕" w:eastAsia="맑은 고딕" w:asciiTheme="minorHAnsi" w:eastAsiaTheme="minorHAnsi"/>
        </w:rPr>
        <w:t xml:space="preserve">데이터셋 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멀티모달 융합 전략 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>Vision Transformer (ViT)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 xml:space="preserve">BERT </w:t>
      </w:r>
      <w:r>
        <w:rPr>
          <w:rFonts w:ascii="맑은 고딕" w:hAnsi="맑은 고딕" w:eastAsia="맑은 고딕" w:asciiTheme="minorHAnsi" w:eastAsiaTheme="minorHAnsi"/>
        </w:rPr>
        <w:t xml:space="preserve">및 </w:t>
      </w:r>
      <w:r>
        <w:rPr>
          <w:rFonts w:eastAsia="맑은 고딕" w:ascii="맑은 고딕" w:hAnsi="맑은 고딕" w:asciiTheme="minorHAnsi" w:eastAsiaTheme="minorHAnsi"/>
        </w:rPr>
        <w:t>RoBERTa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객체 탐지 모델 </w:t>
      </w:r>
      <w:r>
        <w:rPr>
          <w:rFonts w:eastAsia="맑은 고딕" w:ascii="맑은 고딕" w:hAnsi="맑은 고딕" w:asciiTheme="minorHAnsi" w:eastAsiaTheme="minorHAnsi"/>
        </w:rPr>
        <w:t>(YOLO, Faster R-CNN)</w:t>
      </w:r>
    </w:p>
    <w:p>
      <w:pPr>
        <w:pStyle w:val="ListParagraph"/>
        <w:numPr>
          <w:ilvl w:val="0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연구방법론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연구 개요</w:t>
      </w:r>
    </w:p>
    <w:p>
      <w:pPr>
        <w:pStyle w:val="ListParagraph"/>
        <w:widowControl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데이터셋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데이터 전처리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모달리티별 특징 추출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멀티모달 융합 전략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학습 및 평가 설정</w:t>
      </w:r>
    </w:p>
    <w:p>
      <w:pPr>
        <w:pStyle w:val="ListParagraph"/>
        <w:numPr>
          <w:ilvl w:val="1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설명가능성 </w:t>
      </w:r>
      <w:r>
        <w:rPr>
          <w:rFonts w:eastAsia="맑은 고딕" w:ascii="맑은 고딕" w:hAnsi="맑은 고딕" w:asciiTheme="minorHAnsi" w:eastAsiaTheme="minorHAnsi"/>
        </w:rPr>
        <w:t xml:space="preserve">(XAI) </w:t>
      </w:r>
      <w:r>
        <w:rPr>
          <w:rFonts w:ascii="맑은 고딕" w:hAnsi="맑은 고딕" w:eastAsia="맑은 고딕" w:asciiTheme="minorHAnsi" w:eastAsiaTheme="minorHAnsi"/>
        </w:rPr>
        <w:t>적용</w:t>
      </w:r>
    </w:p>
    <w:p>
      <w:pPr>
        <w:pStyle w:val="ListParagraph"/>
        <w:numPr>
          <w:ilvl w:val="0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실험 </w:t>
      </w:r>
      <w:r>
        <w:rPr>
          <w:rFonts w:eastAsia="맑은 고딕" w:ascii="맑은 고딕" w:hAnsi="맑은 고딕" w:asciiTheme="minorHAnsi" w:eastAsiaTheme="minorHAnsi"/>
        </w:rPr>
        <w:t>(TBD)</w:t>
      </w:r>
    </w:p>
    <w:p>
      <w:pPr>
        <w:pStyle w:val="ListParagraph"/>
        <w:numPr>
          <w:ilvl w:val="0"/>
          <w:numId w:val="5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결과 및 분석 </w:t>
      </w:r>
      <w:r>
        <w:rPr>
          <w:rFonts w:eastAsia="맑은 고딕" w:ascii="맑은 고딕" w:hAnsi="맑은 고딕" w:asciiTheme="minorHAnsi" w:eastAsiaTheme="minorHAnsi"/>
        </w:rPr>
        <w:t>(TBD)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참고문헌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  <w:r>
        <w:br w:type="page"/>
      </w:r>
    </w:p>
    <w:p>
      <w:pPr>
        <w:pStyle w:val="Normal"/>
        <w:widowControl/>
        <w:spacing w:lineRule="atLeast" w:line="0" w:before="0" w:after="16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초록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본 연구는 영화 포스터 이미지와 줄거리 텍스트를 통합적으로 활용하여 영화 장르를 예측하는 멀티모달 인공지능 모델을 제안한다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기존 영화 장르 분류 연구는 주로 텍스트 또는 이미지 단일 모달리티에 의존하거나 단순한 </w:t>
      </w:r>
      <w:r>
        <w:rPr>
          <w:rFonts w:eastAsia="맑은 고딕" w:ascii="맑은 고딕" w:hAnsi="맑은 고딕" w:asciiTheme="minorHAnsi" w:eastAsiaTheme="minorHAnsi"/>
        </w:rPr>
        <w:t>Early Fusion, Late Fusion</w:t>
      </w:r>
      <w:r>
        <w:rPr>
          <w:rFonts w:ascii="맑은 고딕" w:hAnsi="맑은 고딕" w:eastAsia="맑은 고딕" w:asciiTheme="minorHAnsi" w:eastAsiaTheme="minorHAnsi"/>
        </w:rPr>
        <w:t>을 적용해왔다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그러나 이러한 접근은 모달 간의 상호작용 정보를 충분히 반영하지 못한다는 한계를 가진다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본 연구에서는 </w:t>
      </w:r>
      <w:r>
        <w:rPr>
          <w:rFonts w:eastAsia="맑은 고딕" w:ascii="맑은 고딕" w:hAnsi="맑은 고딕" w:asciiTheme="minorHAnsi" w:eastAsiaTheme="minorHAnsi"/>
        </w:rPr>
        <w:t xml:space="preserve">Cross-Attention </w:t>
      </w:r>
      <w:r>
        <w:rPr>
          <w:rFonts w:ascii="맑은 고딕" w:hAnsi="맑은 고딕" w:eastAsia="맑은 고딕" w:asciiTheme="minorHAnsi" w:eastAsiaTheme="minorHAnsi"/>
        </w:rPr>
        <w:t xml:space="preserve">기반 멀티모달 </w:t>
      </w:r>
      <w:r>
        <w:rPr>
          <w:rFonts w:eastAsia="맑은 고딕" w:ascii="맑은 고딕" w:hAnsi="맑은 고딕" w:asciiTheme="minorHAnsi" w:eastAsiaTheme="minorHAnsi"/>
        </w:rPr>
        <w:t xml:space="preserve">Fusion </w:t>
      </w:r>
      <w:r>
        <w:rPr>
          <w:rFonts w:ascii="맑은 고딕" w:hAnsi="맑은 고딕" w:eastAsia="맑은 고딕" w:asciiTheme="minorHAnsi" w:eastAsiaTheme="minorHAnsi"/>
        </w:rPr>
        <w:t>구조를 제안하여 포스터 이미지와 줄거리 텍스트 간의 복합적 연관성을 학습한다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또한 </w:t>
      </w:r>
      <w:r>
        <w:rPr>
          <w:rFonts w:eastAsia="맑은 고딕" w:ascii="맑은 고딕" w:hAnsi="맑은 고딕" w:asciiTheme="minorHAnsi" w:eastAsiaTheme="minorHAnsi"/>
        </w:rPr>
        <w:t xml:space="preserve">baseline </w:t>
      </w:r>
      <w:r>
        <w:rPr>
          <w:rFonts w:ascii="맑은 고딕" w:hAnsi="맑은 고딕" w:eastAsia="맑은 고딕" w:asciiTheme="minorHAnsi" w:eastAsiaTheme="minorHAnsi"/>
        </w:rPr>
        <w:t xml:space="preserve">비교를 위해 </w:t>
      </w:r>
      <w:r>
        <w:rPr>
          <w:rFonts w:eastAsia="맑은 고딕" w:ascii="맑은 고딕" w:hAnsi="맑은 고딕" w:asciiTheme="minorHAnsi" w:eastAsiaTheme="minorHAnsi"/>
        </w:rPr>
        <w:t>CNN, ViT, BERT</w:t>
      </w:r>
      <w:r>
        <w:rPr>
          <w:rFonts w:ascii="맑은 고딕" w:hAnsi="맑은 고딕" w:eastAsia="맑은 고딕" w:asciiTheme="minorHAnsi" w:eastAsiaTheme="minorHAnsi"/>
        </w:rPr>
        <w:t xml:space="preserve">와 같은 기존 모델과 더불어 </w:t>
      </w:r>
      <w:r>
        <w:rPr>
          <w:rFonts w:eastAsia="맑은 고딕" w:ascii="맑은 고딕" w:hAnsi="맑은 고딕" w:asciiTheme="minorHAnsi" w:eastAsiaTheme="minorHAnsi"/>
        </w:rPr>
        <w:t xml:space="preserve">YOLO, Faster R-CNN </w:t>
      </w:r>
      <w:r>
        <w:rPr>
          <w:rFonts w:ascii="맑은 고딕" w:hAnsi="맑은 고딕" w:eastAsia="맑은 고딕" w:asciiTheme="minorHAnsi" w:eastAsiaTheme="minorHAnsi"/>
        </w:rPr>
        <w:t>기반 객체 감지 특징 추출 모델을 추가하여 성능을 검증한다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제안 모델은 </w:t>
      </w:r>
      <w:r>
        <w:rPr>
          <w:rFonts w:eastAsia="맑은 고딕" w:ascii="맑은 고딕" w:hAnsi="맑은 고딕" w:asciiTheme="minorHAnsi" w:eastAsiaTheme="minorHAnsi"/>
        </w:rPr>
        <w:t xml:space="preserve">MM-IMDb </w:t>
      </w:r>
      <w:r>
        <w:rPr>
          <w:rFonts w:ascii="맑은 고딕" w:hAnsi="맑은 고딕" w:eastAsia="맑은 고딕" w:asciiTheme="minorHAnsi" w:eastAsiaTheme="minorHAnsi"/>
        </w:rPr>
        <w:t xml:space="preserve">데이터셋의 </w:t>
      </w:r>
      <w:r>
        <w:rPr>
          <w:rFonts w:eastAsia="맑은 고딕" w:ascii="맑은 고딕" w:hAnsi="맑은 고딕" w:asciiTheme="minorHAnsi" w:eastAsiaTheme="minorHAnsi"/>
        </w:rPr>
        <w:t>23</w:t>
      </w:r>
      <w:r>
        <w:rPr>
          <w:rFonts w:ascii="맑은 고딕" w:hAnsi="맑은 고딕" w:eastAsia="맑은 고딕" w:asciiTheme="minorHAnsi" w:eastAsiaTheme="minorHAnsi"/>
        </w:rPr>
        <w:t>개 멀티라벨 장르 분류 문제를 대상으로 실험되며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성능 비교를 통해 </w:t>
      </w:r>
      <w:r>
        <w:rPr>
          <w:rFonts w:eastAsia="맑은 고딕" w:ascii="맑은 고딕" w:hAnsi="맑은 고딕" w:asciiTheme="minorHAnsi" w:eastAsiaTheme="minorHAnsi"/>
        </w:rPr>
        <w:t>Cross-Attention Fusion</w:t>
      </w:r>
      <w:r>
        <w:rPr>
          <w:rFonts w:ascii="맑은 고딕" w:hAnsi="맑은 고딕" w:eastAsia="맑은 고딕" w:asciiTheme="minorHAnsi" w:eastAsiaTheme="minorHAnsi"/>
        </w:rPr>
        <w:t>의 효용성과 설명 가능성을 함께 확보하고자 한다</w:t>
      </w:r>
      <w:r>
        <w:rPr>
          <w:rFonts w:eastAsia="맑은 고딕" w:ascii="맑은 고딕" w:hAnsi="맑은 고딕" w:asciiTheme="minorHAnsi" w:eastAsiaTheme="minorHAnsi"/>
        </w:rPr>
        <w:t>.</w:t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spacing w:lineRule="atLeast" w:line="0" w:before="0" w:after="160"/>
        <w:contextualSpacing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 w:val="32"/>
          <w:szCs w:val="32"/>
        </w:rPr>
        <w:t>서론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1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연구 배경 및 동기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영화 장르는 콘텐츠 추천과 분류의 기본 단위로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온라인 서비스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영화 검색 플랫폼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추천 시스템 등에서 중요한 역할을 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기존 영화 장르 분류 연구는 주로 텍스트 기반</w:t>
      </w:r>
      <w:r>
        <w:rPr>
          <w:rFonts w:eastAsia="맑은 고딕" w:ascii="맑은 고딕" w:hAnsi="맑은 고딕" w:asciiTheme="minorHAnsi" w:eastAsiaTheme="minorHAnsi"/>
        </w:rPr>
        <w:t>(</w:t>
      </w:r>
      <w:r>
        <w:rPr>
          <w:rFonts w:ascii="맑은 고딕" w:hAnsi="맑은 고딕" w:eastAsia="맑은 고딕" w:asciiTheme="minorHAnsi" w:eastAsiaTheme="minorHAnsi"/>
        </w:rPr>
        <w:t>줄거리</w:t>
      </w:r>
      <w:r>
        <w:rPr>
          <w:rFonts w:eastAsia="맑은 고딕" w:ascii="맑은 고딕" w:hAnsi="맑은 고딕" w:asciiTheme="minorHAnsi" w:eastAsiaTheme="minorHAnsi"/>
        </w:rPr>
        <w:t xml:space="preserve">) </w:t>
      </w:r>
      <w:r>
        <w:rPr>
          <w:rFonts w:ascii="맑은 고딕" w:hAnsi="맑은 고딕" w:eastAsia="맑은 고딕" w:asciiTheme="minorHAnsi" w:eastAsiaTheme="minorHAnsi"/>
        </w:rPr>
        <w:t>자연어 처리 또는 포스터 이미지 기반 컴퓨터 비전에 초점을 맞추어왔다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그러나 영화 장르는 내러티브와 시각적 스타일의 결합으로 형성되는 만큼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두 가지 모달리티를 동시에 활용하는 멀티모달 접근이 필요하다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최근 </w:t>
      </w:r>
      <w:r>
        <w:rPr>
          <w:rFonts w:eastAsia="맑은 고딕" w:ascii="맑은 고딕" w:hAnsi="맑은 고딕" w:asciiTheme="minorHAnsi" w:eastAsiaTheme="minorHAnsi"/>
        </w:rPr>
        <w:t xml:space="preserve">Transformer </w:t>
      </w:r>
      <w:r>
        <w:rPr>
          <w:rFonts w:ascii="맑은 고딕" w:hAnsi="맑은 고딕" w:eastAsia="맑은 고딕" w:asciiTheme="minorHAnsi" w:eastAsiaTheme="minorHAnsi"/>
        </w:rPr>
        <w:t>기반 모델</w:t>
      </w:r>
      <w:r>
        <w:rPr>
          <w:rFonts w:eastAsia="맑은 고딕" w:ascii="맑은 고딕" w:hAnsi="맑은 고딕" w:asciiTheme="minorHAnsi" w:eastAsiaTheme="minorHAnsi"/>
        </w:rPr>
        <w:t>(BERT, ViT)</w:t>
      </w:r>
      <w:r>
        <w:rPr>
          <w:rFonts w:ascii="맑은 고딕" w:hAnsi="맑은 고딕" w:eastAsia="맑은 고딕" w:asciiTheme="minorHAnsi" w:eastAsiaTheme="minorHAnsi"/>
        </w:rPr>
        <w:t>과 멀티모달 융합 전략</w:t>
      </w:r>
      <w:r>
        <w:rPr>
          <w:rFonts w:eastAsia="맑은 고딕" w:ascii="맑은 고딕" w:hAnsi="맑은 고딕" w:asciiTheme="minorHAnsi" w:eastAsiaTheme="minorHAnsi"/>
        </w:rPr>
        <w:t xml:space="preserve">(Attention, CLIP </w:t>
      </w:r>
      <w:r>
        <w:rPr>
          <w:rFonts w:ascii="맑은 고딕" w:hAnsi="맑은 고딕" w:eastAsia="맑은 고딕" w:asciiTheme="minorHAnsi" w:eastAsiaTheme="minorHAnsi"/>
        </w:rPr>
        <w:t>등</w:t>
      </w:r>
      <w:r>
        <w:rPr>
          <w:rFonts w:eastAsia="맑은 고딕" w:ascii="맑은 고딕" w:hAnsi="맑은 고딕" w:asciiTheme="minorHAnsi" w:eastAsiaTheme="minorHAnsi"/>
        </w:rPr>
        <w:t>)</w:t>
      </w:r>
      <w:r>
        <w:rPr>
          <w:rFonts w:ascii="맑은 고딕" w:hAnsi="맑은 고딕" w:eastAsia="맑은 고딕" w:asciiTheme="minorHAnsi" w:eastAsiaTheme="minorHAnsi"/>
        </w:rPr>
        <w:t>이 활발히 연구되며 성능이 크게 향상되었다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하지만 영화 장르 예측에서 이미지와 텍스트 간 복잡한 상호관계를 충분히 반영한 연구는 여전히 부족하다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이에 본 연구는 </w:t>
      </w:r>
      <w:r>
        <w:rPr>
          <w:rFonts w:eastAsia="맑은 고딕" w:ascii="맑은 고딕" w:hAnsi="맑은 고딕" w:asciiTheme="minorHAnsi" w:eastAsiaTheme="minorHAnsi"/>
        </w:rPr>
        <w:t xml:space="preserve">Cross-Attention </w:t>
      </w:r>
      <w:r>
        <w:rPr>
          <w:rFonts w:ascii="맑은 고딕" w:hAnsi="맑은 고딕" w:eastAsia="맑은 고딕" w:asciiTheme="minorHAnsi" w:eastAsiaTheme="minorHAnsi"/>
        </w:rPr>
        <w:t>융합 전략을 활용하여 장르 예측 성능과 해석 가능성을 동시에 향상시키고자 한다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1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연구 목표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본 연구의 최종 목표는 영화 포스터 이미지와 줄거리 텍스트를 동시에 활용하여 영화의 장르를 자동으로 분류하는 멀티모달 모델을 개발하는 것이다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이를 위해 첫째</w:t>
      </w:r>
      <w:r>
        <w:rPr>
          <w:rFonts w:eastAsia="맑은 고딕" w:ascii="맑은 고딕" w:hAnsi="맑은 고딕" w:asciiTheme="minorHAnsi" w:eastAsiaTheme="minorHAnsi"/>
        </w:rPr>
        <w:t xml:space="preserve">, MM-IMDb </w:t>
      </w:r>
      <w:r>
        <w:rPr>
          <w:rFonts w:ascii="맑은 고딕" w:hAnsi="맑은 고딕" w:eastAsia="맑은 고딕" w:asciiTheme="minorHAnsi" w:eastAsiaTheme="minorHAnsi"/>
        </w:rPr>
        <w:t>데이터셋에 포함된 이미지와 텍스트 데이터를 학습에 적합한 형태로 전처리하고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둘째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각 모달리티에서 최신 딥러닝 기반 인코더를 사용하여 고차원 표현을 추출한다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셋째</w:t>
      </w:r>
      <w:r>
        <w:rPr>
          <w:rFonts w:eastAsia="맑은 고딕" w:ascii="맑은 고딕" w:hAnsi="맑은 고딕" w:asciiTheme="minorHAnsi" w:eastAsiaTheme="minorHAnsi"/>
        </w:rPr>
        <w:t xml:space="preserve">, Early Fusion, Late Fusion, Attention Fusion </w:t>
      </w:r>
      <w:r>
        <w:rPr>
          <w:rFonts w:ascii="맑은 고딕" w:hAnsi="맑은 고딕" w:eastAsia="맑은 고딕" w:asciiTheme="minorHAnsi" w:eastAsiaTheme="minorHAnsi"/>
        </w:rPr>
        <w:t xml:space="preserve">등 기존 방식들과 제안하는 </w:t>
      </w:r>
      <w:r>
        <w:rPr>
          <w:rFonts w:eastAsia="맑은 고딕" w:ascii="맑은 고딕" w:hAnsi="맑은 고딕" w:asciiTheme="minorHAnsi" w:eastAsiaTheme="minorHAnsi"/>
        </w:rPr>
        <w:t xml:space="preserve">Cross-Attention Fusion </w:t>
      </w:r>
      <w:r>
        <w:rPr>
          <w:rFonts w:ascii="맑은 고딕" w:hAnsi="맑은 고딕" w:eastAsia="맑은 고딕" w:asciiTheme="minorHAnsi" w:eastAsiaTheme="minorHAnsi"/>
        </w:rPr>
        <w:t>구조를 동일한 조건에서 비교 검증한다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넷째</w:t>
      </w:r>
      <w:r>
        <w:rPr>
          <w:rFonts w:eastAsia="맑은 고딕" w:ascii="맑은 고딕" w:hAnsi="맑은 고딕" w:asciiTheme="minorHAnsi" w:eastAsiaTheme="minorHAnsi"/>
        </w:rPr>
        <w:t>, YOLO</w:t>
      </w:r>
      <w:r>
        <w:rPr>
          <w:rFonts w:ascii="맑은 고딕" w:hAnsi="맑은 고딕" w:eastAsia="맑은 고딕" w:asciiTheme="minorHAnsi" w:eastAsiaTheme="minorHAnsi"/>
        </w:rPr>
        <w:t xml:space="preserve">와 </w:t>
      </w:r>
      <w:r>
        <w:rPr>
          <w:rFonts w:eastAsia="맑은 고딕" w:ascii="맑은 고딕" w:hAnsi="맑은 고딕" w:asciiTheme="minorHAnsi" w:eastAsiaTheme="minorHAnsi"/>
        </w:rPr>
        <w:t>Faster R-CNN</w:t>
      </w:r>
      <w:r>
        <w:rPr>
          <w:rFonts w:ascii="맑은 고딕" w:hAnsi="맑은 고딕" w:eastAsia="맑은 고딕" w:asciiTheme="minorHAnsi" w:eastAsiaTheme="minorHAnsi"/>
        </w:rPr>
        <w:t xml:space="preserve">에서 탐지된 포스터 내 객체 특징을 </w:t>
      </w:r>
      <w:r>
        <w:rPr>
          <w:rFonts w:eastAsia="맑은 고딕" w:ascii="맑은 고딕" w:hAnsi="맑은 고딕" w:asciiTheme="minorHAnsi" w:eastAsiaTheme="minorHAnsi"/>
        </w:rPr>
        <w:t>baseline</w:t>
      </w:r>
      <w:r>
        <w:rPr>
          <w:rFonts w:ascii="맑은 고딕" w:hAnsi="맑은 고딕" w:eastAsia="맑은 고딕" w:asciiTheme="minorHAnsi" w:eastAsiaTheme="minorHAnsi"/>
        </w:rPr>
        <w:t>으로 도입하여 추가 비교를 수행함으로써 이미지의 세부 요소가 장르 예측에 어떤 기여를 할 수 있는지 확인한다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마지막으로</w:t>
      </w:r>
      <w:r>
        <w:rPr>
          <w:rFonts w:eastAsia="맑은 고딕" w:ascii="맑은 고딕" w:hAnsi="맑은 고딕" w:asciiTheme="minorHAnsi" w:eastAsiaTheme="minorHAnsi"/>
        </w:rPr>
        <w:t>, Grad-CAM</w:t>
      </w:r>
      <w:r>
        <w:rPr>
          <w:rFonts w:ascii="맑은 고딕" w:hAnsi="맑은 고딕" w:eastAsia="맑은 고딕" w:asciiTheme="minorHAnsi" w:eastAsiaTheme="minorHAnsi"/>
        </w:rPr>
        <w:t xml:space="preserve">과 </w:t>
      </w:r>
      <w:r>
        <w:rPr>
          <w:rFonts w:eastAsia="맑은 고딕" w:ascii="맑은 고딕" w:hAnsi="맑은 고딕" w:asciiTheme="minorHAnsi" w:eastAsiaTheme="minorHAnsi"/>
        </w:rPr>
        <w:t xml:space="preserve">Attention Map </w:t>
      </w:r>
      <w:r>
        <w:rPr>
          <w:rFonts w:ascii="맑은 고딕" w:hAnsi="맑은 고딕" w:eastAsia="맑은 고딕" w:asciiTheme="minorHAnsi" w:eastAsiaTheme="minorHAnsi"/>
        </w:rPr>
        <w:t>기반 시각화를 통해 모델 예측 근거를 분석하여 설명 가능성 확보까지 지향한다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1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논문 구성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본 논문은 총 여섯 장으로 구성된다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제</w:t>
      </w:r>
      <w:r>
        <w:rPr>
          <w:rFonts w:eastAsia="맑은 고딕" w:ascii="맑은 고딕" w:hAnsi="맑은 고딕" w:asciiTheme="minorHAnsi" w:eastAsiaTheme="minorHAnsi"/>
        </w:rPr>
        <w:t>1</w:t>
      </w:r>
      <w:r>
        <w:rPr>
          <w:rFonts w:ascii="맑은 고딕" w:hAnsi="맑은 고딕" w:eastAsia="맑은 고딕" w:asciiTheme="minorHAnsi" w:eastAsiaTheme="minorHAnsi"/>
        </w:rPr>
        <w:t>장은 연구의 동기와 필요성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연구 목표를 기술한다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제</w:t>
      </w:r>
      <w:r>
        <w:rPr>
          <w:rFonts w:eastAsia="맑은 고딕" w:ascii="맑은 고딕" w:hAnsi="맑은 고딕" w:asciiTheme="minorHAnsi" w:eastAsiaTheme="minorHAnsi"/>
        </w:rPr>
        <w:t>2</w:t>
      </w:r>
      <w:r>
        <w:rPr>
          <w:rFonts w:ascii="맑은 고딕" w:hAnsi="맑은 고딕" w:eastAsia="맑은 고딕" w:asciiTheme="minorHAnsi" w:eastAsiaTheme="minorHAnsi"/>
        </w:rPr>
        <w:t>장은 멀티모달 영화 장르 분류와 관련된 기존 연구를 종합적으로 검토하고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본 연구에서 적용하는 핵심 기술들의 배경을 상세히 설명한다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제</w:t>
      </w:r>
      <w:r>
        <w:rPr>
          <w:rFonts w:eastAsia="맑은 고딕" w:ascii="맑은 고딕" w:hAnsi="맑은 고딕" w:asciiTheme="minorHAnsi" w:eastAsiaTheme="minorHAnsi"/>
        </w:rPr>
        <w:t>3</w:t>
      </w:r>
      <w:r>
        <w:rPr>
          <w:rFonts w:ascii="맑은 고딕" w:hAnsi="맑은 고딕" w:eastAsia="맑은 고딕" w:asciiTheme="minorHAnsi" w:eastAsiaTheme="minorHAnsi"/>
        </w:rPr>
        <w:t>장은 연구 방법론을 다루며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데이터셋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전처리 방식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인코더 구조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융합 전략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학습 환경 등을 구체적으로 기술한다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제</w:t>
      </w:r>
      <w:r>
        <w:rPr>
          <w:rFonts w:eastAsia="맑은 고딕" w:ascii="맑은 고딕" w:hAnsi="맑은 고딕" w:asciiTheme="minorHAnsi" w:eastAsiaTheme="minorHAnsi"/>
        </w:rPr>
        <w:t>4</w:t>
      </w:r>
      <w:r>
        <w:rPr>
          <w:rFonts w:ascii="맑은 고딕" w:hAnsi="맑은 고딕" w:eastAsia="맑은 고딕" w:asciiTheme="minorHAnsi" w:eastAsiaTheme="minorHAnsi"/>
        </w:rPr>
        <w:t>장은 제안 모델을 검증하기 위한 실험 설계와 비교 모델군을 소개한다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제</w:t>
      </w:r>
      <w:r>
        <w:rPr>
          <w:rFonts w:eastAsia="맑은 고딕" w:ascii="맑은 고딕" w:hAnsi="맑은 고딕" w:asciiTheme="minorHAnsi" w:eastAsiaTheme="minorHAnsi"/>
        </w:rPr>
        <w:t>5</w:t>
      </w:r>
      <w:r>
        <w:rPr>
          <w:rFonts w:ascii="맑은 고딕" w:hAnsi="맑은 고딕" w:eastAsia="맑은 고딕" w:asciiTheme="minorHAnsi" w:eastAsiaTheme="minorHAnsi"/>
        </w:rPr>
        <w:t>장은 실험 결과를 정량적</w:t>
      </w:r>
      <w:r>
        <w:rPr>
          <w:rFonts w:eastAsia="맑은 고딕" w:ascii="맑은 고딕" w:hAnsi="맑은 고딕" w:asciiTheme="minorHAnsi" w:eastAsiaTheme="minorHAnsi"/>
        </w:rPr>
        <w:t>·</w:t>
      </w:r>
      <w:r>
        <w:rPr>
          <w:rFonts w:ascii="맑은 고딕" w:hAnsi="맑은 고딕" w:eastAsia="맑은 고딕" w:asciiTheme="minorHAnsi" w:eastAsiaTheme="minorHAnsi"/>
        </w:rPr>
        <w:t>정성적으로 분석하고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모델의 해석 가능성에 대해 논의한다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마지막으로 제</w:t>
      </w:r>
      <w:r>
        <w:rPr>
          <w:rFonts w:eastAsia="맑은 고딕" w:ascii="맑은 고딕" w:hAnsi="맑은 고딕" w:asciiTheme="minorHAnsi" w:eastAsiaTheme="minorHAnsi"/>
        </w:rPr>
        <w:t>6</w:t>
      </w:r>
      <w:r>
        <w:rPr>
          <w:rFonts w:ascii="맑은 고딕" w:hAnsi="맑은 고딕" w:eastAsia="맑은 고딕" w:asciiTheme="minorHAnsi" w:eastAsiaTheme="minorHAnsi"/>
        </w:rPr>
        <w:t>장은 본 연구를 요약하고 주요 기여를 정리하며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향후 연구 방향을 제안한다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tLeast" w:line="0" w:before="0" w:after="160"/>
        <w:contextualSpacing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 w:val="32"/>
          <w:szCs w:val="32"/>
        </w:rPr>
        <w:t>관련 연구 및 배경</w:t>
      </w:r>
    </w:p>
    <w:p>
      <w:pPr>
        <w:pStyle w:val="Normal"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 xml:space="preserve">2.1. </w:t>
      </w:r>
      <w:r>
        <w:rPr>
          <w:rFonts w:ascii="맑은 고딕" w:hAnsi="맑은 고딕" w:eastAsia="맑은 고딕" w:asciiTheme="minorHAnsi" w:eastAsiaTheme="minorHAnsi"/>
        </w:rPr>
        <w:t>선행연구</w:t>
      </w:r>
    </w:p>
    <w:p>
      <w:pPr>
        <w:pStyle w:val="BodyText"/>
        <w:widowControl/>
        <w:spacing w:lineRule="atLeast" w:line="0"/>
        <w:rPr>
          <w:caps w:val="false"/>
          <w:smallCaps w:val="false"/>
          <w:color w:val="121315"/>
          <w:spacing w:val="0"/>
        </w:rPr>
      </w:pP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멀티모달 학습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(multimodal learning)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은 서로 다른 유형의 데이터를 결합하여 더 풍부한 의미를 학습하는 인공지능의 핵심 연구 영역으로 자리 잡아왔다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기존의 연구들은 텍스트와 이미지를 각각 독립적으로 처리하거나 단순히 결합하는 수준에 머물렀으나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실제 사회적 맥락에서는 언어와 시각 정보가 동시에 존재한다는 점에서 두 모달리티를 결합한 학습이 점차 필요해졌다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BodyText"/>
        <w:widowControl/>
        <w:pBdr/>
        <w:spacing w:lineRule="auto" w:line="360" w:before="0" w:after="0"/>
        <w:ind w:hanging="0" w:left="0" w:right="0"/>
        <w:rPr>
          <w:caps w:val="false"/>
          <w:smallCaps w:val="false"/>
          <w:color w:val="121315"/>
          <w:spacing w:val="0"/>
        </w:rPr>
      </w:pP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대표적인 사례로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Radford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등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(2021)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이 제안한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CLIP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은 대규모 이미지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-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텍스트 쌍 데이터를 학습해 서로 다른 모달리티를 의미 공간에서 정렬하는 데 성공하였다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. CLIP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은 새로운 이미지와 설명 텍스트에 대해 사전 학습을 통해 획득한 지식을 활용하여 추가 학습 없이도 제로샷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(Zero-shot)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분류를 수행할 수 있다는 점에서 큰 주목을 받았다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이어서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Jia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등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(2021)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은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ALIGN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모델을 제시하여 웹에서 수집한 노이즈가 많은 대규모 이미지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-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텍스트 데이터를 통해 보다 일반화된 멀티모달 표현 학습을 가능케 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또한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Li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등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(2022)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은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BLIP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모델을 통해 이미지 설명 생성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(Image Captioning)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과 시각적 질문 응답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(VQA)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등 다중 과제에서 활용할 수 있는 통합형 사전학습 구조를 제안하였고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Liu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등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(2023)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의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LLaVA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는 대규모 언어 모델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(LLM)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에 시각적 이해 능력을 결합하여 멀티모달 대화형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AI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까지 확장하는 성과를 보여주었다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BodyText"/>
        <w:widowControl/>
        <w:pBdr/>
        <w:spacing w:lineRule="auto" w:line="360" w:before="0" w:after="0"/>
        <w:ind w:hanging="0" w:left="0" w:right="0"/>
        <w:rPr>
          <w:caps w:val="false"/>
          <w:smallCaps w:val="false"/>
          <w:color w:val="121315"/>
          <w:spacing w:val="0"/>
        </w:rPr>
      </w:pP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이와 같은 최근 연구들은 단순히 텍스트와 이미지를 합치는 수준을 넘어서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두 모달 간에 정교한 상호작용을 학습하는 방향으로 진화하고 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특히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Kiela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등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(2019)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의 연구에서 논의된 바와 같이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Transformer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기반의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Cross-Attention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구조는 텍스트 내 단어 토큰과 이미지 내 특정 영역이 직접 연결되어 의미를 교차적으로 학습할 수 있게 한다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이러한 흐름은 광고 분석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의료 영상과 보고서 결합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소셜미디어 멀티모달 분석 등 다양한 실질적 응용으로 확장되며 멀티모달 연구의 핵심적 발전을 이끌고 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BodyText"/>
        <w:rPr/>
      </w:pPr>
      <w:r>
        <w:rPr/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 xml:space="preserve">2.2. </w:t>
      </w:r>
      <w:r>
        <w:rPr>
          <w:rFonts w:ascii="맑은 고딕" w:hAnsi="맑은 고딕" w:eastAsia="맑은 고딕" w:asciiTheme="minorHAnsi" w:eastAsiaTheme="minorHAnsi"/>
        </w:rPr>
        <w:t xml:space="preserve">멀티모달 영화 장르 예측과 </w:t>
      </w:r>
      <w:r>
        <w:rPr>
          <w:rFonts w:eastAsia="맑은 고딕" w:ascii="맑은 고딕" w:hAnsi="맑은 고딕" w:asciiTheme="minorHAnsi" w:eastAsiaTheme="minorHAnsi"/>
        </w:rPr>
        <w:t xml:space="preserve">MM-IMDb </w:t>
      </w:r>
      <w:r>
        <w:rPr>
          <w:rFonts w:ascii="맑은 고딕" w:hAnsi="맑은 고딕" w:eastAsia="맑은 고딕" w:asciiTheme="minorHAnsi" w:eastAsiaTheme="minorHAnsi"/>
        </w:rPr>
        <w:t>데이터셋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>MM-IMDb</w:t>
      </w:r>
      <w:r>
        <w:rPr>
          <w:rFonts w:ascii="맑은 고딕" w:hAnsi="맑은 고딕" w:eastAsia="맑은 고딕" w:asciiTheme="minorHAnsi" w:eastAsiaTheme="minorHAnsi"/>
        </w:rPr>
        <w:t>는 영화 장르 예측을 위한 대표적인 멀티모달 데이터셋으로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약 </w:t>
      </w:r>
      <w:r>
        <w:rPr>
          <w:rFonts w:eastAsia="맑은 고딕" w:ascii="맑은 고딕" w:hAnsi="맑은 고딕" w:asciiTheme="minorHAnsi" w:eastAsiaTheme="minorHAnsi"/>
        </w:rPr>
        <w:t>25,000</w:t>
      </w:r>
      <w:r>
        <w:rPr>
          <w:rFonts w:ascii="맑은 고딕" w:hAnsi="맑은 고딕" w:eastAsia="맑은 고딕" w:asciiTheme="minorHAnsi" w:eastAsiaTheme="minorHAnsi"/>
        </w:rPr>
        <w:t>편 이상의 영화를 포함하고 있으며 각 영화에는 포스터 이미지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줄거리 텍스트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그리고 </w:t>
      </w:r>
      <w:r>
        <w:rPr>
          <w:rFonts w:eastAsia="맑은 고딕" w:ascii="맑은 고딕" w:hAnsi="맑은 고딕" w:asciiTheme="minorHAnsi" w:eastAsiaTheme="minorHAnsi"/>
        </w:rPr>
        <w:t>23</w:t>
      </w:r>
      <w:r>
        <w:rPr>
          <w:rFonts w:ascii="맑은 고딕" w:hAnsi="맑은 고딕" w:eastAsia="맑은 고딕" w:asciiTheme="minorHAnsi" w:eastAsiaTheme="minorHAnsi"/>
        </w:rPr>
        <w:t>개의 장르 멀티라벨이 제공된다 </w:t>
      </w:r>
      <w:r>
        <w:rPr>
          <w:rFonts w:eastAsia="맑은 고딕" w:ascii="맑은 고딕" w:hAnsi="맑은 고딕" w:asciiTheme="minorHAnsi" w:eastAsiaTheme="minorHAnsi"/>
        </w:rPr>
        <w:t xml:space="preserve">(Arevalo et al., 2017; Innovatiana, 2025). </w:t>
      </w:r>
      <w:r>
        <w:rPr>
          <w:rFonts w:ascii="맑은 고딕" w:hAnsi="맑은 고딕" w:eastAsia="맑은 고딕" w:asciiTheme="minorHAnsi" w:eastAsiaTheme="minorHAnsi"/>
        </w:rPr>
        <w:t>이 데이터셋은 한 영화가 복수의 장르에 동시에 속할 수 있도록 구성되어 있으며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이는 실제 영화 산업의 속성을 잘 반영한다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기존 연구들은 </w:t>
      </w:r>
      <w:r>
        <w:rPr>
          <w:rFonts w:eastAsia="맑은 고딕" w:ascii="맑은 고딕" w:hAnsi="맑은 고딕" w:asciiTheme="minorHAnsi" w:eastAsiaTheme="minorHAnsi"/>
        </w:rPr>
        <w:t xml:space="preserve">CNN </w:t>
      </w:r>
      <w:r>
        <w:rPr>
          <w:rFonts w:ascii="맑은 고딕" w:hAnsi="맑은 고딕" w:eastAsia="맑은 고딕" w:asciiTheme="minorHAnsi" w:eastAsiaTheme="minorHAnsi"/>
        </w:rPr>
        <w:t xml:space="preserve">및 </w:t>
      </w:r>
      <w:r>
        <w:rPr>
          <w:rFonts w:eastAsia="맑은 고딕" w:ascii="맑은 고딕" w:hAnsi="맑은 고딕" w:asciiTheme="minorHAnsi" w:eastAsiaTheme="minorHAnsi"/>
        </w:rPr>
        <w:t xml:space="preserve">ResNet </w:t>
      </w:r>
      <w:r>
        <w:rPr>
          <w:rFonts w:ascii="맑은 고딕" w:hAnsi="맑은 고딕" w:eastAsia="맑은 고딕" w:asciiTheme="minorHAnsi" w:eastAsiaTheme="minorHAnsi"/>
        </w:rPr>
        <w:t>기반 모델을 활용하여 포스터 이미지를 인코딩하고</w:t>
      </w:r>
      <w:r>
        <w:rPr>
          <w:rFonts w:eastAsia="맑은 고딕" w:ascii="맑은 고딕" w:hAnsi="맑은 고딕" w:asciiTheme="minorHAnsi" w:eastAsiaTheme="minorHAnsi"/>
        </w:rPr>
        <w:t xml:space="preserve">, Word2Vec, GloVe, </w:t>
      </w:r>
      <w:r>
        <w:rPr>
          <w:rFonts w:ascii="맑은 고딕" w:hAnsi="맑은 고딕" w:eastAsia="맑은 고딕" w:asciiTheme="minorHAnsi" w:eastAsiaTheme="minorHAnsi"/>
        </w:rPr>
        <w:t xml:space="preserve">그리고 최근에는 </w:t>
      </w:r>
      <w:r>
        <w:rPr>
          <w:rFonts w:eastAsia="맑은 고딕" w:ascii="맑은 고딕" w:hAnsi="맑은 고딕" w:asciiTheme="minorHAnsi" w:eastAsiaTheme="minorHAnsi"/>
        </w:rPr>
        <w:t>BERT</w:t>
      </w:r>
      <w:r>
        <w:rPr>
          <w:rFonts w:ascii="맑은 고딕" w:hAnsi="맑은 고딕" w:eastAsia="맑은 고딕" w:asciiTheme="minorHAnsi" w:eastAsiaTheme="minorHAnsi"/>
        </w:rPr>
        <w:t xml:space="preserve">와 같은 </w:t>
      </w:r>
      <w:r>
        <w:rPr>
          <w:rFonts w:eastAsia="맑은 고딕" w:ascii="맑은 고딕" w:hAnsi="맑은 고딕" w:asciiTheme="minorHAnsi" w:eastAsiaTheme="minorHAnsi"/>
        </w:rPr>
        <w:t xml:space="preserve">Transformer </w:t>
      </w:r>
      <w:r>
        <w:rPr>
          <w:rFonts w:ascii="맑은 고딕" w:hAnsi="맑은 고딕" w:eastAsia="맑은 고딕" w:asciiTheme="minorHAnsi" w:eastAsiaTheme="minorHAnsi"/>
        </w:rPr>
        <w:t>기반 모델을 사용하여 줄거리 텍스트를 임베딩한 뒤 단순 결합하는 방식을 채택하는 경우가 많았다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그러나 이러한 방식은 이미지와 텍스트 사이의 깊이 있는 상호작용을 충분히 반영하지 못하는 한계가 존재한다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따라서 본 연구에서는 </w:t>
      </w:r>
      <w:r>
        <w:rPr>
          <w:rFonts w:eastAsia="맑은 고딕" w:ascii="맑은 고딕" w:hAnsi="맑은 고딕" w:asciiTheme="minorHAnsi" w:eastAsiaTheme="minorHAnsi"/>
        </w:rPr>
        <w:t xml:space="preserve">MM-IMDb </w:t>
      </w:r>
      <w:r>
        <w:rPr>
          <w:rFonts w:ascii="맑은 고딕" w:hAnsi="맑은 고딕" w:eastAsia="맑은 고딕" w:asciiTheme="minorHAnsi" w:eastAsiaTheme="minorHAnsi"/>
        </w:rPr>
        <w:t>데이터셋을 바탕으로 이러한 약점을 극복하고자 하며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특히 </w:t>
      </w:r>
      <w:r>
        <w:rPr>
          <w:rFonts w:eastAsia="맑은 고딕" w:ascii="맑은 고딕" w:hAnsi="맑은 고딕" w:asciiTheme="minorHAnsi" w:eastAsiaTheme="minorHAnsi"/>
        </w:rPr>
        <w:t xml:space="preserve">Cross-Attention </w:t>
      </w:r>
      <w:r>
        <w:rPr>
          <w:rFonts w:ascii="맑은 고딕" w:hAnsi="맑은 고딕" w:eastAsia="맑은 고딕" w:asciiTheme="minorHAnsi" w:eastAsiaTheme="minorHAnsi"/>
        </w:rPr>
        <w:t>구조를 적용하여 기존 방식보다 더 풍부한 모달 간 연결 구조를 구현하고자 한다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 xml:space="preserve">2.3. </w:t>
      </w:r>
      <w:r>
        <w:rPr>
          <w:rFonts w:ascii="맑은 고딕" w:hAnsi="맑은 고딕" w:eastAsia="맑은 고딕" w:asciiTheme="minorHAnsi" w:eastAsiaTheme="minorHAnsi"/>
        </w:rPr>
        <w:t>멀티모달 융합 전략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  <w:b w:val="false"/>
          <w:bCs w:val="false"/>
          <w:caps w:val="false"/>
          <w:smallCaps w:val="false"/>
          <w:color w:val="121315"/>
          <w:spacing w:val="0"/>
        </w:rPr>
      </w:pPr>
      <w:r>
        <w:rPr>
          <w:rFonts w:ascii="맑은 고딕" w:hAnsi="맑은 고딕" w:eastAsia="Noto Sans;sans-serif" w:ascii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>멀티모달 학습의 중심 과제는 서로 다른 모달리티로부터 추출된 특징들을 효과적으로 결합하는 것이다</w:t>
      </w:r>
      <w:r>
        <w:rPr>
          <w:rFonts w:eastAsia="맑은 고딕" w:ascii="Noto Sans;sans-serif" w:hAnsi="Noto Sans;sans-serif" w:eastAsia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ascii="맑은 고딕" w:hAnsi="맑은 고딕" w:eastAsia="Noto Sans;sans-serif" w:ascii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 xml:space="preserve">기존 연구에서 가장 단순한 접근은 </w:t>
      </w:r>
      <w:r>
        <w:rPr>
          <w:rFonts w:eastAsia="맑은 고딕" w:ascii="Noto Sans;sans-serif" w:hAnsi="Noto Sans;sans-serif" w:eastAsia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 xml:space="preserve">Early Fusion </w:t>
      </w:r>
      <w:r>
        <w:rPr>
          <w:rFonts w:ascii="맑은 고딕" w:hAnsi="맑은 고딕" w:eastAsia="Noto Sans;sans-serif" w:ascii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>방식이었다</w:t>
      </w:r>
      <w:r>
        <w:rPr>
          <w:rFonts w:eastAsia="맑은 고딕" w:ascii="Noto Sans;sans-serif" w:hAnsi="Noto Sans;sans-serif" w:eastAsia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>(Li et al., 2020). Early Fusion</w:t>
      </w:r>
      <w:r>
        <w:rPr>
          <w:rFonts w:ascii="맑은 고딕" w:hAnsi="맑은 고딕" w:eastAsia="Noto Sans;sans-serif" w:ascii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>은 텍스트와 이미지에서 얻은 특징 벡터를 단순히 이어 붙여 하나의 입력으로 분류기에 전달하는 방식이다</w:t>
      </w:r>
      <w:r>
        <w:rPr>
          <w:rFonts w:eastAsia="맑은 고딕" w:ascii="Noto Sans;sans-serif" w:hAnsi="Noto Sans;sans-serif" w:eastAsia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ascii="맑은 고딕" w:hAnsi="맑은 고딕" w:eastAsia="Noto Sans;sans-serif" w:ascii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>구조가 단순하고 계산량이 적다는 장점이 있으나</w:t>
      </w:r>
      <w:r>
        <w:rPr>
          <w:rFonts w:eastAsia="맑은 고딕" w:ascii="Noto Sans;sans-serif" w:hAnsi="Noto Sans;sans-serif" w:eastAsia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>모달 간 복잡한 의미적 관계를 충분히 반영하지 못한다는 한계를 가진다</w:t>
      </w:r>
      <w:r>
        <w:rPr>
          <w:rFonts w:eastAsia="맑은 고딕" w:ascii="Noto Sans;sans-serif" w:hAnsi="Noto Sans;sans-serif" w:eastAsiaTheme="minorHAnsi"/>
          <w:b w:val="false"/>
          <w:bCs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BodyText"/>
        <w:widowControl/>
        <w:spacing w:lineRule="atLeast" w:line="0"/>
        <w:rPr>
          <w:rFonts w:ascii="맑은 고딕" w:hAnsi="맑은 고딕" w:eastAsia="맑은 고딕"/>
          <w:caps w:val="false"/>
          <w:smallCaps w:val="false"/>
          <w:color w:val="121315"/>
          <w:spacing w:val="0"/>
        </w:rPr>
      </w:pP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Late Fusion</w:t>
      </w:r>
      <w:r>
        <w:rPr>
          <w:rFonts w:ascii="Noto Sans;sans-serif" w:hAnsi="Noto Sans;sans-serif"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은 각 모달리티를 독립적으로 학습시킨 후 최종 단계에서 예측 확률이나 결과를 병합하는 방식이다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(Kiela et al., 2019). </w:t>
      </w:r>
      <w:r>
        <w:rPr>
          <w:rFonts w:ascii="Noto Sans;sans-serif" w:hAnsi="Noto Sans;sans-serif"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장점은 특정 모달에서 잡음이나 결손이 발생하더라도 다른 모달의 학습 결과가 이를 보완할 수 있다는 점이다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ascii="Noto Sans;sans-serif" w:hAnsi="Noto Sans;sans-serif"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그러나 두 모달 간의 상관관계를 직접적으로 학습하지 않기 때문에 융합의 효과가 제한적이라는 문제가 있다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BodyText"/>
        <w:widowControl/>
        <w:pBdr/>
        <w:spacing w:lineRule="auto" w:line="360" w:before="0" w:after="0"/>
        <w:ind w:hanging="0" w:left="0" w:right="0"/>
        <w:rPr/>
      </w:pP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이후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Attention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메커니즘을 활용한 </w:t>
      </w:r>
      <w:r>
        <w:rPr>
          <w:rStyle w:val="Strong"/>
          <w:rFonts w:ascii="Noto Sans;sans-serif" w:hAnsi="Noto Sans;sans-serif"/>
          <w:b/>
          <w:i w:val="false"/>
          <w:caps w:val="false"/>
          <w:smallCaps w:val="false"/>
          <w:color w:val="121315"/>
          <w:spacing w:val="0"/>
          <w:sz w:val="24"/>
        </w:rPr>
        <w:t>Attention Fusion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이 제안되었다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. Attention Fusion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은 모달리티별 특징 가운데 중요한 요소에 가중치를 두어 학습의 효율성을 높인다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예를 들어 텍스트와 이미지를 동시에 사용하여 감정 분류를 수행하는 상황에서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텍스트가 내용의 정서를 더 잘 드러내는 경우에는 텍스트에 높은 가중치가 할당되고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반대로 이미지가 감정 신호를 더 강하게 반영하는 경우에는 이미지에 높은 가중치가 배분된다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이러한 방식은 기존 단순 병합보다 정교하지만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두 모달리티가 구조적으로 깊은 상호작용을 수행하지는 못한다는 한계가 지적된다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BodyText"/>
        <w:widowControl/>
        <w:pBdr/>
        <w:spacing w:lineRule="auto" w:line="360" w:before="0" w:after="0"/>
        <w:ind w:hanging="0" w:left="0" w:right="0"/>
        <w:rPr/>
      </w:pP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최근에는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Transformer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구조를 확장한 </w:t>
      </w:r>
      <w:r>
        <w:rPr>
          <w:rStyle w:val="Strong"/>
          <w:rFonts w:ascii="Noto Sans;sans-serif" w:hAnsi="Noto Sans;sans-serif"/>
          <w:b/>
          <w:i w:val="false"/>
          <w:caps w:val="false"/>
          <w:smallCaps w:val="false"/>
          <w:color w:val="121315"/>
          <w:spacing w:val="0"/>
          <w:sz w:val="24"/>
        </w:rPr>
        <w:t>Cross-Attention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 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방식이 널리 활용되고 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(Kiela et al., 2019; Li et al., 2020). Cross-Attention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에서는 텍스트와 이미지가 각각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Query, Key, Value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역할을 수행하면서 서로 정보를 교환한다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즉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텍스트 토큰이 이미지의 특정 패치와 상호작용하거나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이미지의 세부 영역이 텍스트의 특정 단어와 대응하여 의미를 공유하게 된다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이런 방식은 단순한 가중치 조정이 아니라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두 모달리티 사이에 심층적인 교차 의미 학습을 가능케 하므로 최근 멀티모달 분류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검색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생성 연구에서 가장 각광받는 융합 전략 중 하나로 자리 잡았다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Normal"/>
        <w:widowControl/>
        <w:spacing w:lineRule="atLeast" w:line="0"/>
        <w:rPr>
          <w:rFonts w:ascii="Noto Sans;sans-serif" w:hAnsi="Noto Sans;sans-serif"/>
          <w:b/>
          <w:i w:val="false"/>
          <w:sz w:val="24"/>
        </w:rPr>
      </w:pPr>
      <w:r>
        <w:rPr>
          <w:rFonts w:eastAsia="맑은 고딕" w:ascii="맑은 고딕" w:hAnsi="맑은 고딕"/>
          <w:caps w:val="false"/>
          <w:smallCaps w:val="false"/>
          <w:color w:val="121315"/>
          <w:spacing w:val="0"/>
        </w:rPr>
      </w:r>
    </w:p>
    <w:p>
      <w:pPr>
        <w:pStyle w:val="Normal"/>
        <w:widowControl/>
        <w:spacing w:lineRule="atLeast" w:line="0"/>
        <w:rPr>
          <w:rFonts w:ascii="Noto Sans;sans-serif" w:hAnsi="Noto Sans;sans-serif"/>
          <w:b/>
          <w:i w:val="false"/>
          <w:sz w:val="24"/>
        </w:rPr>
      </w:pPr>
      <w:r>
        <w:rPr>
          <w:rFonts w:eastAsia="맑은 고딕" w:ascii="맑은 고딕" w:hAnsi="맑은 고딕"/>
          <w:caps w:val="false"/>
          <w:smallCaps w:val="false"/>
          <w:color w:val="121315"/>
          <w:spacing w:val="0"/>
        </w:rPr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widowControl/>
        <w:spacing w:lineRule="atLeast" w:line="0"/>
        <w:rPr/>
      </w:pPr>
      <w:r>
        <w:rPr>
          <w:rFonts w:eastAsia="맑은 고딕" w:ascii="맑은 고딕" w:hAnsi="맑은 고딕" w:asciiTheme="minorHAnsi" w:eastAsiaTheme="minorHAnsi"/>
        </w:rPr>
        <w:t xml:space="preserve">2.4. </w:t>
      </w:r>
      <w:r>
        <w:rPr>
          <w:rFonts w:ascii="Pretendard Variable;Inter;Noto Sans;sans-serif" w:hAnsi="Pretendard Variable;Inter;Noto Sans;sans-serif"/>
          <w:b w:val="false"/>
          <w:i w:val="false"/>
          <w:caps w:val="false"/>
          <w:smallCaps w:val="false"/>
          <w:color w:val="121315"/>
          <w:spacing w:val="0"/>
        </w:rPr>
        <w:t>Vision Transformer(ViT)</w:t>
      </w:r>
      <w:r>
        <w:rPr>
          <w:rFonts w:eastAsia="Pretendard Variable;Inter;Noto Sans;sans-serif"/>
          <w:b w:val="false"/>
          <w:i w:val="false"/>
          <w:caps w:val="false"/>
          <w:smallCaps w:val="false"/>
          <w:color w:val="121315"/>
          <w:spacing w:val="0"/>
        </w:rPr>
        <w:t xml:space="preserve">와 </w:t>
      </w:r>
      <w:r>
        <w:rPr>
          <w:rFonts w:ascii="Pretendard Variable;Inter;Noto Sans;sans-serif" w:hAnsi="Pretendard Variable;Inter;Noto Sans;sans-serif"/>
          <w:b w:val="false"/>
          <w:i w:val="false"/>
          <w:caps w:val="false"/>
          <w:smallCaps w:val="false"/>
          <w:color w:val="121315"/>
          <w:spacing w:val="0"/>
        </w:rPr>
        <w:t>ResNet50</w:t>
      </w:r>
    </w:p>
    <w:p>
      <w:pPr>
        <w:pStyle w:val="BodyText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이미지 처리 분야는 전통적으로 합성곱 신경망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(CNN, Convolutional Neural Network)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을 기반으로 발전해왔다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. </w:t>
      </w:r>
      <w:r>
        <w:rPr>
          <w:rStyle w:val="Strong"/>
          <w:rFonts w:eastAsia="맑은 고딕" w:ascii="Noto Sans;sans-serif" w:hAnsi="Noto Sans;sans-serif" w:eastAsiaTheme="minorHAnsi"/>
          <w:b/>
          <w:i w:val="false"/>
          <w:caps w:val="false"/>
          <w:smallCaps w:val="false"/>
          <w:color w:val="121315"/>
          <w:spacing w:val="0"/>
          <w:sz w:val="24"/>
        </w:rPr>
        <w:t>ResNet50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은 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CNN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아키텍처에서 가장 대표적인 모델 중 하나로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, ‘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잔차 연결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(residual connection)’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을 도입하여 매우 깊은 네트워크에서도 기울기 소실 문제를 해결한 구조이다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(He et al., 2016).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이 모델은 국소적인 이미지 특징을 안정적으로 추출할 수 있으며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특정 객체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질감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패턴과 같은 부분적 단서 인식에 강점을 가진다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예를 들어 영화 포스터에서 무기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특정 의상 스타일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로고 같은 요소는 지역적인 특징이기 때문에 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ResNet50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으로 잘 인식될 수 있다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BodyText"/>
        <w:widowControl/>
        <w:pBdr/>
        <w:spacing w:lineRule="auto" w:line="360" w:before="0" w:after="0"/>
        <w:ind w:hanging="0" w:left="0" w:right="0"/>
        <w:rPr>
          <w:caps w:val="false"/>
          <w:smallCaps w:val="false"/>
          <w:color w:val="121315"/>
          <w:spacing w:val="0"/>
        </w:rPr>
      </w:pP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반면 최근 제안된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Vision Transformer(ViT)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는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Transformer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구조를 시각적 데이터에 적용한 모델이다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(Dosovitskiy et al., 2021). ViT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는 입력 이미지를 작은 패치 단위로 분할하여 각 패치를 임베딩 벡터로 변환하고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이를 텍스트 처리와 유사하게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Self-Attention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구조에 입력한다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이 과정에서 이미지 전체의 전역적 문맥을 효과적으로 학습할 수 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이는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CNN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이 주로 지역적인 패턴 인식에 강점을 가진 반면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, ViT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는 이미지 전체의 배치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색감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레이아웃과 같은 전역적 관계를 포착하는 데 강점을 갖는다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따라서 두 모델은 상호 보완적인 관계에 있으며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본 연구에서는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ViT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와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ResNet50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을 모두 활용하여 이미지 모듈의 성능을 비교하고 각 모델이 제공하는 특징적 차이를 분석한다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Normal"/>
        <w:widowControl/>
        <w:spacing w:lineRule="atLeast" w:line="0"/>
        <w:rPr>
          <w:rFonts w:asciiTheme="minorHAnsi" w:eastAsiaTheme="minorHAnsi"/>
        </w:rPr>
      </w:pPr>
      <w:r>
        <w:rPr>
          <w:rFonts w:eastAsia="맑은 고딕" w:ascii="맑은 고딕" w:hAnsi="맑은 고딕"/>
        </w:rPr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 xml:space="preserve">2.5. BERT </w:t>
      </w:r>
      <w:r>
        <w:rPr>
          <w:rFonts w:ascii="맑은 고딕" w:hAnsi="맑은 고딕" w:eastAsia="맑은 고딕" w:asciiTheme="minorHAnsi" w:eastAsiaTheme="minorHAnsi"/>
        </w:rPr>
        <w:t xml:space="preserve">및 </w:t>
      </w:r>
      <w:r>
        <w:rPr>
          <w:rFonts w:eastAsia="맑은 고딕" w:ascii="맑은 고딕" w:hAnsi="맑은 고딕" w:asciiTheme="minorHAnsi" w:eastAsiaTheme="minorHAnsi"/>
        </w:rPr>
        <w:t>RoBERTa</w:t>
      </w:r>
    </w:p>
    <w:p>
      <w:pPr>
        <w:pStyle w:val="BodyText"/>
        <w:widowControl/>
        <w:spacing w:lineRule="atLeast" w:line="0"/>
        <w:rPr>
          <w:rFonts w:ascii="맑은 고딕" w:hAnsi="맑은 고딕" w:eastAsia="맑은 고딕"/>
          <w:caps w:val="false"/>
          <w:smallCaps w:val="false"/>
          <w:color w:val="121315"/>
          <w:spacing w:val="0"/>
        </w:rPr>
      </w:pP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자연어 처리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(NLP)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분야에서는 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Transformer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기반 언어 모델의 등장이 혁신적 변화를 이끌었다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그중 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**BERT(Bidirectional Encoder Representations from Transformers)**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는 문맥을 양방향으로 학습하는 구조를 통해 단어의 의미를 정밀하게 추출할 수 있도록 고안되었다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(Devlin et al., 2019).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예를 들어 “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dark”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라는 단어가 특정 문맥에서 ‘조도가 낮다’는 의미일 수도 있고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다른 문맥에서 ‘음산하다’라는 정서를 드러낼 수도 있는데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, BERT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는 앞뒤 문맥 정보를 모두 고려하여 이런 의미 차이를 구체적으로 반영할 수 있다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BodyText"/>
        <w:widowControl/>
        <w:pBdr/>
        <w:spacing w:lineRule="auto" w:line="360" w:before="0" w:after="0"/>
        <w:ind w:hanging="0" w:left="0" w:right="0"/>
        <w:rPr>
          <w:caps w:val="false"/>
          <w:smallCaps w:val="false"/>
          <w:color w:val="121315"/>
          <w:spacing w:val="0"/>
        </w:rPr>
      </w:pP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이후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BERT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의 개선형 모델로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**RoBERTa(Robustly Optimized BERT Pretraining Approach)**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가 제안되었다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(Liu et al., 2019). RoBERTa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는 더 많은 학습 데이터와 더 긴 훈련 기간을 도입하고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사전 학습 시 마스킹 전략을 개선하여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BERT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보다 표현력이 강력한 모델로 발전했다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그 결과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다양한 자연어 처리 과제에서 일관되게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BERT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보다 높은 성능을 달성했다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이러한 특성으로 인해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BERT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와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RoBERTa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는 단순 분류를 넘어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줄거리 텍스트와 같은 서사적 자료에서 등장인물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사건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정서적 분위기 등 장르를 암시하는 다양한 단서를 효과적으로 추출할 수 있는 핵심 모델로 활용되고 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Normal"/>
        <w:widowControl/>
        <w:spacing w:lineRule="atLeast" w:line="0"/>
        <w:rPr>
          <w:rFonts w:asciiTheme="minorHAnsi" w:eastAsiaTheme="minorHAnsi"/>
        </w:rPr>
      </w:pPr>
      <w:r>
        <w:rPr>
          <w:rFonts w:eastAsia="맑은 고딕" w:ascii="맑은 고딕" w:hAnsi="맑은 고딕"/>
        </w:rPr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</w:rPr>
        <w:t xml:space="preserve">2.6. </w:t>
      </w:r>
      <w:r>
        <w:rPr>
          <w:rFonts w:ascii="맑은 고딕" w:hAnsi="맑은 고딕" w:eastAsia="맑은 고딕" w:asciiTheme="minorHAnsi" w:eastAsiaTheme="minorHAnsi"/>
        </w:rPr>
        <w:t xml:space="preserve">객체 탐지 모델 </w:t>
      </w:r>
      <w:r>
        <w:rPr>
          <w:rFonts w:eastAsia="맑은 고딕" w:ascii="맑은 고딕" w:hAnsi="맑은 고딕" w:asciiTheme="minorHAnsi" w:eastAsiaTheme="minorHAnsi"/>
        </w:rPr>
        <w:t>(YOLO, Faster R-CNN)</w:t>
      </w:r>
    </w:p>
    <w:p>
      <w:pPr>
        <w:pStyle w:val="BodyText"/>
        <w:widowControl/>
        <w:spacing w:lineRule="atLeast" w:line="0"/>
        <w:rPr>
          <w:rFonts w:ascii="맑은 고딕" w:hAnsi="맑은 고딕" w:eastAsia="맑은 고딕"/>
          <w:caps w:val="false"/>
          <w:smallCaps w:val="false"/>
          <w:color w:val="121315"/>
          <w:spacing w:val="0"/>
        </w:rPr>
      </w:pP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이미지에서 의미 있는 객체를 식별하는 작업은 시각적 이해의 필수적인 요소이며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멀티모달 학습에서도 중요한 역할을 한다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. **YOLO(You Only Look Once)**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는 단일 단계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(one-stage)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탐지 방식으로 이미지를 한 번의 연산 과정에서 처리하여 매우 빠른 객체 탐지를 가능케 한다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(Redmon et al., 2016).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이러한 특성은 실시간 객체 인식이 필요한 환경에 적합하며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ascii="맑은 고딕" w:hAnsi="맑은 고딕" w:eastAsia="Noto Sans;sans-serif" w:ascii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영화 포스터와 같이 다양한 시각적 요소가 혼합된 이미지에서도 인물이나 특정 물체와 같은 주요 객체를 빠르게 포착할 수 있다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BodyText"/>
        <w:widowControl/>
        <w:pBdr/>
        <w:spacing w:lineRule="auto" w:line="360" w:before="0" w:after="0"/>
        <w:ind w:hanging="0" w:left="0" w:right="0"/>
        <w:rPr/>
      </w:pP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반면 </w:t>
      </w:r>
      <w:r>
        <w:rPr>
          <w:rStyle w:val="Strong"/>
          <w:rFonts w:ascii="Noto Sans;sans-serif" w:hAnsi="Noto Sans;sans-serif"/>
          <w:b/>
          <w:i w:val="false"/>
          <w:caps w:val="false"/>
          <w:smallCaps w:val="false"/>
          <w:color w:val="121315"/>
          <w:spacing w:val="0"/>
          <w:sz w:val="24"/>
        </w:rPr>
        <w:t>Faster R-CNN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은 두 단계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(two-stage)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탐지 방식을 채택하여 더 정밀한 인식을 가능하게 한다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(Ren et al., 2015).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첫 번째 단계에서는 영역 제안 네트워크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(Region Proposal Network)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가 후보 영역을 탐색하고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두 번째 단계에서는 이 후보 영역을 정밀하게 분류한다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이러한 구조는 탐지 속도는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YOLO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보다 느리지만 작은 객체와 복잡한 배경 속 물체까지 높은 정확도로 탐지할 수 있다는 장점이 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영화 포스터 분석에서는 무기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배경의 상징적 사물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,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특정 인물 등 장르적 단서를 나타내는 다양한 객체가 존재하기 때문에 이러한 탐지 모델은 단순 시각적 특징 추출 이상의 의의를 갖는다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. 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결과적으로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YOLO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 xml:space="preserve">와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Faster R-CNN</w:t>
      </w:r>
      <w:r>
        <w:rPr>
          <w:rFonts w:eastAsia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은 포스터 이미지에 담긴 의미적 요소를 보조적으로 추출하여 텍스트 정보와 결합함으로써 멀티모달 학습의 성능을 강화할 수 있다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121315"/>
          <w:spacing w:val="0"/>
          <w:sz w:val="24"/>
        </w:rPr>
        <w:t>.</w:t>
      </w:r>
    </w:p>
    <w:p>
      <w:pPr>
        <w:pStyle w:val="Normal"/>
        <w:widowControl/>
        <w:spacing w:lineRule="atLeast" w:line="0"/>
        <w:rPr>
          <w:rFonts w:asciiTheme="minorHAnsi" w:eastAsiaTheme="minorHAnsi"/>
        </w:rPr>
      </w:pPr>
      <w:r>
        <w:rPr>
          <w:rFonts w:eastAsia="맑은 고딕" w:ascii="맑은 고딕" w:hAnsi="맑은 고딕"/>
        </w:rPr>
      </w:r>
    </w:p>
    <w:p>
      <w:pPr>
        <w:pStyle w:val="Normal"/>
        <w:widowControl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lineRule="atLeast" w:line="0" w:before="0" w:after="160"/>
        <w:contextualSpacing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 w:val="32"/>
          <w:szCs w:val="32"/>
        </w:rPr>
        <w:t>연구방법론</w:t>
      </w:r>
    </w:p>
    <w:p>
      <w:pPr>
        <w:pStyle w:val="Normal"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3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연구 개요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본 연구의 방법론은 크게 네 단계로 구성된다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먼저 데이터 전처리를 통해 </w:t>
      </w:r>
      <w:r>
        <w:rPr>
          <w:rFonts w:eastAsia="맑은 고딕" w:ascii="맑은 고딕" w:hAnsi="맑은 고딕" w:asciiTheme="minorHAnsi" w:eastAsiaTheme="minorHAnsi"/>
        </w:rPr>
        <w:t xml:space="preserve">MM-IMDb </w:t>
      </w:r>
      <w:r>
        <w:rPr>
          <w:rFonts w:ascii="맑은 고딕" w:hAnsi="맑은 고딕" w:eastAsia="맑은 고딕" w:asciiTheme="minorHAnsi" w:eastAsiaTheme="minorHAnsi"/>
        </w:rPr>
        <w:t>데이터셋의 이미지와 텍스트를 분석 가능한 형태로 가공한다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다음으로 각 모달리티에서 대표적인 딥러닝 모델들을 활용하여 특징을 추출한다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이후 멀티모달 융합 단계에서는 다양한 융합 전략을 비교하고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제안하는 </w:t>
      </w:r>
      <w:r>
        <w:rPr>
          <w:rFonts w:eastAsia="맑은 고딕" w:ascii="맑은 고딕" w:hAnsi="맑은 고딕" w:asciiTheme="minorHAnsi" w:eastAsiaTheme="minorHAnsi"/>
        </w:rPr>
        <w:t xml:space="preserve">Cross-Attention </w:t>
      </w:r>
      <w:r>
        <w:rPr>
          <w:rFonts w:ascii="맑은 고딕" w:hAnsi="맑은 고딕" w:eastAsia="맑은 고딕" w:asciiTheme="minorHAnsi" w:eastAsiaTheme="minorHAnsi"/>
        </w:rPr>
        <w:t>기반 구조를 설계한다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마지막으로 모델 학습 및 평가를 수행하면서 성능을 검증하고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설명 가능한 </w:t>
      </w:r>
      <w:r>
        <w:rPr>
          <w:rFonts w:eastAsia="맑은 고딕" w:ascii="맑은 고딕" w:hAnsi="맑은 고딕" w:asciiTheme="minorHAnsi" w:eastAsiaTheme="minorHAnsi"/>
        </w:rPr>
        <w:t xml:space="preserve">AI(XAI) </w:t>
      </w:r>
      <w:r>
        <w:rPr>
          <w:rFonts w:ascii="맑은 고딕" w:hAnsi="맑은 고딕" w:eastAsia="맑은 고딕" w:asciiTheme="minorHAnsi" w:eastAsiaTheme="minorHAnsi"/>
        </w:rPr>
        <w:t>기법을 통해 모델의 해석 가능성까지 확보한다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3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데이터셋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연구에 사용되는 데이터셋은 </w:t>
      </w:r>
      <w:r>
        <w:rPr>
          <w:rFonts w:eastAsia="맑은 고딕" w:ascii="맑은 고딕" w:hAnsi="맑은 고딕" w:asciiTheme="minorHAnsi" w:eastAsiaTheme="minorHAnsi"/>
        </w:rPr>
        <w:t>MM-IMDb</w:t>
      </w:r>
      <w:r>
        <w:rPr>
          <w:rFonts w:ascii="맑은 고딕" w:hAnsi="맑은 고딕" w:eastAsia="맑은 고딕" w:asciiTheme="minorHAnsi" w:eastAsiaTheme="minorHAnsi"/>
        </w:rPr>
        <w:t>로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약 </w:t>
      </w:r>
      <w:r>
        <w:rPr>
          <w:rFonts w:eastAsia="맑은 고딕" w:ascii="맑은 고딕" w:hAnsi="맑은 고딕" w:asciiTheme="minorHAnsi" w:eastAsiaTheme="minorHAnsi"/>
        </w:rPr>
        <w:t>25,000</w:t>
      </w:r>
      <w:r>
        <w:rPr>
          <w:rFonts w:ascii="맑은 고딕" w:hAnsi="맑은 고딕" w:eastAsia="맑은 고딕" w:asciiTheme="minorHAnsi" w:eastAsiaTheme="minorHAnsi"/>
        </w:rPr>
        <w:t>편의 영화를 포함하고 있으며 포스터 이미지와 줄거리 텍스트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그리고 </w:t>
      </w:r>
      <w:r>
        <w:rPr>
          <w:rFonts w:eastAsia="맑은 고딕" w:ascii="맑은 고딕" w:hAnsi="맑은 고딕" w:asciiTheme="minorHAnsi" w:eastAsiaTheme="minorHAnsi"/>
        </w:rPr>
        <w:t>23</w:t>
      </w:r>
      <w:r>
        <w:rPr>
          <w:rFonts w:ascii="맑은 고딕" w:hAnsi="맑은 고딕" w:eastAsia="맑은 고딕" w:asciiTheme="minorHAnsi" w:eastAsiaTheme="minorHAnsi"/>
        </w:rPr>
        <w:t>개의 멀티라벨 장르 정보를 제공한다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각 샘플은 다중 장르 분류 문제를 구성할 수 있는 구조를 갖추고 있어 본 연구의 목적에 적합하다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데이터셋은 학습용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검증용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테스트용으로 각각 </w:t>
      </w:r>
      <w:r>
        <w:rPr>
          <w:rFonts w:eastAsia="맑은 고딕" w:ascii="맑은 고딕" w:hAnsi="맑은 고딕" w:asciiTheme="minorHAnsi" w:eastAsiaTheme="minorHAnsi"/>
        </w:rPr>
        <w:t>70%, 15%, 15%</w:t>
      </w:r>
      <w:r>
        <w:rPr>
          <w:rFonts w:ascii="맑은 고딕" w:hAnsi="맑은 고딕" w:eastAsia="맑은 고딕" w:asciiTheme="minorHAnsi" w:eastAsiaTheme="minorHAnsi"/>
        </w:rPr>
        <w:t>의 비율로 분할하여 모델 훈련과 성능 평가에 활용된다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이러한 구성은 데이터셋의 균형성을 보장하면서 과적합을 방지하기 위한 것이다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3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데이터 전처리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포스터 이미지는 학습 효율성을 높이기 위해 </w:t>
      </w:r>
      <w:r>
        <w:rPr>
          <w:rFonts w:eastAsia="맑은 고딕" w:ascii="맑은 고딕" w:hAnsi="맑은 고딕" w:asciiTheme="minorHAnsi" w:eastAsiaTheme="minorHAnsi"/>
        </w:rPr>
        <w:t>224×224</w:t>
      </w:r>
      <w:r>
        <w:rPr>
          <w:rFonts w:ascii="맑은 고딕" w:hAnsi="맑은 고딕" w:eastAsia="맑은 고딕" w:asciiTheme="minorHAnsi" w:eastAsiaTheme="minorHAnsi"/>
        </w:rPr>
        <w:t>의 크기로 리사이즈하고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픽셀값을 정규화한다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데이터의 일반화 성능을 높이기 위해 랜덤 크롭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좌우 반전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색상 변화와 같은 증강 기법도 일부 적용한다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줄거리 텍스트는 소문자 표준화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불용어 및 특수문자 제거 과정을 거친 뒤 </w:t>
      </w:r>
      <w:r>
        <w:rPr>
          <w:rFonts w:eastAsia="맑은 고딕" w:ascii="맑은 고딕" w:hAnsi="맑은 고딕" w:asciiTheme="minorHAnsi" w:eastAsiaTheme="minorHAnsi"/>
        </w:rPr>
        <w:t xml:space="preserve">BERT </w:t>
      </w:r>
      <w:r>
        <w:rPr>
          <w:rFonts w:ascii="맑은 고딕" w:hAnsi="맑은 고딕" w:eastAsia="맑은 고딕" w:asciiTheme="minorHAnsi" w:eastAsiaTheme="minorHAnsi"/>
        </w:rPr>
        <w:t>토크나이저에서 요구하는 형식으로 변환된다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각 문장은 최대 </w:t>
      </w:r>
      <w:r>
        <w:rPr>
          <w:rFonts w:eastAsia="맑은 고딕" w:ascii="맑은 고딕" w:hAnsi="맑은 고딕" w:asciiTheme="minorHAnsi" w:eastAsiaTheme="minorHAnsi"/>
        </w:rPr>
        <w:t xml:space="preserve">512 </w:t>
      </w:r>
      <w:r>
        <w:rPr>
          <w:rFonts w:ascii="맑은 고딕" w:hAnsi="맑은 고딕" w:eastAsia="맑은 고딕" w:asciiTheme="minorHAnsi" w:eastAsiaTheme="minorHAnsi"/>
        </w:rPr>
        <w:t>토큰 길이로 제한되며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길이가 부족한 경우 </w:t>
      </w:r>
      <w:r>
        <w:rPr>
          <w:rFonts w:eastAsia="맑은 고딕" w:ascii="맑은 고딕" w:hAnsi="맑은 고딕" w:asciiTheme="minorHAnsi" w:eastAsiaTheme="minorHAnsi"/>
        </w:rPr>
        <w:t>padding</w:t>
      </w:r>
      <w:r>
        <w:rPr>
          <w:rFonts w:ascii="맑은 고딕" w:hAnsi="맑은 고딕" w:eastAsia="맑은 고딕" w:asciiTheme="minorHAnsi" w:eastAsiaTheme="minorHAnsi"/>
        </w:rPr>
        <w:t>이 적용된다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이러한 전처리 과정을 통해 데이터는 학습 모델에 최적화된 형태로 정제된다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3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모달리티별 특징 추출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이미지 모달리티에서는 </w:t>
      </w:r>
      <w:r>
        <w:rPr>
          <w:rFonts w:eastAsia="맑은 고딕" w:ascii="맑은 고딕" w:hAnsi="맑은 고딕" w:asciiTheme="minorHAnsi" w:eastAsiaTheme="minorHAnsi"/>
        </w:rPr>
        <w:t xml:space="preserve">CNN </w:t>
      </w:r>
      <w:r>
        <w:rPr>
          <w:rFonts w:ascii="맑은 고딕" w:hAnsi="맑은 고딕" w:eastAsia="맑은 고딕" w:asciiTheme="minorHAnsi" w:eastAsiaTheme="minorHAnsi"/>
        </w:rPr>
        <w:t xml:space="preserve">계열의 </w:t>
      </w:r>
      <w:r>
        <w:rPr>
          <w:rFonts w:eastAsia="맑은 고딕" w:ascii="맑은 고딕" w:hAnsi="맑은 고딕" w:asciiTheme="minorHAnsi" w:eastAsiaTheme="minorHAnsi"/>
        </w:rPr>
        <w:t>ResNet50</w:t>
      </w:r>
      <w:r>
        <w:rPr>
          <w:rFonts w:ascii="맑은 고딕" w:hAnsi="맑은 고딕" w:eastAsia="맑은 고딕" w:asciiTheme="minorHAnsi" w:eastAsiaTheme="minorHAnsi"/>
        </w:rPr>
        <w:t xml:space="preserve">과 </w:t>
      </w:r>
      <w:r>
        <w:rPr>
          <w:rFonts w:eastAsia="맑은 고딕" w:ascii="맑은 고딕" w:hAnsi="맑은 고딕" w:asciiTheme="minorHAnsi" w:eastAsiaTheme="minorHAnsi"/>
        </w:rPr>
        <w:t xml:space="preserve">Transformer </w:t>
      </w:r>
      <w:r>
        <w:rPr>
          <w:rFonts w:ascii="맑은 고딕" w:hAnsi="맑은 고딕" w:eastAsia="맑은 고딕" w:asciiTheme="minorHAnsi" w:eastAsiaTheme="minorHAnsi"/>
        </w:rPr>
        <w:t xml:space="preserve">계열의 </w:t>
      </w:r>
      <w:r>
        <w:rPr>
          <w:rFonts w:eastAsia="맑은 고딕" w:ascii="맑은 고딕" w:hAnsi="맑은 고딕" w:asciiTheme="minorHAnsi" w:eastAsiaTheme="minorHAnsi"/>
        </w:rPr>
        <w:t>Vision Transformer(ViT)</w:t>
      </w:r>
      <w:r>
        <w:rPr>
          <w:rFonts w:ascii="맑은 고딕" w:hAnsi="맑은 고딕" w:eastAsia="맑은 고딕" w:asciiTheme="minorHAnsi" w:eastAsiaTheme="minorHAnsi"/>
        </w:rPr>
        <w:t>를 활용한다</w:t>
      </w:r>
      <w:r>
        <w:rPr>
          <w:rFonts w:eastAsia="맑은 고딕" w:ascii="맑은 고딕" w:hAnsi="맑은 고딕" w:asciiTheme="minorHAnsi" w:eastAsiaTheme="minorHAnsi"/>
        </w:rPr>
        <w:t>. ResNet</w:t>
      </w:r>
      <w:r>
        <w:rPr>
          <w:rFonts w:ascii="맑은 고딕" w:hAnsi="맑은 고딕" w:eastAsia="맑은 고딕" w:asciiTheme="minorHAnsi" w:eastAsiaTheme="minorHAnsi"/>
        </w:rPr>
        <w:t>은 이미지의 지역적 특징을 안정적으로 포착할 수 있으며</w:t>
      </w:r>
      <w:r>
        <w:rPr>
          <w:rFonts w:eastAsia="맑은 고딕" w:ascii="맑은 고딕" w:hAnsi="맑은 고딕" w:asciiTheme="minorHAnsi" w:eastAsiaTheme="minorHAnsi"/>
        </w:rPr>
        <w:t>, ViT</w:t>
      </w:r>
      <w:r>
        <w:rPr>
          <w:rFonts w:ascii="맑은 고딕" w:hAnsi="맑은 고딕" w:eastAsia="맑은 고딕" w:asciiTheme="minorHAnsi" w:eastAsiaTheme="minorHAnsi"/>
        </w:rPr>
        <w:t>는 포스터 전체의 전역적 문맥을 반영하는 데 효과적이다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텍스트 모달리티에서는 </w:t>
      </w:r>
      <w:r>
        <w:rPr>
          <w:rFonts w:eastAsia="맑은 고딕" w:ascii="맑은 고딕" w:hAnsi="맑은 고딕" w:asciiTheme="minorHAnsi" w:eastAsiaTheme="minorHAnsi"/>
        </w:rPr>
        <w:t>BERT</w:t>
      </w:r>
      <w:r>
        <w:rPr>
          <w:rFonts w:ascii="맑은 고딕" w:hAnsi="맑은 고딕" w:eastAsia="맑은 고딕" w:asciiTheme="minorHAnsi" w:eastAsiaTheme="minorHAnsi"/>
        </w:rPr>
        <w:t xml:space="preserve">와 </w:t>
      </w:r>
      <w:r>
        <w:rPr>
          <w:rFonts w:eastAsia="맑은 고딕" w:ascii="맑은 고딕" w:hAnsi="맑은 고딕" w:asciiTheme="minorHAnsi" w:eastAsiaTheme="minorHAnsi"/>
        </w:rPr>
        <w:t>RoBERTa</w:t>
      </w:r>
      <w:r>
        <w:rPr>
          <w:rFonts w:ascii="맑은 고딕" w:hAnsi="맑은 고딕" w:eastAsia="맑은 고딕" w:asciiTheme="minorHAnsi" w:eastAsiaTheme="minorHAnsi"/>
        </w:rPr>
        <w:t>를 사용한다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두 모델은 </w:t>
      </w:r>
      <w:r>
        <w:rPr>
          <w:rFonts w:eastAsia="맑은 고딕" w:ascii="맑은 고딕" w:hAnsi="맑은 고딕" w:asciiTheme="minorHAnsi" w:eastAsiaTheme="minorHAnsi"/>
        </w:rPr>
        <w:t xml:space="preserve">Transformer </w:t>
      </w:r>
      <w:r>
        <w:rPr>
          <w:rFonts w:ascii="맑은 고딕" w:hAnsi="맑은 고딕" w:eastAsia="맑은 고딕" w:asciiTheme="minorHAnsi" w:eastAsiaTheme="minorHAnsi"/>
        </w:rPr>
        <w:t>기반 언어모델로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영화 줄거리와 같은 긴 서사적 텍스트에서 핵심적 의미를 효과적으로 학습할 수 있다는 장점을 가진다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또한 </w:t>
      </w:r>
      <w:r>
        <w:rPr>
          <w:rFonts w:eastAsia="맑은 고딕" w:ascii="맑은 고딕" w:hAnsi="맑은 고딕" w:asciiTheme="minorHAnsi" w:eastAsiaTheme="minorHAnsi"/>
        </w:rPr>
        <w:t xml:space="preserve">baseline </w:t>
      </w:r>
      <w:r>
        <w:rPr>
          <w:rFonts w:ascii="맑은 고딕" w:hAnsi="맑은 고딕" w:eastAsia="맑은 고딕" w:asciiTheme="minorHAnsi" w:eastAsiaTheme="minorHAnsi"/>
        </w:rPr>
        <w:t xml:space="preserve">모델군에는 </w:t>
      </w:r>
      <w:r>
        <w:rPr>
          <w:rFonts w:eastAsia="맑은 고딕" w:ascii="맑은 고딕" w:hAnsi="맑은 고딕" w:asciiTheme="minorHAnsi" w:eastAsiaTheme="minorHAnsi"/>
        </w:rPr>
        <w:t>YOLO</w:t>
      </w:r>
      <w:r>
        <w:rPr>
          <w:rFonts w:ascii="맑은 고딕" w:hAnsi="맑은 고딕" w:eastAsia="맑은 고딕" w:asciiTheme="minorHAnsi" w:eastAsiaTheme="minorHAnsi"/>
        </w:rPr>
        <w:t xml:space="preserve">와 </w:t>
      </w:r>
      <w:r>
        <w:rPr>
          <w:rFonts w:eastAsia="맑은 고딕" w:ascii="맑은 고딕" w:hAnsi="맑은 고딕" w:asciiTheme="minorHAnsi" w:eastAsiaTheme="minorHAnsi"/>
        </w:rPr>
        <w:t>Faster R-CNN</w:t>
      </w:r>
      <w:r>
        <w:rPr>
          <w:rFonts w:ascii="맑은 고딕" w:hAnsi="맑은 고딕" w:eastAsia="맑은 고딕" w:asciiTheme="minorHAnsi" w:eastAsiaTheme="minorHAnsi"/>
        </w:rPr>
        <w:t>을 포함시켜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포스터 내 주요 객체</w:t>
      </w:r>
      <w:r>
        <w:rPr>
          <w:rFonts w:eastAsia="맑은 고딕" w:ascii="맑은 고딕" w:hAnsi="맑은 고딕" w:asciiTheme="minorHAnsi" w:eastAsiaTheme="minorHAnsi"/>
        </w:rPr>
        <w:t>(</w:t>
      </w:r>
      <w:r>
        <w:rPr>
          <w:rFonts w:ascii="맑은 고딕" w:hAnsi="맑은 고딕" w:eastAsia="맑은 고딕" w:asciiTheme="minorHAnsi" w:eastAsiaTheme="minorHAnsi"/>
        </w:rPr>
        <w:t>예</w:t>
      </w:r>
      <w:r>
        <w:rPr>
          <w:rFonts w:eastAsia="맑은 고딕" w:ascii="맑은 고딕" w:hAnsi="맑은 고딕" w:asciiTheme="minorHAnsi" w:eastAsiaTheme="minorHAnsi"/>
        </w:rPr>
        <w:t xml:space="preserve">: </w:t>
      </w:r>
      <w:r>
        <w:rPr>
          <w:rFonts w:ascii="맑은 고딕" w:hAnsi="맑은 고딕" w:eastAsia="맑은 고딕" w:asciiTheme="minorHAnsi" w:eastAsiaTheme="minorHAnsi"/>
        </w:rPr>
        <w:t>무기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인물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배경 요소</w:t>
      </w:r>
      <w:r>
        <w:rPr>
          <w:rFonts w:eastAsia="맑은 고딕" w:ascii="맑은 고딕" w:hAnsi="맑은 고딕" w:asciiTheme="minorHAnsi" w:eastAsiaTheme="minorHAnsi"/>
        </w:rPr>
        <w:t>)</w:t>
      </w:r>
      <w:r>
        <w:rPr>
          <w:rFonts w:ascii="맑은 고딕" w:hAnsi="맑은 고딕" w:eastAsia="맑은 고딕" w:asciiTheme="minorHAnsi" w:eastAsiaTheme="minorHAnsi"/>
        </w:rPr>
        <w:t>를 탐지하고 이를 벡터 형태의 부가 특징으로 변환한다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이 과정을 통해 추출된 객체 정보는 장르 분류의 보조 단서로 사용된다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3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멀티모달 융합 전략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본 연구에서는 다양한 멀티모달 융합 전략을 구현하여 성능을 비교한다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먼저 </w:t>
      </w:r>
      <w:r>
        <w:rPr>
          <w:rFonts w:eastAsia="맑은 고딕" w:ascii="맑은 고딕" w:hAnsi="맑은 고딕" w:asciiTheme="minorHAnsi" w:eastAsiaTheme="minorHAnsi"/>
        </w:rPr>
        <w:t>Early Fusion</w:t>
      </w:r>
      <w:r>
        <w:rPr>
          <w:rFonts w:ascii="맑은 고딕" w:hAnsi="맑은 고딕" w:eastAsia="맑은 고딕" w:asciiTheme="minorHAnsi" w:eastAsiaTheme="minorHAnsi"/>
        </w:rPr>
        <w:t>은 이미지와 텍스트 특징 벡터를 단순히 병합하여 분류기에 입력하는 방식이다</w:t>
      </w:r>
      <w:r>
        <w:rPr>
          <w:rFonts w:eastAsia="맑은 고딕" w:ascii="맑은 고딕" w:hAnsi="맑은 고딕" w:asciiTheme="minorHAnsi" w:eastAsiaTheme="minorHAnsi"/>
        </w:rPr>
        <w:t>. Late Fusion</w:t>
      </w:r>
      <w:r>
        <w:rPr>
          <w:rFonts w:ascii="맑은 고딕" w:hAnsi="맑은 고딕" w:eastAsia="맑은 고딕" w:asciiTheme="minorHAnsi" w:eastAsiaTheme="minorHAnsi"/>
        </w:rPr>
        <w:t>은 독립적으로 학습된 각 모달리티 분류 결과를 결합하여 최종 예측으로 반영한다</w:t>
      </w:r>
      <w:r>
        <w:rPr>
          <w:rFonts w:eastAsia="맑은 고딕" w:ascii="맑은 고딕" w:hAnsi="맑은 고딕" w:asciiTheme="minorHAnsi" w:eastAsiaTheme="minorHAnsi"/>
        </w:rPr>
        <w:t>. Attention Fusion</w:t>
      </w:r>
      <w:r>
        <w:rPr>
          <w:rFonts w:ascii="맑은 고딕" w:hAnsi="맑은 고딕" w:eastAsia="맑은 고딕" w:asciiTheme="minorHAnsi" w:eastAsiaTheme="minorHAnsi"/>
        </w:rPr>
        <w:t>은 모달리티별 중요도를 가중치로 부여하여 두 입력의 결합을 보다 유연하게 조정한다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마지막으로 본 연구에서 제안하는 </w:t>
      </w:r>
      <w:r>
        <w:rPr>
          <w:rFonts w:eastAsia="맑은 고딕" w:ascii="맑은 고딕" w:hAnsi="맑은 고딕" w:asciiTheme="minorHAnsi" w:eastAsiaTheme="minorHAnsi"/>
        </w:rPr>
        <w:t>Cross-Attention Fusion</w:t>
      </w:r>
      <w:r>
        <w:rPr>
          <w:rFonts w:ascii="맑은 고딕" w:hAnsi="맑은 고딕" w:eastAsia="맑은 고딕" w:asciiTheme="minorHAnsi" w:eastAsiaTheme="minorHAnsi"/>
        </w:rPr>
        <w:t xml:space="preserve">은 텍스트와 이미지가 서로 </w:t>
      </w:r>
      <w:r>
        <w:rPr>
          <w:rFonts w:eastAsia="맑은 고딕" w:ascii="맑은 고딕" w:hAnsi="맑은 고딕" w:asciiTheme="minorHAnsi" w:eastAsiaTheme="minorHAnsi"/>
        </w:rPr>
        <w:t>Query, Key, Value</w:t>
      </w:r>
      <w:r>
        <w:rPr>
          <w:rFonts w:ascii="맑은 고딕" w:hAnsi="맑은 고딕" w:eastAsia="맑은 고딕" w:asciiTheme="minorHAnsi" w:eastAsiaTheme="minorHAnsi"/>
        </w:rPr>
        <w:t>로 작용하며 상호 정보를 교환하는 구조이다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이를 통해 포스터에서 추출된 시각적 단서와 줄거리 텍스트 속 의미적 단서를 함께 학습하여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기존 방법들보다 정교한 장르 예측이 가능하게 한다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3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>학습 및 평가 설정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모델 학습은 </w:t>
      </w:r>
      <w:r>
        <w:rPr>
          <w:rFonts w:eastAsia="맑은 고딕" w:ascii="맑은 고딕" w:hAnsi="맑은 고딕" w:asciiTheme="minorHAnsi" w:eastAsiaTheme="minorHAnsi"/>
        </w:rPr>
        <w:t xml:space="preserve">PyTorch </w:t>
      </w:r>
      <w:r>
        <w:rPr>
          <w:rFonts w:ascii="맑은 고딕" w:hAnsi="맑은 고딕" w:eastAsia="맑은 고딕" w:asciiTheme="minorHAnsi" w:eastAsiaTheme="minorHAnsi"/>
        </w:rPr>
        <w:t xml:space="preserve">프레임워크에서 수행되며 </w:t>
      </w:r>
      <w:r>
        <w:rPr>
          <w:rFonts w:eastAsia="맑은 고딕" w:ascii="맑은 고딕" w:hAnsi="맑은 고딕" w:asciiTheme="minorHAnsi" w:eastAsiaTheme="minorHAnsi"/>
        </w:rPr>
        <w:t xml:space="preserve">GPU </w:t>
      </w:r>
      <w:r>
        <w:rPr>
          <w:rFonts w:ascii="맑은 고딕" w:hAnsi="맑은 고딕" w:eastAsia="맑은 고딕" w:asciiTheme="minorHAnsi" w:eastAsiaTheme="minorHAnsi"/>
        </w:rPr>
        <w:t>기반 연산을 활용한다</w:t>
      </w:r>
      <w:r>
        <w:rPr>
          <w:rFonts w:eastAsia="맑은 고딕" w:ascii="맑은 고딕" w:hAnsi="맑은 고딕" w:asciiTheme="minorHAnsi" w:eastAsiaTheme="minorHAnsi"/>
        </w:rPr>
        <w:t>. Optimizer</w:t>
      </w:r>
      <w:r>
        <w:rPr>
          <w:rFonts w:ascii="맑은 고딕" w:hAnsi="맑은 고딕" w:eastAsia="맑은 고딕" w:asciiTheme="minorHAnsi" w:eastAsiaTheme="minorHAnsi"/>
        </w:rPr>
        <w:t xml:space="preserve">로는 </w:t>
      </w:r>
      <w:r>
        <w:rPr>
          <w:rFonts w:eastAsia="맑은 고딕" w:ascii="맑은 고딕" w:hAnsi="맑은 고딕" w:asciiTheme="minorHAnsi" w:eastAsiaTheme="minorHAnsi"/>
        </w:rPr>
        <w:t>AdamW</w:t>
      </w:r>
      <w:r>
        <w:rPr>
          <w:rFonts w:ascii="맑은 고딕" w:hAnsi="맑은 고딕" w:eastAsia="맑은 고딕" w:asciiTheme="minorHAnsi" w:eastAsiaTheme="minorHAnsi"/>
        </w:rPr>
        <w:t>가 사용되며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 xml:space="preserve">학습 안정성을 위해 </w:t>
      </w:r>
      <w:r>
        <w:rPr>
          <w:rFonts w:eastAsia="맑은 고딕" w:ascii="맑은 고딕" w:hAnsi="맑은 고딕" w:asciiTheme="minorHAnsi" w:eastAsiaTheme="minorHAnsi"/>
        </w:rPr>
        <w:t>learning rate warm-up</w:t>
      </w:r>
      <w:r>
        <w:rPr>
          <w:rFonts w:ascii="맑은 고딕" w:hAnsi="맑은 고딕" w:eastAsia="맑은 고딕" w:asciiTheme="minorHAnsi" w:eastAsiaTheme="minorHAnsi"/>
        </w:rPr>
        <w:t>을 적용한다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손실 함수는 멀티라벨 분류에 적합한 </w:t>
      </w:r>
      <w:r>
        <w:rPr>
          <w:rFonts w:eastAsia="맑은 고딕" w:ascii="맑은 고딕" w:hAnsi="맑은 고딕" w:asciiTheme="minorHAnsi" w:eastAsiaTheme="minorHAnsi"/>
        </w:rPr>
        <w:t>Binary Cross-Entropy with Logits Loss</w:t>
      </w:r>
      <w:r>
        <w:rPr>
          <w:rFonts w:ascii="맑은 고딕" w:hAnsi="맑은 고딕" w:eastAsia="맑은 고딕" w:asciiTheme="minorHAnsi" w:eastAsiaTheme="minorHAnsi"/>
        </w:rPr>
        <w:t>를 활용한다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평가 지표로는 전체 정확도</w:t>
      </w:r>
      <w:r>
        <w:rPr>
          <w:rFonts w:eastAsia="맑은 고딕" w:ascii="맑은 고딕" w:hAnsi="맑은 고딕" w:asciiTheme="minorHAnsi" w:eastAsiaTheme="minorHAnsi"/>
        </w:rPr>
        <w:t xml:space="preserve">(Accuracy), </w:t>
      </w:r>
      <w:r>
        <w:rPr>
          <w:rFonts w:ascii="맑은 고딕" w:hAnsi="맑은 고딕" w:eastAsia="맑은 고딕" w:asciiTheme="minorHAnsi" w:eastAsiaTheme="minorHAnsi"/>
        </w:rPr>
        <w:t>장르별 정밀도</w:t>
      </w:r>
      <w:r>
        <w:rPr>
          <w:rFonts w:eastAsia="맑은 고딕" w:ascii="맑은 고딕" w:hAnsi="맑은 고딕" w:asciiTheme="minorHAnsi" w:eastAsiaTheme="minorHAnsi"/>
        </w:rPr>
        <w:t xml:space="preserve">(Precision), </w:t>
      </w:r>
      <w:r>
        <w:rPr>
          <w:rFonts w:ascii="맑은 고딕" w:hAnsi="맑은 고딕" w:eastAsia="맑은 고딕" w:asciiTheme="minorHAnsi" w:eastAsiaTheme="minorHAnsi"/>
        </w:rPr>
        <w:t>재현율</w:t>
      </w:r>
      <w:r>
        <w:rPr>
          <w:rFonts w:eastAsia="맑은 고딕" w:ascii="맑은 고딕" w:hAnsi="맑은 고딕" w:asciiTheme="minorHAnsi" w:eastAsiaTheme="minorHAnsi"/>
        </w:rPr>
        <w:t>(Recall), F1-score, ROC-AUC, mean Average Precision(mAP)</w:t>
      </w:r>
      <w:r>
        <w:rPr>
          <w:rFonts w:ascii="맑은 고딕" w:hAnsi="맑은 고딕" w:eastAsia="맑은 고딕" w:asciiTheme="minorHAnsi" w:eastAsiaTheme="minorHAnsi"/>
        </w:rPr>
        <w:t>을 사용하여 성능을 다각도로 측정한다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Normal"/>
        <w:widowControl/>
        <w:spacing w:lineRule="atLeast" w:line="0"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</w:p>
    <w:p>
      <w:pPr>
        <w:pStyle w:val="ListParagraph"/>
        <w:widowControl/>
        <w:numPr>
          <w:ilvl w:val="1"/>
          <w:numId w:val="3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설명가능성 </w:t>
      </w:r>
      <w:r>
        <w:rPr>
          <w:rFonts w:eastAsia="맑은 고딕" w:ascii="맑은 고딕" w:hAnsi="맑은 고딕" w:asciiTheme="minorHAnsi" w:eastAsiaTheme="minorHAnsi"/>
        </w:rPr>
        <w:t xml:space="preserve">(XAI) </w:t>
      </w:r>
      <w:r>
        <w:rPr>
          <w:rFonts w:ascii="맑은 고딕" w:hAnsi="맑은 고딕" w:eastAsia="맑은 고딕" w:asciiTheme="minorHAnsi" w:eastAsiaTheme="minorHAnsi"/>
        </w:rPr>
        <w:t>적용</w:t>
      </w:r>
    </w:p>
    <w:p>
      <w:pPr>
        <w:pStyle w:val="Normal"/>
        <w:widowControl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</w:rPr>
        <w:t xml:space="preserve">모델의 해석 가능성을 확보하기 위해 </w:t>
      </w:r>
      <w:r>
        <w:rPr>
          <w:rFonts w:eastAsia="맑은 고딕" w:ascii="맑은 고딕" w:hAnsi="맑은 고딕" w:asciiTheme="minorHAnsi" w:eastAsiaTheme="minorHAnsi"/>
        </w:rPr>
        <w:t>Grad-CAM</w:t>
      </w:r>
      <w:r>
        <w:rPr>
          <w:rFonts w:ascii="맑은 고딕" w:hAnsi="맑은 고딕" w:eastAsia="맑은 고딕" w:asciiTheme="minorHAnsi" w:eastAsiaTheme="minorHAnsi"/>
        </w:rPr>
        <w:t>을 활용하여 포스터 이미지 중 어느 영역이 장르 예측에 기여했는지를 시각적으로 강조한다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 xml:space="preserve">또한 </w:t>
      </w:r>
      <w:r>
        <w:rPr>
          <w:rFonts w:eastAsia="맑은 고딕" w:ascii="맑은 고딕" w:hAnsi="맑은 고딕" w:asciiTheme="minorHAnsi" w:eastAsiaTheme="minorHAnsi"/>
        </w:rPr>
        <w:t xml:space="preserve">Cross-Attention </w:t>
      </w:r>
      <w:r>
        <w:rPr>
          <w:rFonts w:ascii="맑은 고딕" w:hAnsi="맑은 고딕" w:eastAsia="맑은 고딕" w:asciiTheme="minorHAnsi" w:eastAsiaTheme="minorHAnsi"/>
        </w:rPr>
        <w:t xml:space="preserve">융합 구조에서 산출된 </w:t>
      </w:r>
      <w:r>
        <w:rPr>
          <w:rFonts w:eastAsia="맑은 고딕" w:ascii="맑은 고딕" w:hAnsi="맑은 고딕" w:asciiTheme="minorHAnsi" w:eastAsiaTheme="minorHAnsi"/>
        </w:rPr>
        <w:t xml:space="preserve">Attention </w:t>
      </w:r>
      <w:r>
        <w:rPr>
          <w:rFonts w:ascii="맑은 고딕" w:hAnsi="맑은 고딕" w:eastAsia="맑은 고딕" w:asciiTheme="minorHAnsi" w:eastAsiaTheme="minorHAnsi"/>
        </w:rPr>
        <w:t>가중치를 분석함으로써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줄거리 텍스트의 어떤 단어가 특정 장르 예측에 결정적 역할을 했는지 보여준다</w:t>
      </w:r>
      <w:r>
        <w:rPr>
          <w:rFonts w:eastAsia="맑은 고딕" w:ascii="맑은 고딕" w:hAnsi="맑은 고딕" w:asciiTheme="minorHAnsi" w:eastAsiaTheme="minorHAnsi"/>
        </w:rPr>
        <w:t xml:space="preserve">. </w:t>
      </w:r>
      <w:r>
        <w:rPr>
          <w:rFonts w:ascii="맑은 고딕" w:hAnsi="맑은 고딕" w:eastAsia="맑은 고딕" w:asciiTheme="minorHAnsi" w:eastAsiaTheme="minorHAnsi"/>
        </w:rPr>
        <w:t>이를 통해 단순 성능 비교를 넘어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모델이 실제로 어떤 요소를 근거로 판단하는지 설명할 수 있으며</w:t>
      </w:r>
      <w:r>
        <w:rPr>
          <w:rFonts w:eastAsia="맑은 고딕" w:ascii="맑은 고딕" w:hAnsi="맑은 고딕" w:asciiTheme="minorHAnsi" w:eastAsiaTheme="minorHAnsi"/>
        </w:rPr>
        <w:t xml:space="preserve">, </w:t>
      </w:r>
      <w:r>
        <w:rPr>
          <w:rFonts w:ascii="맑은 고딕" w:hAnsi="맑은 고딕" w:eastAsia="맑은 고딕" w:asciiTheme="minorHAnsi" w:eastAsiaTheme="minorHAnsi"/>
        </w:rPr>
        <w:t>이는 실질적 응용 및 연구 기여도 측면에서 중요한 의미를 가진다</w:t>
      </w:r>
      <w:r>
        <w:rPr>
          <w:rFonts w:eastAsia="맑은 고딕" w:ascii="맑은 고딕" w:hAnsi="맑은 고딕" w:asciiTheme="minorHAnsi" w:eastAsiaTheme="minorHAnsi"/>
        </w:rPr>
        <w:t>.</w:t>
      </w:r>
    </w:p>
    <w:p>
      <w:pPr>
        <w:pStyle w:val="ListParagraph"/>
        <w:numPr>
          <w:ilvl w:val="0"/>
          <w:numId w:val="3"/>
        </w:numPr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 w:val="32"/>
          <w:szCs w:val="32"/>
        </w:rPr>
        <w:t xml:space="preserve">실험 </w:t>
      </w:r>
      <w:r>
        <w:rPr>
          <w:rFonts w:eastAsia="맑은 고딕" w:ascii="맑은 고딕" w:hAnsi="맑은 고딕" w:asciiTheme="minorHAnsi" w:eastAsiaTheme="minorHAnsi"/>
          <w:sz w:val="32"/>
          <w:szCs w:val="32"/>
        </w:rPr>
        <w:t>(TBD)</w:t>
      </w:r>
    </w:p>
    <w:p>
      <w:pPr>
        <w:pStyle w:val="Normal"/>
        <w:spacing w:lineRule="atLeast" w:line="0"/>
        <w:rPr>
          <w:rFonts w:ascii="맑은 고딕" w:hAnsi="맑은 고딕" w:eastAsia="맑은 고딕" w:asciiTheme="minorHAnsi" w:eastAsiaTheme="minorHAnsi"/>
          <w:szCs w:val="22"/>
        </w:rPr>
      </w:pPr>
      <w:r>
        <w:rPr>
          <w:rFonts w:eastAsia="맑은 고딕" w:eastAsiaTheme="minorHAnsi" w:ascii="맑은 고딕" w:hAnsi="맑은 고딕"/>
          <w:szCs w:val="22"/>
        </w:rPr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  <w:szCs w:val="22"/>
        </w:rPr>
        <w:t xml:space="preserve">4.1 </w:t>
      </w:r>
      <w:r>
        <w:rPr>
          <w:rFonts w:ascii="맑은 고딕" w:hAnsi="맑은 고딕" w:eastAsia="맑은 고딕" w:asciiTheme="minorHAnsi" w:eastAsiaTheme="minorHAnsi"/>
          <w:szCs w:val="22"/>
        </w:rPr>
        <w:t>실험 목적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본 연구의 실험 목적은 제안된 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Cross-Attention </w:t>
      </w:r>
      <w:r>
        <w:rPr>
          <w:rFonts w:ascii="맑은 고딕" w:hAnsi="맑은 고딕" w:eastAsia="맑은 고딕" w:asciiTheme="minorHAnsi" w:eastAsiaTheme="minorHAnsi"/>
          <w:szCs w:val="22"/>
        </w:rPr>
        <w:t>기반 멀티모달 장르 예측 모델이 기존의 융합 방식과 비교했을 때 실제로 더 높은 성능과 해석 가능성을 제공하는지 검증하는 데 있다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기존의 </w:t>
      </w:r>
      <w:r>
        <w:rPr>
          <w:rFonts w:eastAsia="맑은 고딕" w:ascii="맑은 고딕" w:hAnsi="맑은 고딕" w:asciiTheme="minorHAnsi" w:eastAsiaTheme="minorHAnsi"/>
          <w:szCs w:val="22"/>
        </w:rPr>
        <w:t>Early Fusion</w:t>
      </w:r>
      <w:r>
        <w:rPr>
          <w:rFonts w:ascii="맑은 고딕" w:hAnsi="맑은 고딕" w:eastAsia="맑은 고딕" w:asciiTheme="minorHAnsi" w:eastAsiaTheme="minorHAnsi"/>
          <w:szCs w:val="22"/>
        </w:rPr>
        <w:t>은 단순한 결합 방식이었고</w:t>
      </w:r>
      <w:r>
        <w:rPr>
          <w:rFonts w:eastAsia="맑은 고딕" w:ascii="맑은 고딕" w:hAnsi="맑은 고딕" w:asciiTheme="minorHAnsi" w:eastAsiaTheme="minorHAnsi"/>
          <w:szCs w:val="22"/>
        </w:rPr>
        <w:t>, Late Fusion</w:t>
      </w:r>
      <w:r>
        <w:rPr>
          <w:rFonts w:ascii="맑은 고딕" w:hAnsi="맑은 고딕" w:eastAsia="맑은 고딕" w:asciiTheme="minorHAnsi" w:eastAsiaTheme="minorHAnsi"/>
          <w:szCs w:val="22"/>
        </w:rPr>
        <w:t>은 모달리티 독립성을 강조했으며</w:t>
      </w:r>
      <w:r>
        <w:rPr>
          <w:rFonts w:eastAsia="맑은 고딕" w:ascii="맑은 고딕" w:hAnsi="맑은 고딕" w:asciiTheme="minorHAnsi" w:eastAsiaTheme="minorHAnsi"/>
          <w:szCs w:val="22"/>
        </w:rPr>
        <w:t>, Attention Fusion</w:t>
      </w:r>
      <w:r>
        <w:rPr>
          <w:rFonts w:ascii="맑은 고딕" w:hAnsi="맑은 고딕" w:eastAsia="맑은 고딕" w:asciiTheme="minorHAnsi" w:eastAsiaTheme="minorHAnsi"/>
          <w:szCs w:val="22"/>
        </w:rPr>
        <w:t>은 가중치를 활용하여 유연성을 부여했지만 여전히 모달 간 풍부한 상호작용은 학습하기 어려웠다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>또한 이미지 단독 기반 모델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(CNN, ViT), </w:t>
      </w:r>
      <w:r>
        <w:rPr>
          <w:rFonts w:ascii="맑은 고딕" w:hAnsi="맑은 고딕" w:eastAsia="맑은 고딕" w:asciiTheme="minorHAnsi" w:eastAsiaTheme="minorHAnsi"/>
          <w:szCs w:val="22"/>
        </w:rPr>
        <w:t>텍스트 단독 기반 모델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(BERT), </w:t>
      </w:r>
      <w:r>
        <w:rPr>
          <w:rFonts w:ascii="맑은 고딕" w:hAnsi="맑은 고딕" w:eastAsia="맑은 고딕" w:asciiTheme="minorHAnsi" w:eastAsiaTheme="minorHAnsi"/>
          <w:szCs w:val="22"/>
        </w:rPr>
        <w:t>객체 탐지 기반 모델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(YOLO, Faster R-CNN) </w:t>
      </w:r>
      <w:r>
        <w:rPr>
          <w:rFonts w:ascii="맑은 고딕" w:hAnsi="맑은 고딕" w:eastAsia="맑은 고딕" w:asciiTheme="minorHAnsi" w:eastAsiaTheme="minorHAnsi"/>
          <w:szCs w:val="22"/>
        </w:rPr>
        <w:t>역시 부분적인 정보에만 의존하기 때문에 장르 예측에서 한계를 보인다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따라서 본 실험에서는 이러한 다양한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baseline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모델과 비교하여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Cross-Attention Fusion </w:t>
      </w:r>
      <w:r>
        <w:rPr>
          <w:rFonts w:ascii="맑은 고딕" w:hAnsi="맑은 고딕" w:eastAsia="맑은 고딕" w:asciiTheme="minorHAnsi" w:eastAsiaTheme="minorHAnsi"/>
          <w:szCs w:val="22"/>
        </w:rPr>
        <w:t>구조의 우수성을 입증하는 것을 목표로 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 w:asciiTheme="minorHAnsi" w:eastAsiaTheme="minorHAnsi"/>
          <w:szCs w:val="22"/>
        </w:rPr>
      </w:pPr>
      <w:r>
        <w:rPr>
          <w:rFonts w:eastAsia="맑은 고딕" w:eastAsiaTheme="minorHAnsi" w:ascii="맑은 고딕" w:hAnsi="맑은 고딕"/>
          <w:szCs w:val="22"/>
        </w:rPr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mc:AlternateContent>
          <mc:Choice Requires="wps">
            <w:drawing>
              <wp:inline distT="0" distB="0" distL="0" distR="0">
                <wp:extent cx="5731510" cy="6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0.1pt;width:451.25pt;height:0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  <w:szCs w:val="22"/>
        </w:rPr>
        <w:t xml:space="preserve">4.2 </w:t>
      </w:r>
      <w:r>
        <w:rPr>
          <w:rFonts w:ascii="맑은 고딕" w:hAnsi="맑은 고딕" w:eastAsia="맑은 고딕" w:asciiTheme="minorHAnsi" w:eastAsiaTheme="minorHAnsi"/>
          <w:szCs w:val="22"/>
        </w:rPr>
        <w:t>비교 모델군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본 연구의 실험에 포함되는 비교 모델군은 크게 다섯 가지 범주로 나눌 수 있다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첫째</w:t>
      </w:r>
      <w:r>
        <w:rPr>
          <w:rFonts w:eastAsia="맑은 고딕" w:ascii="맑은 고딕" w:hAnsi="맑은 고딕" w:asciiTheme="minorHAnsi" w:eastAsiaTheme="minorHAnsi"/>
          <w:szCs w:val="22"/>
        </w:rPr>
        <w:t>, 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텍스트 단일 모달리티 기반 모델로 </w:t>
      </w:r>
      <w:r>
        <w:rPr>
          <w:rFonts w:eastAsia="맑은 고딕" w:ascii="맑은 고딕" w:hAnsi="맑은 고딕" w:asciiTheme="minorHAnsi" w:eastAsiaTheme="minorHAnsi"/>
          <w:szCs w:val="22"/>
        </w:rPr>
        <w:t>BERT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와 </w:t>
      </w:r>
      <w:r>
        <w:rPr>
          <w:rFonts w:eastAsia="맑은 고딕" w:ascii="맑은 고딕" w:hAnsi="맑은 고딕" w:asciiTheme="minorHAnsi" w:eastAsiaTheme="minorHAnsi"/>
          <w:szCs w:val="22"/>
        </w:rPr>
        <w:t>RoBERTa</w:t>
      </w:r>
      <w:r>
        <w:rPr>
          <w:rFonts w:ascii="맑은 고딕" w:hAnsi="맑은 고딕" w:eastAsia="맑은 고딕" w:asciiTheme="minorHAnsi" w:eastAsiaTheme="minorHAnsi"/>
          <w:szCs w:val="22"/>
        </w:rPr>
        <w:t>를 활용하여 줄거리 서사를 독립적으로 학습한 분류 모델을 설정하였다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>이는 기존 연구에서 가장 보편적으로 사용된 접근 방식으로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>본 연구의 성능 비교 기준점이 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둘째</w:t>
      </w:r>
      <w:r>
        <w:rPr>
          <w:rFonts w:eastAsia="맑은 고딕" w:ascii="맑은 고딕" w:hAnsi="맑은 고딕" w:asciiTheme="minorHAnsi" w:eastAsiaTheme="minorHAnsi"/>
          <w:szCs w:val="22"/>
        </w:rPr>
        <w:t>, 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이미지 단일 모달리티 기반 모델로는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CNN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계열의 </w:t>
      </w:r>
      <w:r>
        <w:rPr>
          <w:rFonts w:eastAsia="맑은 고딕" w:ascii="맑은 고딕" w:hAnsi="맑은 고딕" w:asciiTheme="minorHAnsi" w:eastAsiaTheme="minorHAnsi"/>
          <w:szCs w:val="22"/>
        </w:rPr>
        <w:t>ResNet50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과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Transformer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기반의 </w:t>
      </w:r>
      <w:r>
        <w:rPr>
          <w:rFonts w:eastAsia="맑은 고딕" w:ascii="맑은 고딕" w:hAnsi="맑은 고딕" w:asciiTheme="minorHAnsi" w:eastAsiaTheme="minorHAnsi"/>
          <w:szCs w:val="22"/>
        </w:rPr>
        <w:t>Vision Transformer(ViT)</w:t>
      </w:r>
      <w:r>
        <w:rPr>
          <w:rFonts w:ascii="맑은 고딕" w:hAnsi="맑은 고딕" w:eastAsia="맑은 고딕" w:asciiTheme="minorHAnsi" w:eastAsiaTheme="minorHAnsi"/>
          <w:szCs w:val="22"/>
        </w:rPr>
        <w:t>를 사용한다</w:t>
      </w:r>
      <w:r>
        <w:rPr>
          <w:rFonts w:eastAsia="맑은 고딕" w:ascii="맑은 고딕" w:hAnsi="맑은 고딕" w:asciiTheme="minorHAnsi" w:eastAsiaTheme="minorHAnsi"/>
          <w:szCs w:val="22"/>
        </w:rPr>
        <w:t>. ResNet</w:t>
      </w:r>
      <w:r>
        <w:rPr>
          <w:rFonts w:ascii="맑은 고딕" w:hAnsi="맑은 고딕" w:eastAsia="맑은 고딕" w:asciiTheme="minorHAnsi" w:eastAsiaTheme="minorHAnsi"/>
          <w:szCs w:val="22"/>
        </w:rPr>
        <w:t>은 포스터의 지역적 특징을 잘 포착하는 장점이 있고</w:t>
      </w:r>
      <w:r>
        <w:rPr>
          <w:rFonts w:eastAsia="맑은 고딕" w:ascii="맑은 고딕" w:hAnsi="맑은 고딕" w:asciiTheme="minorHAnsi" w:eastAsiaTheme="minorHAnsi"/>
          <w:szCs w:val="22"/>
        </w:rPr>
        <w:t>, ViT</w:t>
      </w:r>
      <w:r>
        <w:rPr>
          <w:rFonts w:ascii="맑은 고딕" w:hAnsi="맑은 고딕" w:eastAsia="맑은 고딕" w:asciiTheme="minorHAnsi" w:eastAsiaTheme="minorHAnsi"/>
          <w:szCs w:val="22"/>
        </w:rPr>
        <w:t>는 이미지의 전역적 문맥 정보를 학습하는 능력이 탁월하다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셋째</w:t>
      </w:r>
      <w:r>
        <w:rPr>
          <w:rFonts w:eastAsia="맑은 고딕" w:ascii="맑은 고딕" w:hAnsi="맑은 고딕" w:asciiTheme="minorHAnsi" w:eastAsiaTheme="minorHAnsi"/>
          <w:szCs w:val="22"/>
        </w:rPr>
        <w:t>, 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객체 탐지 기반 모델을 </w:t>
      </w:r>
      <w:r>
        <w:rPr>
          <w:rFonts w:eastAsia="맑은 고딕" w:ascii="맑은 고딕" w:hAnsi="맑은 고딕" w:asciiTheme="minorHAnsi" w:eastAsiaTheme="minorHAnsi"/>
          <w:szCs w:val="22"/>
        </w:rPr>
        <w:t>baseline</w:t>
      </w:r>
      <w:r>
        <w:rPr>
          <w:rFonts w:ascii="맑은 고딕" w:hAnsi="맑은 고딕" w:eastAsia="맑은 고딕" w:asciiTheme="minorHAnsi" w:eastAsiaTheme="minorHAnsi"/>
          <w:szCs w:val="22"/>
        </w:rPr>
        <w:t>으로 포함한다</w:t>
      </w:r>
      <w:r>
        <w:rPr>
          <w:rFonts w:eastAsia="맑은 고딕" w:ascii="맑은 고딕" w:hAnsi="맑은 고딕" w:asciiTheme="minorHAnsi" w:eastAsiaTheme="minorHAnsi"/>
          <w:szCs w:val="22"/>
        </w:rPr>
        <w:t>. YOLO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는 빠르고 효율적인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one-stage </w:t>
      </w:r>
      <w:r>
        <w:rPr>
          <w:rFonts w:ascii="맑은 고딕" w:hAnsi="맑은 고딕" w:eastAsia="맑은 고딕" w:asciiTheme="minorHAnsi" w:eastAsiaTheme="minorHAnsi"/>
          <w:szCs w:val="22"/>
        </w:rPr>
        <w:t>탐지 모델이며</w:t>
      </w:r>
      <w:r>
        <w:rPr>
          <w:rFonts w:eastAsia="맑은 고딕" w:ascii="맑은 고딕" w:hAnsi="맑은 고딕" w:asciiTheme="minorHAnsi" w:eastAsiaTheme="minorHAnsi"/>
          <w:szCs w:val="22"/>
        </w:rPr>
        <w:t>, Faster R-CNN</w:t>
      </w:r>
      <w:r>
        <w:rPr>
          <w:rFonts w:ascii="맑은 고딕" w:hAnsi="맑은 고딕" w:eastAsia="맑은 고딕" w:asciiTheme="minorHAnsi" w:eastAsiaTheme="minorHAnsi"/>
          <w:szCs w:val="22"/>
        </w:rPr>
        <w:t>은 두 단계 탐지를 통해 높은 정확도를 보이는 모델이다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>두 모델을 활용하여 영화 포스터에서 인물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>무기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>배경과 같은 중요한 객체를 추출하고 이를 특징 벡터로 변환하여 장르 분류 성능에 반영함으로써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>객체 단서의 기여도를 확인한다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넷째</w:t>
      </w:r>
      <w:r>
        <w:rPr>
          <w:rFonts w:eastAsia="맑은 고딕" w:ascii="맑은 고딕" w:hAnsi="맑은 고딕" w:asciiTheme="minorHAnsi" w:eastAsiaTheme="minorHAnsi"/>
          <w:szCs w:val="22"/>
        </w:rPr>
        <w:t>, 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기존 멀티모달 융합 모델로 </w:t>
      </w:r>
      <w:r>
        <w:rPr>
          <w:rFonts w:eastAsia="맑은 고딕" w:ascii="맑은 고딕" w:hAnsi="맑은 고딕" w:asciiTheme="minorHAnsi" w:eastAsiaTheme="minorHAnsi"/>
          <w:szCs w:val="22"/>
        </w:rPr>
        <w:t>Early Fusion, Late Fusion, Attention Fusion</w:t>
      </w:r>
      <w:r>
        <w:rPr>
          <w:rFonts w:ascii="맑은 고딕" w:hAnsi="맑은 고딕" w:eastAsia="맑은 고딕" w:asciiTheme="minorHAnsi" w:eastAsiaTheme="minorHAnsi"/>
          <w:szCs w:val="22"/>
        </w:rPr>
        <w:t>을 구현한다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이는 각각의 융합 전략이 </w:t>
      </w:r>
      <w:r>
        <w:rPr>
          <w:rFonts w:eastAsia="맑은 고딕" w:ascii="맑은 고딕" w:hAnsi="맑은 고딕" w:asciiTheme="minorHAnsi" w:eastAsiaTheme="minorHAnsi"/>
          <w:szCs w:val="22"/>
        </w:rPr>
        <w:t>Cross-Attention</w:t>
      </w:r>
      <w:r>
        <w:rPr>
          <w:rFonts w:ascii="맑은 고딕" w:hAnsi="맑은 고딕" w:eastAsia="맑은 고딕" w:asciiTheme="minorHAnsi" w:eastAsiaTheme="minorHAnsi"/>
          <w:szCs w:val="22"/>
        </w:rPr>
        <w:t>과 비교했을 때 어떤 성능 차이를 보이는지 검증하기 위해 사용된다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마지막으로</w:t>
      </w:r>
      <w:r>
        <w:rPr>
          <w:rFonts w:eastAsia="맑은 고딕" w:ascii="맑은 고딕" w:hAnsi="맑은 고딕" w:asciiTheme="minorHAnsi" w:eastAsiaTheme="minorHAnsi"/>
          <w:szCs w:val="22"/>
        </w:rPr>
        <w:t>, 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제안 모델인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Cross-Attention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기반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Fusion </w:t>
      </w:r>
      <w:r>
        <w:rPr>
          <w:rFonts w:ascii="맑은 고딕" w:hAnsi="맑은 고딕" w:eastAsia="맑은 고딕" w:asciiTheme="minorHAnsi" w:eastAsiaTheme="minorHAnsi"/>
          <w:szCs w:val="22"/>
        </w:rPr>
        <w:t>구조를 학습시킨다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이 모델에서는 줄거리의 텍스트 토큰과 포스터의 이미지 패치가 서로 </w:t>
      </w:r>
      <w:r>
        <w:rPr>
          <w:rFonts w:eastAsia="맑은 고딕" w:ascii="맑은 고딕" w:hAnsi="맑은 고딕" w:asciiTheme="minorHAnsi" w:eastAsiaTheme="minorHAnsi"/>
          <w:szCs w:val="22"/>
        </w:rPr>
        <w:t>Attention</w:t>
      </w:r>
      <w:r>
        <w:rPr>
          <w:rFonts w:ascii="맑은 고딕" w:hAnsi="맑은 고딕" w:eastAsia="맑은 고딕" w:asciiTheme="minorHAnsi" w:eastAsiaTheme="minorHAnsi"/>
          <w:szCs w:val="22"/>
        </w:rPr>
        <w:t>을 주고받으며 상호작용을 학습한다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>이를 통해 기존 모델보다 더 정교한 멀티모달 의미 관계를 파악할 수 있을 것으로 기대된다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 w:asciiTheme="minorHAnsi" w:eastAsiaTheme="minorHAnsi"/>
          <w:szCs w:val="22"/>
        </w:rPr>
      </w:pPr>
      <w:r>
        <w:rPr>
          <w:rFonts w:eastAsia="맑은 고딕" w:eastAsiaTheme="minorHAnsi" w:ascii="맑은 고딕" w:hAnsi="맑은 고딕"/>
          <w:szCs w:val="22"/>
        </w:rPr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eastAsia="맑은 고딕" w:ascii="맑은 고딕" w:hAnsi="맑은 고딕" w:asciiTheme="minorHAnsi" w:eastAsiaTheme="minorHAnsi"/>
          <w:szCs w:val="22"/>
        </w:rPr>
        <w:t xml:space="preserve">4.3 </w:t>
      </w:r>
      <w:r>
        <w:rPr>
          <w:rFonts w:ascii="맑은 고딕" w:hAnsi="맑은 고딕" w:eastAsia="맑은 고딕" w:asciiTheme="minorHAnsi" w:eastAsiaTheme="minorHAnsi"/>
          <w:szCs w:val="22"/>
        </w:rPr>
        <w:t>실험 절차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본 연구의 실험 절차는 다음과 같은 일련의 과정으로 이루어진다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첫째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데이터 로딩 및 전처리 단계에서는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MM-IMDb </w:t>
      </w:r>
      <w:r>
        <w:rPr>
          <w:rFonts w:ascii="맑은 고딕" w:hAnsi="맑은 고딕" w:eastAsia="맑은 고딕" w:asciiTheme="minorHAnsi" w:eastAsiaTheme="minorHAnsi"/>
          <w:szCs w:val="22"/>
        </w:rPr>
        <w:t>데이터셋을 불러오고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>이미지 전처리</w:t>
      </w:r>
      <w:r>
        <w:rPr>
          <w:rFonts w:eastAsia="맑은 고딕" w:ascii="맑은 고딕" w:hAnsi="맑은 고딕" w:asciiTheme="minorHAnsi" w:eastAsiaTheme="minorHAnsi"/>
          <w:szCs w:val="22"/>
        </w:rPr>
        <w:t>(</w:t>
      </w:r>
      <w:r>
        <w:rPr>
          <w:rFonts w:ascii="맑은 고딕" w:hAnsi="맑은 고딕" w:eastAsia="맑은 고딕" w:asciiTheme="minorHAnsi" w:eastAsiaTheme="minorHAnsi"/>
          <w:szCs w:val="22"/>
        </w:rPr>
        <w:t>리사이징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>정규화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>데이터 증강</w:t>
      </w:r>
      <w:r>
        <w:rPr>
          <w:rFonts w:eastAsia="맑은 고딕" w:ascii="맑은 고딕" w:hAnsi="맑은 고딕" w:asciiTheme="minorHAnsi" w:eastAsiaTheme="minorHAnsi"/>
          <w:szCs w:val="22"/>
        </w:rPr>
        <w:t>)</w:t>
      </w:r>
      <w:r>
        <w:rPr>
          <w:rFonts w:ascii="맑은 고딕" w:hAnsi="맑은 고딕" w:eastAsia="맑은 고딕" w:asciiTheme="minorHAnsi" w:eastAsiaTheme="minorHAnsi"/>
          <w:szCs w:val="22"/>
        </w:rPr>
        <w:t>와 텍스트 전처리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(BERT </w:t>
      </w:r>
      <w:r>
        <w:rPr>
          <w:rFonts w:ascii="맑은 고딕" w:hAnsi="맑은 고딕" w:eastAsia="맑은 고딕" w:asciiTheme="minorHAnsi" w:eastAsiaTheme="minorHAnsi"/>
          <w:szCs w:val="22"/>
        </w:rPr>
        <w:t>토크나이징</w:t>
      </w:r>
      <w:r>
        <w:rPr>
          <w:rFonts w:eastAsia="맑은 고딕" w:ascii="맑은 고딕" w:hAnsi="맑은 고딕" w:asciiTheme="minorHAnsi" w:eastAsiaTheme="minorHAnsi"/>
          <w:szCs w:val="22"/>
        </w:rPr>
        <w:t>, padding, truncation)</w:t>
      </w:r>
      <w:r>
        <w:rPr>
          <w:rFonts w:ascii="맑은 고딕" w:hAnsi="맑은 고딕" w:eastAsia="맑은 고딕" w:asciiTheme="minorHAnsi" w:eastAsiaTheme="minorHAnsi"/>
          <w:szCs w:val="22"/>
        </w:rPr>
        <w:t>를 수행한다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둘째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추출 단계에서는 이미지 모달리티에서 </w:t>
      </w:r>
      <w:r>
        <w:rPr>
          <w:rFonts w:eastAsia="맑은 고딕" w:ascii="맑은 고딕" w:hAnsi="맑은 고딕" w:asciiTheme="minorHAnsi" w:eastAsiaTheme="minorHAnsi"/>
          <w:szCs w:val="22"/>
        </w:rPr>
        <w:t>ResNet50, ViT, YOLO, Faster R-CNN</w:t>
      </w:r>
      <w:r>
        <w:rPr>
          <w:rFonts w:ascii="맑은 고딕" w:hAnsi="맑은 고딕" w:eastAsia="맑은 고딕" w:asciiTheme="minorHAnsi" w:eastAsiaTheme="minorHAnsi"/>
          <w:szCs w:val="22"/>
        </w:rPr>
        <w:t>을 통해 시각적 특징을 도출하고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텍스트 모달리티에서는 </w:t>
      </w:r>
      <w:r>
        <w:rPr>
          <w:rFonts w:eastAsia="맑은 고딕" w:ascii="맑은 고딕" w:hAnsi="맑은 고딕" w:asciiTheme="minorHAnsi" w:eastAsiaTheme="minorHAnsi"/>
          <w:szCs w:val="22"/>
        </w:rPr>
        <w:t>BERT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와 </w:t>
      </w:r>
      <w:r>
        <w:rPr>
          <w:rFonts w:eastAsia="맑은 고딕" w:ascii="맑은 고딕" w:hAnsi="맑은 고딕" w:asciiTheme="minorHAnsi" w:eastAsiaTheme="minorHAnsi"/>
          <w:szCs w:val="22"/>
        </w:rPr>
        <w:t>RoBERTa</w:t>
      </w:r>
      <w:r>
        <w:rPr>
          <w:rFonts w:ascii="맑은 고딕" w:hAnsi="맑은 고딕" w:eastAsia="맑은 고딕" w:asciiTheme="minorHAnsi" w:eastAsiaTheme="minorHAnsi"/>
          <w:szCs w:val="22"/>
        </w:rPr>
        <w:t>를 통해 언어 표현 벡터를 추출한다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셋째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융합 단계에서는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Early Fusion, Late Fusion, Attention Fusion, Cross-Attention Fusion </w:t>
      </w:r>
      <w:r>
        <w:rPr>
          <w:rFonts w:ascii="맑은 고딕" w:hAnsi="맑은 고딕" w:eastAsia="맑은 고딕" w:asciiTheme="minorHAnsi" w:eastAsiaTheme="minorHAnsi"/>
          <w:szCs w:val="22"/>
        </w:rPr>
        <w:t>네 가지 방식을 각각 적용한다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특히 </w:t>
      </w:r>
      <w:r>
        <w:rPr>
          <w:rFonts w:eastAsia="맑은 고딕" w:ascii="맑은 고딕" w:hAnsi="맑은 고딕" w:asciiTheme="minorHAnsi" w:eastAsiaTheme="minorHAnsi"/>
          <w:szCs w:val="22"/>
        </w:rPr>
        <w:t>Cross-Attention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에서는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Query-Key-Value Attention </w:t>
      </w:r>
      <w:r>
        <w:rPr>
          <w:rFonts w:ascii="맑은 고딕" w:hAnsi="맑은 고딕" w:eastAsia="맑은 고딕" w:asciiTheme="minorHAnsi" w:eastAsiaTheme="minorHAnsi"/>
          <w:szCs w:val="22"/>
        </w:rPr>
        <w:t>메커니즘을 통해 텍스트와 이미지가 서로 교차적으로 정보를 주고받으며 결합된다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넷째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분류 단계에서는 결합된 멀티모달 벡터를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Fully Connected Layer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기반 분류기에 입력하여 </w:t>
      </w:r>
      <w:r>
        <w:rPr>
          <w:rFonts w:eastAsia="맑은 고딕" w:ascii="맑은 고딕" w:hAnsi="맑은 고딕" w:asciiTheme="minorHAnsi" w:eastAsiaTheme="minorHAnsi"/>
          <w:szCs w:val="22"/>
        </w:rPr>
        <w:t>23</w:t>
      </w:r>
      <w:r>
        <w:rPr>
          <w:rFonts w:ascii="맑은 고딕" w:hAnsi="맑은 고딕" w:eastAsia="맑은 고딕" w:asciiTheme="minorHAnsi" w:eastAsiaTheme="minorHAnsi"/>
          <w:szCs w:val="22"/>
        </w:rPr>
        <w:t>개 영화 장르에 대한 멀티라벨 분류를 수행한다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이때 </w:t>
      </w:r>
      <w:r>
        <w:rPr>
          <w:rFonts w:eastAsia="맑은 고딕" w:ascii="맑은 고딕" w:hAnsi="맑은 고딕" w:asciiTheme="minorHAnsi" w:eastAsiaTheme="minorHAnsi"/>
          <w:szCs w:val="22"/>
        </w:rPr>
        <w:t>Binary Cross-Entropy with Logits Loss</w:t>
      </w:r>
      <w:r>
        <w:rPr>
          <w:rFonts w:ascii="맑은 고딕" w:hAnsi="맑은 고딕" w:eastAsia="맑은 고딕" w:asciiTheme="minorHAnsi" w:eastAsiaTheme="minorHAnsi"/>
          <w:szCs w:val="22"/>
        </w:rPr>
        <w:t>를 사용하여 최적화한다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>다섯째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평가 단계에서는 </w:t>
      </w:r>
      <w:r>
        <w:rPr>
          <w:rFonts w:eastAsia="맑은 고딕" w:ascii="맑은 고딕" w:hAnsi="맑은 고딕" w:asciiTheme="minorHAnsi" w:eastAsiaTheme="minorHAnsi"/>
          <w:szCs w:val="22"/>
        </w:rPr>
        <w:t>Accuracy, Precision, Recall, F1-score, ROC-AUC, mAP</w:t>
      </w:r>
      <w:r>
        <w:rPr>
          <w:rFonts w:ascii="맑은 고딕" w:hAnsi="맑은 고딕" w:eastAsia="맑은 고딕" w:asciiTheme="minorHAnsi" w:eastAsiaTheme="minorHAnsi"/>
          <w:szCs w:val="22"/>
        </w:rPr>
        <w:t>와 같은 다양한 지표를 활용하여 모델 성능을 정량적으로 측정한다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. 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또한 </w:t>
      </w:r>
      <w:r>
        <w:rPr>
          <w:rFonts w:eastAsia="맑은 고딕" w:ascii="맑은 고딕" w:hAnsi="맑은 고딕" w:asciiTheme="minorHAnsi" w:eastAsiaTheme="minorHAnsi"/>
          <w:szCs w:val="22"/>
        </w:rPr>
        <w:t>Grad-CAM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과 </w:t>
      </w:r>
      <w:r>
        <w:rPr>
          <w:rFonts w:eastAsia="맑은 고딕" w:ascii="맑은 고딕" w:hAnsi="맑은 고딕" w:asciiTheme="minorHAnsi" w:eastAsiaTheme="minorHAnsi"/>
          <w:szCs w:val="22"/>
        </w:rPr>
        <w:t>Attention Map</w:t>
      </w:r>
      <w:r>
        <w:rPr>
          <w:rFonts w:ascii="맑은 고딕" w:hAnsi="맑은 고딕" w:eastAsia="맑은 고딕" w:asciiTheme="minorHAnsi" w:eastAsiaTheme="minorHAnsi"/>
          <w:szCs w:val="22"/>
        </w:rPr>
        <w:t>을 통해 포스터의 특정 영역이나 줄거리의 특정 단어가 예측에 영향을 미친 정도를 시각화하여 정성적 분석을 병행한다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spacing w:lineRule="atLeast" w:line="0"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Cs w:val="22"/>
        </w:rPr>
        <w:t xml:space="preserve">이 과정을 통해 본 연구에서는 다양한 </w:t>
      </w:r>
      <w:r>
        <w:rPr>
          <w:rFonts w:eastAsia="맑은 고딕" w:ascii="맑은 고딕" w:hAnsi="맑은 고딕" w:asciiTheme="minorHAnsi" w:eastAsiaTheme="minorHAnsi"/>
          <w:szCs w:val="22"/>
        </w:rPr>
        <w:t>baseline</w:t>
      </w:r>
      <w:r>
        <w:rPr>
          <w:rFonts w:ascii="맑은 고딕" w:hAnsi="맑은 고딕" w:eastAsia="맑은 고딕" w:asciiTheme="minorHAnsi" w:eastAsiaTheme="minorHAnsi"/>
          <w:szCs w:val="22"/>
        </w:rPr>
        <w:t xml:space="preserve">들과 비교하여 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Cross-Attention Fusion </w:t>
      </w:r>
      <w:r>
        <w:rPr>
          <w:rFonts w:ascii="맑은 고딕" w:hAnsi="맑은 고딕" w:eastAsia="맑은 고딕" w:asciiTheme="minorHAnsi" w:eastAsiaTheme="minorHAnsi"/>
          <w:szCs w:val="22"/>
        </w:rPr>
        <w:t>모델의 상대적 성능 차이를 명확하게 도출할 수 있으며</w:t>
      </w:r>
      <w:r>
        <w:rPr>
          <w:rFonts w:eastAsia="맑은 고딕" w:ascii="맑은 고딕" w:hAnsi="맑은 고딕" w:asciiTheme="minorHAnsi" w:eastAsiaTheme="minorHAnsi"/>
          <w:szCs w:val="22"/>
        </w:rPr>
        <w:t xml:space="preserve">, </w:t>
      </w:r>
      <w:r>
        <w:rPr>
          <w:rFonts w:ascii="맑은 고딕" w:hAnsi="맑은 고딕" w:eastAsia="맑은 고딕" w:asciiTheme="minorHAnsi" w:eastAsiaTheme="minorHAnsi"/>
          <w:szCs w:val="22"/>
        </w:rPr>
        <w:t>나아가 모델이 학습한 멀티모달 의미 관계의 타당성을 설명할 수 있다</w:t>
      </w:r>
      <w:r>
        <w:rPr>
          <w:rFonts w:eastAsia="맑은 고딕" w:ascii="맑은 고딕" w:hAnsi="맑은 고딕" w:asciiTheme="minorHAnsi" w:eastAsiaTheme="minorHAnsi"/>
          <w:szCs w:val="22"/>
        </w:rPr>
        <w:t>.</w:t>
      </w:r>
    </w:p>
    <w:p>
      <w:pPr>
        <w:pStyle w:val="Normal"/>
        <w:widowControl/>
        <w:rPr>
          <w:rFonts w:ascii="맑은 고딕" w:hAnsi="맑은 고딕" w:eastAsia="맑은 고딕" w:asciiTheme="minorHAnsi" w:eastAsiaTheme="minorHAnsi"/>
          <w:sz w:val="32"/>
          <w:szCs w:val="32"/>
        </w:rPr>
      </w:pPr>
      <w:r>
        <w:rPr>
          <w:rFonts w:eastAsia="맑은 고딕" w:eastAsiaTheme="minorHAnsi" w:ascii="맑은 고딕" w:hAnsi="맑은 고딕"/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lineRule="atLeast" w:line="0" w:before="0" w:after="160"/>
        <w:contextualSpacing/>
        <w:rPr>
          <w:rFonts w:ascii="맑은 고딕" w:hAnsi="맑은 고딕" w:eastAsia="맑은 고딕"/>
        </w:rPr>
      </w:pPr>
      <w:r>
        <w:rPr>
          <w:rFonts w:ascii="맑은 고딕" w:hAnsi="맑은 고딕" w:eastAsia="맑은 고딕" w:asciiTheme="minorHAnsi" w:eastAsiaTheme="minorHAnsi"/>
          <w:sz w:val="32"/>
          <w:szCs w:val="32"/>
        </w:rPr>
        <w:t xml:space="preserve">결과 및 분석 </w:t>
      </w:r>
      <w:r>
        <w:rPr>
          <w:rFonts w:eastAsia="맑은 고딕" w:ascii="맑은 고딕" w:hAnsi="맑은 고딕" w:asciiTheme="minorHAnsi" w:eastAsiaTheme="minorHAnsi"/>
          <w:sz w:val="32"/>
          <w:szCs w:val="32"/>
        </w:rPr>
        <w:t>(TBD)</w:t>
      </w:r>
    </w:p>
    <w:p>
      <w:pPr>
        <w:pStyle w:val="Normal"/>
        <w:widowControl/>
        <w:rPr>
          <w:rFonts w:ascii="맑은 고딕" w:hAnsi="맑은 고딕" w:eastAsia="맑은 고딕" w:asciiTheme="minorHAnsi" w:eastAsiaTheme="minorHAnsi"/>
        </w:rPr>
      </w:pPr>
      <w:r>
        <w:rPr>
          <w:rFonts w:eastAsia="맑은 고딕" w:eastAsiaTheme="minorHAnsi" w:ascii="맑은 고딕" w:hAnsi="맑은 고딕"/>
        </w:rPr>
      </w:r>
      <w:r>
        <w:br w:type="page"/>
      </w:r>
    </w:p>
    <w:p>
      <w:pPr>
        <w:pStyle w:val="Normal"/>
        <w:spacing w:lineRule="atLeast" w:line="0" w:before="0" w:after="160"/>
        <w:rPr>
          <w:rFonts w:ascii="맑은 고딕" w:hAnsi="맑은 고딕" w:eastAsia="맑은 고딕"/>
        </w:rPr>
      </w:pPr>
      <w:bookmarkStart w:id="0" w:name="참고문헌및논문"/>
      <w:r>
        <w:rPr>
          <w:rFonts w:ascii="맑은 고딕" w:hAnsi="맑은 고딕" w:eastAsia="맑은 고딕" w:asciiTheme="minorHAnsi" w:eastAsiaTheme="minorHAnsi"/>
          <w:sz w:val="32"/>
          <w:szCs w:val="36"/>
        </w:rPr>
        <w:t>참고문헌</w:t>
      </w:r>
      <w:bookmarkEnd w:id="0"/>
    </w:p>
    <w:p>
      <w:pPr>
        <w:pStyle w:val="Normal"/>
        <w:spacing w:lineRule="atLeast" w:line="0" w:before="0" w:after="160"/>
        <w:rPr>
          <w:rFonts w:asciiTheme="minorHAnsi" w:eastAsiaTheme="minorHAnsi"/>
          <w:sz w:val="32"/>
          <w:szCs w:val="36"/>
        </w:rPr>
      </w:pPr>
      <w:r>
        <w:rPr>
          <w:rFonts w:eastAsia="맑은 고딕" w:ascii="맑은 고딕" w:hAnsi="맑은 고딕"/>
        </w:rPr>
      </w:r>
    </w:p>
    <w:p>
      <w:pPr>
        <w:pStyle w:val="BodyText"/>
        <w:spacing w:lineRule="atLeast" w:line="0" w:before="0" w:after="160"/>
        <w:rPr>
          <w:rFonts w:ascii="맑은 고딕" w:hAnsi="맑은 고딕" w:eastAsia="맑은 고딕"/>
        </w:rPr>
      </w:pP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Radford, A. et al. (2021). </w:t>
      </w:r>
      <w:r>
        <w:rPr>
          <w:rStyle w:val="Emphasis"/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Learning Transferable Visual Models From Natural Language Supervision (CLIP)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. ICML. </w:t>
      </w:r>
      <w:hyperlink r:id="rId2" w:tgtFrame="_blank">
        <w:r>
          <w:rPr>
            <w:rStyle w:val="Hyperlink"/>
            <w:rFonts w:eastAsia="맑은 고딕" w:ascii="Noto Sans;sans-serif" w:hAnsi="Noto Sans;sans-serif" w:eastAsiaTheme="minorHAnsi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szCs w:val="36"/>
            <w:u w:val="none"/>
            <w:effect w:val="none"/>
            <w:shd w:fill="auto" w:val="clear"/>
          </w:rPr>
          <w:t>https://arxiv.org/abs/2103.00020</w:t>
        </w:r>
      </w:hyperlink>
    </w:p>
    <w:p>
      <w:pPr>
        <w:pStyle w:val="BodyText"/>
        <w:widowControl/>
        <w:numPr>
          <w:ilvl w:val="0"/>
          <w:numId w:val="0"/>
        </w:numPr>
        <w:pBdr/>
        <w:spacing w:before="0" w:after="120"/>
        <w:ind w:hanging="0" w:left="0" w:right="0"/>
        <w:rPr/>
      </w:pP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Jia, C. et al. (2021). </w:t>
      </w:r>
      <w:r>
        <w:rPr>
          <w:rStyle w:val="Emphasis"/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Scaling Up Visual and Vision-Language Representation Learning With Noisy Text Supervision (ALIGN)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. ICML. </w:t>
      </w:r>
      <w:hyperlink r:id="rId3" w:tgtFrame="_blank">
        <w:r>
          <w:rPr>
            <w:rStyle w:val="Hyperlink"/>
            <w:rFonts w:ascii="Noto Sans;sans-serif" w:hAnsi="Noto Sans;sans-serif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u w:val="none"/>
            <w:effect w:val="none"/>
            <w:shd w:fill="auto" w:val="clear"/>
          </w:rPr>
          <w:t>https://arxiv.org/abs/2102.05918</w:t>
        </w:r>
      </w:hyperlink>
    </w:p>
    <w:p>
      <w:pPr>
        <w:pStyle w:val="BodyText"/>
        <w:widowControl/>
        <w:numPr>
          <w:ilvl w:val="0"/>
          <w:numId w:val="0"/>
        </w:numPr>
        <w:pBdr/>
        <w:spacing w:before="0" w:after="120"/>
        <w:ind w:hanging="0" w:left="0" w:right="0"/>
        <w:rPr/>
      </w:pP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Li, J. et al. (2022). </w:t>
      </w:r>
      <w:r>
        <w:rPr>
          <w:rStyle w:val="Emphasis"/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BLIP: Bootstrapping Language-Image Pre-training for Unified Vision-Language Understanding and Generation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. ICML. </w:t>
      </w:r>
      <w:hyperlink r:id="rId4" w:tgtFrame="_blank">
        <w:r>
          <w:rPr>
            <w:rStyle w:val="Hyperlink"/>
            <w:rFonts w:ascii="Noto Sans;sans-serif" w:hAnsi="Noto Sans;sans-serif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u w:val="none"/>
            <w:effect w:val="none"/>
            <w:shd w:fill="auto" w:val="clear"/>
          </w:rPr>
          <w:t>https://arxiv.org/abs/2201.12086</w:t>
        </w:r>
      </w:hyperlink>
    </w:p>
    <w:p>
      <w:pPr>
        <w:pStyle w:val="BodyText"/>
        <w:widowControl/>
        <w:numPr>
          <w:ilvl w:val="0"/>
          <w:numId w:val="0"/>
        </w:numPr>
        <w:pBdr/>
        <w:spacing w:before="0" w:after="120"/>
        <w:ind w:hanging="0" w:left="0" w:right="0"/>
        <w:rPr/>
      </w:pP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Liu, H. et al. (2023). </w:t>
      </w:r>
      <w:r>
        <w:rPr>
          <w:rStyle w:val="Emphasis"/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Visual Instruction Tuning for LLMs (LLaVA)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. </w:t>
      </w:r>
      <w:hyperlink r:id="rId5" w:tgtFrame="_blank">
        <w:r>
          <w:rPr>
            <w:rStyle w:val="Hyperlink"/>
            <w:rFonts w:ascii="Noto Sans;sans-serif" w:hAnsi="Noto Sans;sans-serif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u w:val="none"/>
            <w:effect w:val="none"/>
            <w:shd w:fill="auto" w:val="clear"/>
          </w:rPr>
          <w:t>https://arxiv.org/abs/2304.08485</w:t>
        </w:r>
      </w:hyperlink>
    </w:p>
    <w:p>
      <w:pPr>
        <w:pStyle w:val="BodyText"/>
        <w:widowControl/>
        <w:numPr>
          <w:ilvl w:val="0"/>
          <w:numId w:val="0"/>
        </w:numPr>
        <w:pBdr/>
        <w:spacing w:before="0" w:after="120"/>
        <w:ind w:hanging="0" w:left="0" w:right="0"/>
        <w:rPr/>
      </w:pP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Kiela, D. et al. (2019). </w:t>
      </w:r>
      <w:r>
        <w:rPr>
          <w:rStyle w:val="Emphasis"/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Supervised Multimodal Bitransformers for Classifying Images and Text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. arXiv. </w:t>
      </w:r>
      <w:hyperlink r:id="rId6" w:tgtFrame="_blank">
        <w:r>
          <w:rPr>
            <w:rStyle w:val="Hyperlink"/>
            <w:rFonts w:ascii="Noto Sans;sans-serif" w:hAnsi="Noto Sans;sans-serif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u w:val="none"/>
            <w:effect w:val="none"/>
            <w:shd w:fill="auto" w:val="clear"/>
          </w:rPr>
          <w:t>https://arxiv.org/abs/1909.02950</w:t>
        </w:r>
      </w:hyperlink>
    </w:p>
    <w:p>
      <w:pPr>
        <w:pStyle w:val="BodyText"/>
        <w:spacing w:lineRule="atLeast" w:line="0" w:before="0" w:after="160"/>
        <w:rPr>
          <w:rFonts w:ascii="맑은 고딕" w:hAnsi="맑은 고딕" w:eastAsia="맑은 고딕"/>
        </w:rPr>
      </w:pP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Li, X. et al. (2020). </w:t>
      </w:r>
      <w:r>
        <w:rPr>
          <w:rStyle w:val="Emphasis"/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Hierarchical multimodal fusion for movie genre classification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. </w:t>
      </w:r>
      <w:r>
        <w:rPr>
          <w:rStyle w:val="Emphasis"/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Information Fusion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.</w:t>
      </w:r>
    </w:p>
    <w:p>
      <w:pPr>
        <w:pStyle w:val="BodyText"/>
        <w:widowControl/>
        <w:numPr>
          <w:ilvl w:val="0"/>
          <w:numId w:val="0"/>
        </w:numPr>
        <w:pBdr/>
        <w:spacing w:before="0" w:after="120"/>
        <w:ind w:hanging="0" w:left="0" w:right="0"/>
        <w:rPr/>
      </w:pP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Shaip (2025). </w:t>
      </w:r>
      <w:r>
        <w:rPr>
          <w:rStyle w:val="Emphasis"/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Multimodal AI – The Complete Guide to Training Data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. </w:t>
      </w:r>
      <w:hyperlink r:id="rId7" w:tgtFrame="_blank">
        <w:r>
          <w:rPr>
            <w:rStyle w:val="Hyperlink"/>
            <w:rFonts w:ascii="Noto Sans;sans-serif" w:hAnsi="Noto Sans;sans-serif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u w:val="none"/>
            <w:effect w:val="none"/>
            <w:shd w:fill="auto" w:val="clear"/>
          </w:rPr>
          <w:t>https://ko.shaip.com/blog/multimodal-ai-the-complete-guide-to-training-data/</w:t>
        </w:r>
      </w:hyperlink>
    </w:p>
    <w:p>
      <w:pPr>
        <w:pStyle w:val="BodyText"/>
        <w:spacing w:lineRule="atLeast" w:line="0" w:before="0" w:after="160"/>
        <w:rPr>
          <w:rFonts w:ascii="맑은 고딕" w:hAnsi="맑은 고딕" w:eastAsia="맑은 고딕"/>
        </w:rPr>
      </w:pP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He, K. et al. (2016). </w:t>
      </w:r>
      <w:r>
        <w:rPr>
          <w:rStyle w:val="Emphasis"/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Deep Residual Learning for Image Recognition (ResNet)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. CVPR. </w:t>
      </w:r>
      <w:hyperlink r:id="rId8" w:tgtFrame="_blank">
        <w:r>
          <w:rPr>
            <w:rStyle w:val="Hyperlink"/>
            <w:rFonts w:eastAsia="맑은 고딕" w:ascii="Noto Sans;sans-serif" w:hAnsi="Noto Sans;sans-serif" w:eastAsiaTheme="minorHAnsi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szCs w:val="36"/>
            <w:u w:val="none"/>
            <w:effect w:val="none"/>
            <w:shd w:fill="auto" w:val="clear"/>
          </w:rPr>
          <w:t>https://arxiv.org/abs/1512.03385</w:t>
        </w:r>
      </w:hyperlink>
    </w:p>
    <w:p>
      <w:pPr>
        <w:pStyle w:val="BodyText"/>
        <w:widowControl/>
        <w:numPr>
          <w:ilvl w:val="0"/>
          <w:numId w:val="0"/>
        </w:numPr>
        <w:pBdr/>
        <w:spacing w:before="0" w:after="120"/>
        <w:ind w:hanging="0" w:left="0" w:right="0"/>
        <w:rPr/>
      </w:pP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Dosovitskiy, A. et al. (2021). </w:t>
      </w:r>
      <w:r>
        <w:rPr>
          <w:rStyle w:val="Emphasis"/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An Image is Worth 16x16 Words: Transformers for Image Recognition at Scale (ViT)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. ICLR. </w:t>
      </w:r>
      <w:hyperlink r:id="rId9" w:tgtFrame="_blank">
        <w:r>
          <w:rPr>
            <w:rStyle w:val="Hyperlink"/>
            <w:rFonts w:ascii="Noto Sans;sans-serif" w:hAnsi="Noto Sans;sans-serif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u w:val="none"/>
            <w:effect w:val="none"/>
            <w:shd w:fill="auto" w:val="clear"/>
          </w:rPr>
          <w:t>https://arxiv.org/abs/2010.11929</w:t>
        </w:r>
      </w:hyperlink>
    </w:p>
    <w:p>
      <w:pPr>
        <w:pStyle w:val="BodyText"/>
        <w:spacing w:lineRule="atLeast" w:line="0" w:before="0" w:after="160"/>
        <w:rPr>
          <w:rFonts w:ascii="맑은 고딕" w:hAnsi="맑은 고딕" w:eastAsia="맑은 고딕"/>
        </w:rPr>
      </w:pP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Devlin, J. et al. (2019). </w:t>
      </w:r>
      <w:r>
        <w:rPr>
          <w:rStyle w:val="Emphasis"/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BERT: Pre-training of Deep Bidirectional Transformers for Language Understanding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. NAACL. </w:t>
      </w:r>
      <w:hyperlink r:id="rId10" w:tgtFrame="_blank">
        <w:r>
          <w:rPr>
            <w:rStyle w:val="Hyperlink"/>
            <w:rFonts w:eastAsia="맑은 고딕" w:ascii="Noto Sans;sans-serif" w:hAnsi="Noto Sans;sans-serif" w:eastAsiaTheme="minorHAnsi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szCs w:val="36"/>
            <w:u w:val="none"/>
            <w:effect w:val="none"/>
            <w:shd w:fill="auto" w:val="clear"/>
          </w:rPr>
          <w:t>https://arxiv.org/abs/1810.04805</w:t>
        </w:r>
      </w:hyperlink>
    </w:p>
    <w:p>
      <w:pPr>
        <w:pStyle w:val="BodyText"/>
        <w:widowControl/>
        <w:numPr>
          <w:ilvl w:val="0"/>
          <w:numId w:val="0"/>
        </w:numPr>
        <w:pBdr/>
        <w:spacing w:before="0" w:after="120"/>
        <w:ind w:hanging="0" w:left="0" w:right="0"/>
        <w:rPr/>
      </w:pP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Liu, Y. et al. (2019). </w:t>
      </w:r>
      <w:r>
        <w:rPr>
          <w:rStyle w:val="Emphasis"/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RoBERTa: A Robustly Optimized BERT Pretraining Approach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. arXiv. </w:t>
      </w:r>
      <w:hyperlink r:id="rId11" w:tgtFrame="_blank">
        <w:r>
          <w:rPr>
            <w:rStyle w:val="Hyperlink"/>
            <w:rFonts w:ascii="Noto Sans;sans-serif" w:hAnsi="Noto Sans;sans-serif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u w:val="none"/>
            <w:effect w:val="none"/>
            <w:shd w:fill="auto" w:val="clear"/>
          </w:rPr>
          <w:t>https://arxiv.org/abs/1907.11692</w:t>
        </w:r>
      </w:hyperlink>
    </w:p>
    <w:p>
      <w:pPr>
        <w:pStyle w:val="BodyText"/>
        <w:spacing w:lineRule="atLeast" w:line="0" w:before="0" w:after="160"/>
        <w:rPr>
          <w:rFonts w:ascii="맑은 고딕" w:hAnsi="맑은 고딕" w:eastAsia="맑은 고딕"/>
        </w:rPr>
      </w:pP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Redmon, J. et al. (2016). </w:t>
      </w:r>
      <w:r>
        <w:rPr>
          <w:rStyle w:val="Emphasis"/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You Only Look Once: Unified, Real-Time Object Detection</w:t>
      </w:r>
      <w:r>
        <w:rPr>
          <w:rFonts w:eastAsia="맑은 고딕" w:ascii="Noto Sans;sans-serif" w:hAnsi="Noto Sans;sans-serif" w:eastAsiaTheme="minorHAnsi"/>
          <w:b w:val="false"/>
          <w:i w:val="false"/>
          <w:caps w:val="false"/>
          <w:smallCaps w:val="false"/>
          <w:spacing w:val="0"/>
          <w:sz w:val="24"/>
          <w:szCs w:val="36"/>
        </w:rPr>
        <w:t>. CVPR. </w:t>
      </w:r>
      <w:hyperlink r:id="rId12" w:tgtFrame="_blank">
        <w:r>
          <w:rPr>
            <w:rStyle w:val="Hyperlink"/>
            <w:rFonts w:eastAsia="맑은 고딕" w:ascii="Noto Sans;sans-serif" w:hAnsi="Noto Sans;sans-serif" w:eastAsiaTheme="minorHAnsi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szCs w:val="36"/>
            <w:u w:val="none"/>
            <w:effect w:val="none"/>
            <w:shd w:fill="auto" w:val="clear"/>
          </w:rPr>
          <w:t>https://arxiv.org/abs/1506.02640</w:t>
        </w:r>
      </w:hyperlink>
    </w:p>
    <w:p>
      <w:pPr>
        <w:pStyle w:val="BodyText"/>
        <w:widowControl/>
        <w:numPr>
          <w:ilvl w:val="0"/>
          <w:numId w:val="0"/>
        </w:numPr>
        <w:pBdr/>
        <w:spacing w:before="0" w:after="120"/>
        <w:ind w:hanging="0" w:left="0" w:right="0"/>
        <w:rPr/>
      </w:pP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Ren, S. et al. (2015). </w:t>
      </w:r>
      <w:r>
        <w:rPr>
          <w:rStyle w:val="Emphasis"/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Faster R-CNN: Towards Real-Time Object Detection with Region Proposal Networks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spacing w:val="0"/>
          <w:sz w:val="24"/>
        </w:rPr>
        <w:t>. NeurIPS. </w:t>
      </w:r>
      <w:hyperlink r:id="rId13" w:tgtFrame="_blank">
        <w:r>
          <w:rPr>
            <w:rStyle w:val="Hyperlink"/>
            <w:rFonts w:ascii="Noto Sans;sans-serif" w:hAnsi="Noto Sans;sans-serif"/>
            <w:b/>
            <w:i w:val="false"/>
            <w:caps w:val="false"/>
            <w:smallCaps w:val="false"/>
            <w:strike w:val="false"/>
            <w:dstrike w:val="false"/>
            <w:color w:val="1751D0"/>
            <w:spacing w:val="0"/>
            <w:sz w:val="24"/>
            <w:u w:val="none"/>
            <w:effect w:val="none"/>
            <w:shd w:fill="auto" w:val="clear"/>
          </w:rPr>
          <w:t>https://arxiv.org/abs/1506.01497</w:t>
        </w:r>
      </w:hyperlink>
    </w:p>
    <w:p>
      <w:pPr>
        <w:pStyle w:val="Normal"/>
        <w:spacing w:lineRule="atLeast" w:line="0" w:before="0" w:after="160"/>
        <w:rPr>
          <w:rFonts w:asciiTheme="minorHAnsi" w:eastAsiaTheme="minorHAnsi"/>
          <w:sz w:val="32"/>
          <w:szCs w:val="36"/>
        </w:rPr>
      </w:pPr>
      <w:r>
        <w:rPr>
          <w:rFonts w:eastAsia="맑은 고딕" w:ascii="맑은 고딕" w:hAnsi="맑은 고딕"/>
        </w:rPr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굴림">
    <w:charset w:val="01"/>
    <w:family w:val="roman"/>
    <w:pitch w:val="variable"/>
  </w:font>
  <w:font w:name="맑은 고딕">
    <w:charset w:val="01"/>
    <w:family w:val="auto"/>
    <w:pitch w:val="default"/>
  </w:font>
  <w:font w:name="Noto Sans">
    <w:altName w:val="sans-serif"/>
    <w:charset w:val="01"/>
    <w:family w:val="auto"/>
    <w:pitch w:val="default"/>
  </w:font>
  <w:font w:name="Pretendard Variable">
    <w:altName w:val="Inte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EastAsia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맑은 고딕" w:hAnsi="맑은 고딕" w:eastAsia="맑은 고딕" w:cs="" w:asciiTheme="minorEastAsia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e06d3e"/>
    <w:pPr>
      <w:keepNext w:val="true"/>
      <w:keepLines/>
      <w:spacing w:before="280" w:after="80"/>
      <w:outlineLvl w:val="0"/>
    </w:pPr>
    <w:rPr>
      <w:rFonts w:ascii="맑은 고딕" w:hAnsi="맑은 고딕" w:eastAsia="맑은 고딕" w:cs="" w:asciiTheme="majorHAnsi" w:cstheme="majorBidi" w:eastAsiaTheme="majorEastAsia" w:hAnsiTheme="majorHAnsi"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e06d3e"/>
    <w:pPr>
      <w:keepNext w:val="true"/>
      <w:keepLines/>
      <w:spacing w:before="160" w:after="80"/>
      <w:outlineLvl w:val="1"/>
    </w:pPr>
    <w:rPr>
      <w:rFonts w:ascii="맑은 고딕" w:hAnsi="맑은 고딕" w:eastAsia="맑은 고딕" w:cs="" w:asciiTheme="majorHAnsi" w:cstheme="majorBidi" w:eastAsiaTheme="majorEastAsia" w:hAnsiTheme="majorHAnsi"/>
      <w:color w:themeColor="text1" w:val="00000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e06d3e"/>
    <w:pPr>
      <w:keepNext w:val="true"/>
      <w:keepLines/>
      <w:spacing w:before="160" w:after="80"/>
      <w:outlineLvl w:val="2"/>
    </w:pPr>
    <w:rPr>
      <w:rFonts w:ascii="맑은 고딕" w:hAnsi="맑은 고딕" w:eastAsia="맑은 고딕" w:cs="" w:asciiTheme="majorHAnsi" w:cstheme="majorBidi" w:eastAsiaTheme="majorEastAsia" w:hAnsiTheme="majorHAnsi"/>
      <w:color w:themeColor="text1" w:val="000000"/>
      <w:sz w:val="24"/>
    </w:rPr>
  </w:style>
  <w:style w:type="paragraph" w:styleId="Heading4">
    <w:name w:val="Heading 4"/>
    <w:basedOn w:val="Normal"/>
    <w:next w:val="Normal"/>
    <w:link w:val="4Char"/>
    <w:uiPriority w:val="9"/>
    <w:unhideWhenUsed/>
    <w:qFormat/>
    <w:rsid w:val="00e06d3e"/>
    <w:pPr>
      <w:keepNext w:val="true"/>
      <w:keepLines/>
      <w:spacing w:before="80" w:after="40"/>
      <w:outlineLvl w:val="3"/>
    </w:pPr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e06d3e"/>
    <w:pPr>
      <w:keepNext w:val="true"/>
      <w:keepLines/>
      <w:spacing w:before="80" w:after="40"/>
      <w:ind w:left="100"/>
      <w:outlineLvl w:val="4"/>
    </w:pPr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e06d3e"/>
    <w:pPr>
      <w:keepNext w:val="true"/>
      <w:keepLines/>
      <w:spacing w:before="80" w:after="40"/>
      <w:ind w:left="200"/>
      <w:outlineLvl w:val="5"/>
    </w:pPr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e06d3e"/>
    <w:pPr>
      <w:keepNext w:val="true"/>
      <w:keepLines/>
      <w:spacing w:before="80" w:after="40"/>
      <w:ind w:left="300"/>
      <w:outlineLvl w:val="6"/>
    </w:pPr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e06d3e"/>
    <w:pPr>
      <w:keepNext w:val="true"/>
      <w:keepLines/>
      <w:spacing w:before="80" w:after="40"/>
      <w:ind w:left="400"/>
      <w:outlineLvl w:val="7"/>
    </w:pPr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e06d3e"/>
    <w:pPr>
      <w:keepNext w:val="true"/>
      <w:keepLines/>
      <w:spacing w:before="80" w:after="40"/>
      <w:ind w:left="500"/>
      <w:outlineLvl w:val="8"/>
    </w:pPr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val="000000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val="000000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val="000000"/>
      <w:sz w:val="24"/>
    </w:rPr>
  </w:style>
  <w:style w:type="character" w:styleId="4Char" w:customStyle="1">
    <w:name w:val="제목 4 Char"/>
    <w:basedOn w:val="DefaultParagraphFont"/>
    <w:link w:val="Heading4"/>
    <w:uiPriority w:val="9"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val="000000"/>
    </w:rPr>
  </w:style>
  <w:style w:type="character" w:styleId="Char" w:customStyle="1">
    <w:name w:val="제목 Char"/>
    <w:basedOn w:val="DefaultParagraphFont"/>
    <w:link w:val="Title"/>
    <w:uiPriority w:val="10"/>
    <w:qFormat/>
    <w:rsid w:val="00e06d3e"/>
    <w:rPr>
      <w:rFonts w:ascii="맑은 고딕" w:hAnsi="맑은 고딕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e06d3e"/>
    <w:rPr>
      <w:rFonts w:ascii="맑은 고딕" w:hAnsi="맑은 고딕" w:eastAsia="맑은 고딕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e06d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06d3e"/>
    <w:rPr>
      <w:i/>
      <w:iCs/>
      <w:color w:themeColor="accent1" w:themeShade="bf" w:val="0F4761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e06d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06d3e"/>
    <w:rPr>
      <w:b/>
      <w:bCs/>
      <w:smallCaps/>
      <w:color w:themeColor="accent1" w:themeShade="bf" w:val="0F4761"/>
      <w:spacing w:val="5"/>
    </w:rPr>
  </w:style>
  <w:style w:type="character" w:styleId="Char4" w:customStyle="1">
    <w:name w:val="날짜 Char"/>
    <w:basedOn w:val="DefaultParagraphFont"/>
    <w:link w:val="Date"/>
    <w:uiPriority w:val="99"/>
    <w:semiHidden/>
    <w:qFormat/>
    <w:rsid w:val="00e06d3e"/>
    <w:rPr/>
  </w:style>
  <w:style w:type="character" w:styleId="Strong">
    <w:name w:val="Strong"/>
    <w:basedOn w:val="DefaultParagraphFont"/>
    <w:uiPriority w:val="22"/>
    <w:qFormat/>
    <w:rsid w:val="004233d6"/>
    <w:rPr>
      <w:b/>
      <w:bCs/>
    </w:rPr>
  </w:style>
  <w:style w:type="character" w:styleId="Hyperlink">
    <w:name w:val="Hyperlink"/>
    <w:basedOn w:val="DefaultParagraphFont"/>
    <w:uiPriority w:val="99"/>
    <w:unhideWhenUsed/>
    <w:rsid w:val="000a7a9d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7a9d"/>
    <w:rPr>
      <w:color w:val="605E5C"/>
      <w:shd w:fill="E1DFDD" w:val="clear"/>
    </w:rPr>
  </w:style>
  <w:style w:type="character" w:styleId="Char5" w:customStyle="1">
    <w:name w:val="머리글 Char"/>
    <w:basedOn w:val="DefaultParagraphFont"/>
    <w:link w:val="Header"/>
    <w:uiPriority w:val="99"/>
    <w:qFormat/>
    <w:rsid w:val="003f209f"/>
    <w:rPr/>
  </w:style>
  <w:style w:type="character" w:styleId="Char6" w:customStyle="1">
    <w:name w:val="바닥글 Char"/>
    <w:basedOn w:val="DefaultParagraphFont"/>
    <w:link w:val="Footer"/>
    <w:uiPriority w:val="99"/>
    <w:qFormat/>
    <w:rsid w:val="003f209f"/>
    <w:rPr/>
  </w:style>
  <w:style w:type="character" w:styleId="Emphasis">
    <w:name w:val="Emphasis"/>
    <w:basedOn w:val="DefaultParagraphFont"/>
    <w:uiPriority w:val="20"/>
    <w:qFormat/>
    <w:rsid w:val="004c5a4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46d25"/>
    <w:rPr>
      <w:color w:themeColor="followedHyperlink" w:val="96607D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K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Char"/>
    <w:uiPriority w:val="10"/>
    <w:qFormat/>
    <w:rsid w:val="00e06d3e"/>
    <w:pPr>
      <w:spacing w:before="0" w:after="80"/>
      <w:contextualSpacing/>
      <w:jc w:val="center"/>
    </w:pPr>
    <w:rPr>
      <w:rFonts w:ascii="맑은 고딕" w:hAnsi="맑은 고딕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e06d3e"/>
    <w:pPr>
      <w:jc w:val="center"/>
    </w:pPr>
    <w:rPr>
      <w:rFonts w:ascii="맑은 고딕" w:hAnsi="맑은 고딕" w:eastAsia="맑은 고딕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e06d3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06d3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e0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Date">
    <w:name w:val="Date"/>
    <w:basedOn w:val="Normal"/>
    <w:next w:val="Normal"/>
    <w:link w:val="Char4"/>
    <w:uiPriority w:val="99"/>
    <w:semiHidden/>
    <w:unhideWhenUsed/>
    <w:qFormat/>
    <w:rsid w:val="00e06d3e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5"/>
    <w:uiPriority w:val="99"/>
    <w:unhideWhenUsed/>
    <w:rsid w:val="003f209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6"/>
    <w:uiPriority w:val="99"/>
    <w:unhideWhenUsed/>
    <w:rsid w:val="003f209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chakra-text" w:customStyle="1">
    <w:name w:val="chakra-text"/>
    <w:basedOn w:val="Normal"/>
    <w:qFormat/>
    <w:rsid w:val="004c5a49"/>
    <w:pPr>
      <w:widowControl/>
      <w:spacing w:beforeAutospacing="1" w:afterAutospacing="1"/>
    </w:pPr>
    <w:rPr>
      <w:rFonts w:ascii="굴림" w:hAnsi="굴림" w:eastAsia="굴림" w:cs="굴림"/>
      <w:kern w:val="0"/>
      <w:sz w:val="24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32d28"/>
    <w:pPr>
      <w:widowControl/>
      <w:spacing w:lineRule="auto" w:line="259" w:before="240" w:after="0"/>
      <w:outlineLvl w:val="9"/>
    </w:pPr>
    <w:rPr>
      <w:color w:themeColor="accent1" w:themeShade="bf" w:val="0F4761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5703"/>
    <w:pPr>
      <w:widowControl/>
      <w:spacing w:lineRule="auto" w:line="259" w:before="0" w:after="100"/>
      <w:ind w:left="220"/>
    </w:pPr>
    <w:rPr>
      <w:rFonts w:ascii="맑은 고딕" w:hAnsi="맑은 고딕" w:cs="Times New Roman" w:asciiTheme="minorHAnsi"/>
      <w:kern w:val="0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5703"/>
    <w:pPr>
      <w:widowControl/>
      <w:spacing w:lineRule="auto" w:line="259" w:before="0" w:after="100"/>
    </w:pPr>
    <w:rPr>
      <w:rFonts w:ascii="맑은 고딕" w:hAnsi="맑은 고딕" w:cs="Times New Roman" w:asciiTheme="minorHAnsi"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b5703"/>
    <w:pPr>
      <w:widowControl/>
      <w:spacing w:lineRule="auto" w:line="259" w:before="0" w:after="100"/>
      <w:ind w:left="440"/>
    </w:pPr>
    <w:rPr>
      <w:rFonts w:ascii="맑은 고딕" w:hAnsi="맑은 고딕" w:cs="Times New Roman" w:asciiTheme="minorHAnsi"/>
      <w:kern w:val="0"/>
      <w:szCs w:val="22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abs/2103.00020" TargetMode="External"/><Relationship Id="rId3" Type="http://schemas.openxmlformats.org/officeDocument/2006/relationships/hyperlink" Target="https://arxiv.org/abs/2102.05918" TargetMode="External"/><Relationship Id="rId4" Type="http://schemas.openxmlformats.org/officeDocument/2006/relationships/hyperlink" Target="https://arxiv.org/abs/2201.12086" TargetMode="External"/><Relationship Id="rId5" Type="http://schemas.openxmlformats.org/officeDocument/2006/relationships/hyperlink" Target="https://arxiv.org/abs/2304.08485" TargetMode="External"/><Relationship Id="rId6" Type="http://schemas.openxmlformats.org/officeDocument/2006/relationships/hyperlink" Target="https://arxiv.org/abs/1909.02950" TargetMode="External"/><Relationship Id="rId7" Type="http://schemas.openxmlformats.org/officeDocument/2006/relationships/hyperlink" Target="https://ko.shaip.com/blog/multimodal-ai-the-complete-guide-to-training-data/" TargetMode="External"/><Relationship Id="rId8" Type="http://schemas.openxmlformats.org/officeDocument/2006/relationships/hyperlink" Target="https://arxiv.org/abs/1512.03385" TargetMode="External"/><Relationship Id="rId9" Type="http://schemas.openxmlformats.org/officeDocument/2006/relationships/hyperlink" Target="https://arxiv.org/abs/2010.11929" TargetMode="External"/><Relationship Id="rId10" Type="http://schemas.openxmlformats.org/officeDocument/2006/relationships/hyperlink" Target="https://arxiv.org/abs/1810.04805" TargetMode="External"/><Relationship Id="rId11" Type="http://schemas.openxmlformats.org/officeDocument/2006/relationships/hyperlink" Target="https://arxiv.org/abs/1907.11692" TargetMode="External"/><Relationship Id="rId12" Type="http://schemas.openxmlformats.org/officeDocument/2006/relationships/hyperlink" Target="https://arxiv.org/abs/1506.02640" TargetMode="External"/><Relationship Id="rId13" Type="http://schemas.openxmlformats.org/officeDocument/2006/relationships/hyperlink" Target="https://arxiv.org/abs/1506.01497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 pitchFamily="0" charset="1"/>
        <a:ea typeface=""/>
        <a:cs typeface=""/>
      </a:majorFont>
      <a:minorFont>
        <a:latin typeface="맑은 고딕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45156-D969-40F3-B6B1-A8BFED5E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LibreOffice/24.2.7.2$Linux_X86_64 LibreOffice_project/420$Build-2</Application>
  <AppVersion>15.0000</AppVersion>
  <Pages>15</Pages>
  <Words>7345</Words>
  <Characters>10994</Characters>
  <CharactersWithSpaces>13586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2025-08-14T14:21:00Z</dcterms:created>
  <dc:creator>선기 민</dc:creator>
  <dc:description/>
  <dc:language>ko-KR</dc:language>
  <cp:lastModifiedBy/>
  <dcterms:modified xsi:type="dcterms:W3CDTF">2025-09-24T23:00:24Z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