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494556" w14:textId="17DE79B7" w:rsidR="00E642CF" w:rsidRPr="00D71117" w:rsidRDefault="00967DE9" w:rsidP="00E642CF">
      <w:pPr>
        <w:spacing w:after="0" w:line="480" w:lineRule="auto"/>
        <w:jc w:val="both"/>
        <w:rPr>
          <w:rFonts w:ascii="Times New Roman" w:hAnsi="Times New Roman"/>
          <w:b/>
          <w:sz w:val="24"/>
          <w:szCs w:val="24"/>
        </w:rPr>
      </w:pPr>
      <w:r>
        <w:rPr>
          <w:rFonts w:ascii="Times New Roman" w:hAnsi="Times New Roman"/>
          <w:b/>
          <w:sz w:val="24"/>
          <w:szCs w:val="24"/>
        </w:rPr>
        <w:t xml:space="preserve">Maternal </w:t>
      </w:r>
      <w:r w:rsidR="00E642CF">
        <w:rPr>
          <w:rFonts w:ascii="Times New Roman" w:hAnsi="Times New Roman"/>
          <w:b/>
          <w:sz w:val="24"/>
          <w:szCs w:val="24"/>
        </w:rPr>
        <w:t>Genetic Variation of Betawi Population</w:t>
      </w:r>
      <w:r w:rsidR="00391865">
        <w:rPr>
          <w:rFonts w:ascii="Times New Roman" w:hAnsi="Times New Roman"/>
          <w:b/>
          <w:sz w:val="24"/>
          <w:szCs w:val="24"/>
        </w:rPr>
        <w:t>: A 2001 Survey</w:t>
      </w:r>
    </w:p>
    <w:p w14:paraId="48F5CB9C" w14:textId="77777777" w:rsidR="00E642CF" w:rsidRPr="00D71117" w:rsidRDefault="00E642CF" w:rsidP="00E642CF">
      <w:pPr>
        <w:spacing w:after="0" w:line="480" w:lineRule="auto"/>
        <w:jc w:val="both"/>
        <w:rPr>
          <w:rFonts w:ascii="Times New Roman" w:hAnsi="Times New Roman"/>
          <w:b/>
          <w:sz w:val="24"/>
          <w:szCs w:val="24"/>
        </w:rPr>
      </w:pPr>
    </w:p>
    <w:p w14:paraId="1890F192" w14:textId="00CB2F70" w:rsidR="00E642CF" w:rsidRPr="00D71117" w:rsidRDefault="008A61B6" w:rsidP="00E642CF">
      <w:pPr>
        <w:spacing w:after="0" w:line="480" w:lineRule="auto"/>
        <w:jc w:val="both"/>
        <w:rPr>
          <w:rFonts w:ascii="Times New Roman" w:hAnsi="Times New Roman"/>
          <w:sz w:val="24"/>
          <w:szCs w:val="24"/>
          <w:vertAlign w:val="superscript"/>
        </w:rPr>
      </w:pPr>
      <w:proofErr w:type="spellStart"/>
      <w:r>
        <w:rPr>
          <w:rFonts w:ascii="Times New Roman" w:hAnsi="Times New Roman"/>
          <w:sz w:val="24"/>
          <w:szCs w:val="24"/>
        </w:rPr>
        <w:t>Wolly</w:t>
      </w:r>
      <w:proofErr w:type="spellEnd"/>
      <w:r>
        <w:rPr>
          <w:rFonts w:ascii="Times New Roman" w:hAnsi="Times New Roman"/>
          <w:sz w:val="24"/>
          <w:szCs w:val="24"/>
        </w:rPr>
        <w:t xml:space="preserve"> Candramila</w:t>
      </w:r>
      <w:r w:rsidR="00E642CF" w:rsidRPr="00D71117">
        <w:rPr>
          <w:rFonts w:ascii="Times New Roman" w:hAnsi="Times New Roman"/>
          <w:sz w:val="24"/>
          <w:szCs w:val="24"/>
          <w:vertAlign w:val="superscript"/>
        </w:rPr>
        <w:t>1</w:t>
      </w:r>
      <w:r w:rsidRPr="00D71117">
        <w:rPr>
          <w:rFonts w:ascii="Times New Roman" w:hAnsi="Times New Roman"/>
          <w:sz w:val="24"/>
          <w:szCs w:val="24"/>
          <w:vertAlign w:val="superscript"/>
        </w:rPr>
        <w:t>⁎</w:t>
      </w:r>
      <w:r w:rsidR="00E642CF" w:rsidRPr="00D71117">
        <w:rPr>
          <w:rFonts w:ascii="Times New Roman" w:hAnsi="Times New Roman"/>
          <w:sz w:val="24"/>
          <w:szCs w:val="24"/>
        </w:rPr>
        <w:t xml:space="preserve">, </w:t>
      </w:r>
      <w:r>
        <w:rPr>
          <w:rFonts w:ascii="Times New Roman" w:hAnsi="Times New Roman"/>
          <w:sz w:val="24"/>
          <w:szCs w:val="24"/>
        </w:rPr>
        <w:t>Bambang Suryobroto</w:t>
      </w:r>
      <w:r w:rsidR="0089193E">
        <w:rPr>
          <w:rFonts w:ascii="Times New Roman" w:hAnsi="Times New Roman"/>
          <w:sz w:val="24"/>
          <w:szCs w:val="24"/>
          <w:vertAlign w:val="superscript"/>
        </w:rPr>
        <w:t>2</w:t>
      </w:r>
      <w:r w:rsidR="00E642CF" w:rsidRPr="00D71117">
        <w:rPr>
          <w:rFonts w:ascii="Times New Roman" w:hAnsi="Times New Roman"/>
          <w:sz w:val="24"/>
          <w:szCs w:val="24"/>
        </w:rPr>
        <w:t xml:space="preserve">, </w:t>
      </w:r>
      <w:r>
        <w:rPr>
          <w:rFonts w:ascii="Times New Roman" w:hAnsi="Times New Roman"/>
          <w:sz w:val="24"/>
          <w:szCs w:val="24"/>
        </w:rPr>
        <w:t xml:space="preserve">Yasmine </w:t>
      </w:r>
      <w:proofErr w:type="spellStart"/>
      <w:r>
        <w:rPr>
          <w:rFonts w:ascii="Times New Roman" w:hAnsi="Times New Roman"/>
          <w:sz w:val="24"/>
          <w:szCs w:val="24"/>
        </w:rPr>
        <w:t>Zaki</w:t>
      </w:r>
      <w:proofErr w:type="spellEnd"/>
      <w:r>
        <w:rPr>
          <w:rFonts w:ascii="Times New Roman" w:hAnsi="Times New Roman"/>
          <w:sz w:val="24"/>
          <w:szCs w:val="24"/>
        </w:rPr>
        <w:t xml:space="preserve"> Shahab</w:t>
      </w:r>
      <w:r w:rsidR="0089193E">
        <w:rPr>
          <w:rFonts w:ascii="Times New Roman" w:hAnsi="Times New Roman"/>
          <w:sz w:val="24"/>
          <w:szCs w:val="24"/>
          <w:vertAlign w:val="superscript"/>
        </w:rPr>
        <w:t>3</w:t>
      </w:r>
    </w:p>
    <w:p w14:paraId="0B9035F9" w14:textId="77777777" w:rsidR="00E642CF" w:rsidRPr="00D71117" w:rsidRDefault="00E642CF" w:rsidP="00E642CF">
      <w:pPr>
        <w:spacing w:after="0" w:line="480" w:lineRule="auto"/>
        <w:jc w:val="both"/>
        <w:rPr>
          <w:rFonts w:ascii="Times New Roman" w:hAnsi="Times New Roman"/>
          <w:sz w:val="24"/>
          <w:szCs w:val="24"/>
        </w:rPr>
      </w:pPr>
    </w:p>
    <w:p w14:paraId="36735352" w14:textId="140D014C" w:rsidR="00E642CF" w:rsidRPr="00D71117" w:rsidRDefault="00E642CF" w:rsidP="00E642CF">
      <w:pPr>
        <w:spacing w:after="0" w:line="480" w:lineRule="auto"/>
        <w:jc w:val="both"/>
        <w:rPr>
          <w:rFonts w:ascii="Times New Roman" w:hAnsi="Times New Roman"/>
          <w:sz w:val="24"/>
          <w:szCs w:val="24"/>
        </w:rPr>
      </w:pPr>
      <w:r w:rsidRPr="00D71117">
        <w:rPr>
          <w:rFonts w:ascii="Times New Roman" w:hAnsi="Times New Roman"/>
          <w:sz w:val="24"/>
          <w:szCs w:val="24"/>
          <w:vertAlign w:val="superscript"/>
        </w:rPr>
        <w:t>1</w:t>
      </w:r>
      <w:r w:rsidR="00915794">
        <w:rPr>
          <w:rFonts w:ascii="Times New Roman" w:hAnsi="Times New Roman"/>
          <w:sz w:val="24"/>
          <w:szCs w:val="24"/>
        </w:rPr>
        <w:t>Study Program of Biology Education</w:t>
      </w:r>
      <w:r>
        <w:rPr>
          <w:rFonts w:ascii="Times New Roman" w:hAnsi="Times New Roman"/>
          <w:sz w:val="24"/>
          <w:szCs w:val="24"/>
        </w:rPr>
        <w:t xml:space="preserve">, </w:t>
      </w:r>
      <w:r w:rsidR="00915794">
        <w:rPr>
          <w:rFonts w:ascii="Times New Roman" w:hAnsi="Times New Roman"/>
          <w:sz w:val="24"/>
          <w:szCs w:val="24"/>
        </w:rPr>
        <w:t>Faculty of Teachers Training and Education</w:t>
      </w:r>
      <w:r w:rsidR="00E34673">
        <w:rPr>
          <w:rFonts w:ascii="Times New Roman" w:hAnsi="Times New Roman"/>
          <w:sz w:val="24"/>
          <w:szCs w:val="24"/>
        </w:rPr>
        <w:t xml:space="preserve">, University of </w:t>
      </w:r>
      <w:proofErr w:type="spellStart"/>
      <w:r w:rsidR="00E34673">
        <w:rPr>
          <w:rFonts w:ascii="Times New Roman" w:hAnsi="Times New Roman"/>
          <w:sz w:val="24"/>
          <w:szCs w:val="24"/>
        </w:rPr>
        <w:t>Tanjungpura</w:t>
      </w:r>
      <w:proofErr w:type="spellEnd"/>
      <w:r w:rsidR="00E34673">
        <w:rPr>
          <w:rFonts w:ascii="Times New Roman" w:hAnsi="Times New Roman"/>
          <w:sz w:val="24"/>
          <w:szCs w:val="24"/>
        </w:rPr>
        <w:t xml:space="preserve">, Jl. Prof. Dr. </w:t>
      </w:r>
      <w:proofErr w:type="spellStart"/>
      <w:r w:rsidR="00E34673">
        <w:rPr>
          <w:rFonts w:ascii="Times New Roman" w:hAnsi="Times New Roman"/>
          <w:sz w:val="24"/>
          <w:szCs w:val="24"/>
        </w:rPr>
        <w:t>Hadari</w:t>
      </w:r>
      <w:proofErr w:type="spellEnd"/>
      <w:r w:rsidR="00E34673">
        <w:rPr>
          <w:rFonts w:ascii="Times New Roman" w:hAnsi="Times New Roman"/>
          <w:sz w:val="24"/>
          <w:szCs w:val="24"/>
        </w:rPr>
        <w:t xml:space="preserve"> </w:t>
      </w:r>
      <w:proofErr w:type="spellStart"/>
      <w:r w:rsidR="00E34673">
        <w:rPr>
          <w:rFonts w:ascii="Times New Roman" w:hAnsi="Times New Roman"/>
          <w:sz w:val="24"/>
          <w:szCs w:val="24"/>
        </w:rPr>
        <w:t>Nawawi</w:t>
      </w:r>
      <w:proofErr w:type="spellEnd"/>
      <w:r w:rsidR="00E34673">
        <w:rPr>
          <w:rFonts w:ascii="Times New Roman" w:hAnsi="Times New Roman"/>
          <w:sz w:val="24"/>
          <w:szCs w:val="24"/>
        </w:rPr>
        <w:t>, Pontianak 78124</w:t>
      </w:r>
    </w:p>
    <w:p w14:paraId="01503DAB" w14:textId="77777777" w:rsidR="00E642CF" w:rsidRPr="00D71117" w:rsidRDefault="00E642CF" w:rsidP="00E642CF">
      <w:pPr>
        <w:spacing w:after="0" w:line="480" w:lineRule="auto"/>
        <w:jc w:val="both"/>
        <w:rPr>
          <w:rFonts w:ascii="Times New Roman" w:hAnsi="Times New Roman"/>
          <w:sz w:val="24"/>
          <w:szCs w:val="24"/>
        </w:rPr>
      </w:pPr>
    </w:p>
    <w:p w14:paraId="7E5A8A88" w14:textId="4DD0FCAB" w:rsidR="00E642CF" w:rsidRDefault="00E642CF" w:rsidP="00E642CF">
      <w:pPr>
        <w:spacing w:after="0" w:line="480" w:lineRule="auto"/>
        <w:jc w:val="both"/>
        <w:rPr>
          <w:rFonts w:ascii="Times New Roman" w:hAnsi="Times New Roman"/>
          <w:sz w:val="24"/>
          <w:szCs w:val="24"/>
        </w:rPr>
      </w:pPr>
      <w:r w:rsidRPr="00D71117">
        <w:rPr>
          <w:rFonts w:ascii="Times New Roman" w:hAnsi="Times New Roman"/>
          <w:sz w:val="24"/>
          <w:szCs w:val="24"/>
          <w:vertAlign w:val="superscript"/>
        </w:rPr>
        <w:t>2</w:t>
      </w:r>
      <w:r w:rsidR="0089193E">
        <w:rPr>
          <w:rFonts w:ascii="Times New Roman" w:hAnsi="Times New Roman"/>
          <w:sz w:val="24"/>
          <w:szCs w:val="24"/>
        </w:rPr>
        <w:t>Department of Biology, Faculty of Mathematics and Natural Science, IPB University</w:t>
      </w:r>
      <w:r>
        <w:rPr>
          <w:rFonts w:ascii="Times New Roman" w:hAnsi="Times New Roman"/>
          <w:sz w:val="24"/>
          <w:szCs w:val="24"/>
        </w:rPr>
        <w:t xml:space="preserve">, </w:t>
      </w:r>
      <w:r w:rsidR="0089193E">
        <w:rPr>
          <w:rFonts w:ascii="Times New Roman" w:hAnsi="Times New Roman"/>
          <w:sz w:val="24"/>
          <w:szCs w:val="24"/>
        </w:rPr>
        <w:t xml:space="preserve">Gedung </w:t>
      </w:r>
      <w:proofErr w:type="spellStart"/>
      <w:r w:rsidR="0089193E">
        <w:rPr>
          <w:rFonts w:ascii="Times New Roman" w:hAnsi="Times New Roman"/>
          <w:sz w:val="24"/>
          <w:szCs w:val="24"/>
        </w:rPr>
        <w:t>Biologi</w:t>
      </w:r>
      <w:proofErr w:type="spellEnd"/>
      <w:r w:rsidR="0089193E">
        <w:rPr>
          <w:rFonts w:ascii="Times New Roman" w:hAnsi="Times New Roman"/>
          <w:sz w:val="24"/>
          <w:szCs w:val="24"/>
        </w:rPr>
        <w:t xml:space="preserve">, Jl. </w:t>
      </w:r>
      <w:proofErr w:type="spellStart"/>
      <w:r w:rsidR="0089193E">
        <w:rPr>
          <w:rFonts w:ascii="Times New Roman" w:hAnsi="Times New Roman"/>
          <w:sz w:val="24"/>
          <w:szCs w:val="24"/>
        </w:rPr>
        <w:t>Agatis</w:t>
      </w:r>
      <w:proofErr w:type="spellEnd"/>
      <w:r w:rsidR="0089193E">
        <w:rPr>
          <w:rFonts w:ascii="Times New Roman" w:hAnsi="Times New Roman"/>
          <w:sz w:val="24"/>
          <w:szCs w:val="24"/>
        </w:rPr>
        <w:t xml:space="preserve"> </w:t>
      </w:r>
      <w:proofErr w:type="spellStart"/>
      <w:r w:rsidR="0089193E">
        <w:rPr>
          <w:rFonts w:ascii="Times New Roman" w:hAnsi="Times New Roman"/>
          <w:sz w:val="24"/>
          <w:szCs w:val="24"/>
        </w:rPr>
        <w:t>Kampus</w:t>
      </w:r>
      <w:proofErr w:type="spellEnd"/>
      <w:r w:rsidR="0089193E">
        <w:rPr>
          <w:rFonts w:ascii="Times New Roman" w:hAnsi="Times New Roman"/>
          <w:sz w:val="24"/>
          <w:szCs w:val="24"/>
        </w:rPr>
        <w:t xml:space="preserve"> IPB </w:t>
      </w:r>
      <w:proofErr w:type="spellStart"/>
      <w:r w:rsidR="0089193E">
        <w:rPr>
          <w:rFonts w:ascii="Times New Roman" w:hAnsi="Times New Roman"/>
          <w:sz w:val="24"/>
          <w:szCs w:val="24"/>
        </w:rPr>
        <w:t>Dramaga</w:t>
      </w:r>
      <w:proofErr w:type="spellEnd"/>
      <w:r w:rsidR="0089193E">
        <w:rPr>
          <w:rFonts w:ascii="Times New Roman" w:hAnsi="Times New Roman"/>
          <w:sz w:val="24"/>
          <w:szCs w:val="24"/>
        </w:rPr>
        <w:t>, Bogor 16680</w:t>
      </w:r>
    </w:p>
    <w:p w14:paraId="72817333" w14:textId="77777777" w:rsidR="00E642CF" w:rsidRPr="00D71117" w:rsidRDefault="00E642CF" w:rsidP="00E642CF">
      <w:pPr>
        <w:spacing w:after="0" w:line="480" w:lineRule="auto"/>
        <w:jc w:val="both"/>
        <w:rPr>
          <w:rFonts w:ascii="Times New Roman" w:hAnsi="Times New Roman"/>
          <w:sz w:val="24"/>
          <w:szCs w:val="24"/>
          <w:vertAlign w:val="superscript"/>
        </w:rPr>
      </w:pPr>
    </w:p>
    <w:p w14:paraId="4BAFEF38" w14:textId="13CF9BD7" w:rsidR="00F573EA" w:rsidRDefault="00E642CF" w:rsidP="00F573EA">
      <w:pPr>
        <w:spacing w:after="0" w:line="480" w:lineRule="auto"/>
        <w:jc w:val="both"/>
        <w:rPr>
          <w:rFonts w:ascii="Times New Roman" w:hAnsi="Times New Roman"/>
          <w:sz w:val="24"/>
          <w:szCs w:val="24"/>
        </w:rPr>
      </w:pPr>
      <w:r w:rsidRPr="00D71117">
        <w:rPr>
          <w:rFonts w:ascii="Times New Roman" w:hAnsi="Times New Roman"/>
          <w:sz w:val="24"/>
          <w:szCs w:val="24"/>
          <w:vertAlign w:val="superscript"/>
        </w:rPr>
        <w:t>3</w:t>
      </w:r>
      <w:r w:rsidR="0089193E">
        <w:rPr>
          <w:rFonts w:ascii="Times New Roman" w:hAnsi="Times New Roman"/>
          <w:sz w:val="24"/>
          <w:szCs w:val="24"/>
        </w:rPr>
        <w:t>Department of Anthropology, Faculty of Social and Political Science</w:t>
      </w:r>
      <w:r w:rsidR="00F573EA">
        <w:rPr>
          <w:rFonts w:ascii="Times New Roman" w:hAnsi="Times New Roman"/>
          <w:sz w:val="24"/>
          <w:szCs w:val="24"/>
        </w:rPr>
        <w:t xml:space="preserve">, University of Indonesia, Jl. Prof. </w:t>
      </w:r>
      <w:proofErr w:type="spellStart"/>
      <w:r w:rsidR="00F573EA">
        <w:rPr>
          <w:rFonts w:ascii="Times New Roman" w:hAnsi="Times New Roman"/>
          <w:sz w:val="24"/>
          <w:szCs w:val="24"/>
        </w:rPr>
        <w:t>Dr.</w:t>
      </w:r>
      <w:proofErr w:type="spellEnd"/>
      <w:r w:rsidR="00F573EA">
        <w:rPr>
          <w:rFonts w:ascii="Times New Roman" w:hAnsi="Times New Roman"/>
          <w:sz w:val="24"/>
          <w:szCs w:val="24"/>
        </w:rPr>
        <w:t xml:space="preserve"> </w:t>
      </w:r>
      <w:proofErr w:type="spellStart"/>
      <w:r w:rsidR="00F573EA">
        <w:rPr>
          <w:rFonts w:ascii="Times New Roman" w:hAnsi="Times New Roman"/>
          <w:sz w:val="24"/>
          <w:szCs w:val="24"/>
        </w:rPr>
        <w:t>Selo</w:t>
      </w:r>
      <w:proofErr w:type="spellEnd"/>
      <w:r w:rsidR="00F573EA">
        <w:rPr>
          <w:rFonts w:ascii="Times New Roman" w:hAnsi="Times New Roman"/>
          <w:sz w:val="24"/>
          <w:szCs w:val="24"/>
        </w:rPr>
        <w:t xml:space="preserve"> </w:t>
      </w:r>
      <w:proofErr w:type="spellStart"/>
      <w:r w:rsidR="00F573EA">
        <w:rPr>
          <w:rFonts w:ascii="Times New Roman" w:hAnsi="Times New Roman"/>
          <w:sz w:val="24"/>
          <w:szCs w:val="24"/>
        </w:rPr>
        <w:t>Soemardjan</w:t>
      </w:r>
      <w:proofErr w:type="spellEnd"/>
      <w:r w:rsidR="00F573EA">
        <w:rPr>
          <w:rFonts w:ascii="Times New Roman" w:hAnsi="Times New Roman"/>
          <w:sz w:val="24"/>
          <w:szCs w:val="24"/>
        </w:rPr>
        <w:t xml:space="preserve">, Depok, </w:t>
      </w:r>
      <w:proofErr w:type="spellStart"/>
      <w:r w:rsidR="00F573EA">
        <w:rPr>
          <w:rFonts w:ascii="Times New Roman" w:hAnsi="Times New Roman"/>
          <w:sz w:val="24"/>
          <w:szCs w:val="24"/>
        </w:rPr>
        <w:t>Jawa</w:t>
      </w:r>
      <w:proofErr w:type="spellEnd"/>
      <w:r w:rsidR="00F573EA">
        <w:rPr>
          <w:rFonts w:ascii="Times New Roman" w:hAnsi="Times New Roman"/>
          <w:sz w:val="24"/>
          <w:szCs w:val="24"/>
        </w:rPr>
        <w:t xml:space="preserve"> Barat 16424</w:t>
      </w:r>
    </w:p>
    <w:p w14:paraId="581DD03C" w14:textId="77777777" w:rsidR="00E642CF" w:rsidRPr="00D71117" w:rsidRDefault="00E642CF" w:rsidP="00E642CF">
      <w:pPr>
        <w:spacing w:after="0" w:line="480" w:lineRule="auto"/>
        <w:jc w:val="both"/>
        <w:rPr>
          <w:rFonts w:ascii="Times New Roman" w:hAnsi="Times New Roman"/>
          <w:sz w:val="24"/>
          <w:szCs w:val="24"/>
        </w:rPr>
      </w:pPr>
    </w:p>
    <w:p w14:paraId="0ACA68D7" w14:textId="7B4CBB25" w:rsidR="00E642CF" w:rsidRPr="00D71117" w:rsidRDefault="00E642CF" w:rsidP="00E642CF">
      <w:pPr>
        <w:spacing w:after="0" w:line="480" w:lineRule="auto"/>
        <w:jc w:val="both"/>
        <w:rPr>
          <w:rFonts w:ascii="Times New Roman" w:hAnsi="Times New Roman"/>
          <w:sz w:val="24"/>
          <w:szCs w:val="24"/>
        </w:rPr>
      </w:pPr>
      <w:r w:rsidRPr="00D71117">
        <w:rPr>
          <w:rFonts w:ascii="Times New Roman" w:hAnsi="Times New Roman"/>
          <w:sz w:val="24"/>
          <w:szCs w:val="24"/>
        </w:rPr>
        <w:t>*Corresponding author. Tel.: +</w:t>
      </w:r>
      <w:r w:rsidR="00F573EA">
        <w:rPr>
          <w:rFonts w:ascii="Times New Roman" w:hAnsi="Times New Roman"/>
          <w:sz w:val="24"/>
          <w:szCs w:val="24"/>
        </w:rPr>
        <w:t>62</w:t>
      </w:r>
      <w:r>
        <w:rPr>
          <w:rFonts w:ascii="Times New Roman" w:hAnsi="Times New Roman"/>
          <w:sz w:val="24"/>
          <w:szCs w:val="24"/>
        </w:rPr>
        <w:t xml:space="preserve"> </w:t>
      </w:r>
      <w:r w:rsidR="00F573EA">
        <w:rPr>
          <w:rFonts w:ascii="Times New Roman" w:hAnsi="Times New Roman"/>
          <w:sz w:val="24"/>
          <w:szCs w:val="24"/>
        </w:rPr>
        <w:t>812-2064-4655</w:t>
      </w:r>
      <w:r w:rsidRPr="00D71117">
        <w:rPr>
          <w:rFonts w:ascii="Times New Roman" w:hAnsi="Times New Roman"/>
          <w:sz w:val="24"/>
          <w:szCs w:val="24"/>
        </w:rPr>
        <w:t xml:space="preserve">. Email address: </w:t>
      </w:r>
      <w:r w:rsidR="00F573EA">
        <w:rPr>
          <w:rFonts w:ascii="Times New Roman" w:hAnsi="Times New Roman"/>
          <w:sz w:val="24"/>
          <w:szCs w:val="24"/>
        </w:rPr>
        <w:t>wolly.candramila</w:t>
      </w:r>
      <w:r>
        <w:rPr>
          <w:rFonts w:ascii="Times New Roman" w:hAnsi="Times New Roman"/>
          <w:sz w:val="24"/>
          <w:szCs w:val="24"/>
        </w:rPr>
        <w:t>@</w:t>
      </w:r>
      <w:r w:rsidR="00F573EA">
        <w:rPr>
          <w:rFonts w:ascii="Times New Roman" w:hAnsi="Times New Roman"/>
          <w:sz w:val="24"/>
          <w:szCs w:val="24"/>
        </w:rPr>
        <w:t>fkip.untan.ac.id</w:t>
      </w:r>
    </w:p>
    <w:p w14:paraId="1224A7D2" w14:textId="77777777" w:rsidR="00E642CF" w:rsidRPr="00D71117" w:rsidRDefault="00E642CF" w:rsidP="00E642CF">
      <w:pPr>
        <w:spacing w:after="0" w:line="480" w:lineRule="auto"/>
        <w:jc w:val="both"/>
        <w:rPr>
          <w:rFonts w:ascii="Times New Roman" w:hAnsi="Times New Roman"/>
          <w:sz w:val="24"/>
          <w:szCs w:val="24"/>
        </w:rPr>
      </w:pPr>
    </w:p>
    <w:p w14:paraId="2346E11B" w14:textId="77777777" w:rsidR="00E642CF" w:rsidRDefault="00E642CF" w:rsidP="00E642CF">
      <w:pPr>
        <w:spacing w:after="0" w:line="480" w:lineRule="auto"/>
        <w:jc w:val="both"/>
        <w:rPr>
          <w:rFonts w:ascii="Times New Roman" w:hAnsi="Times New Roman"/>
          <w:sz w:val="24"/>
          <w:szCs w:val="24"/>
        </w:rPr>
      </w:pPr>
    </w:p>
    <w:p w14:paraId="71369D06" w14:textId="77777777" w:rsidR="00E642CF" w:rsidRDefault="00E642CF" w:rsidP="00E642CF">
      <w:pPr>
        <w:spacing w:after="0" w:line="480" w:lineRule="auto"/>
        <w:jc w:val="both"/>
        <w:rPr>
          <w:rFonts w:ascii="Times New Roman" w:hAnsi="Times New Roman"/>
          <w:sz w:val="24"/>
          <w:szCs w:val="24"/>
        </w:rPr>
      </w:pPr>
    </w:p>
    <w:p w14:paraId="5732F5AD" w14:textId="77777777" w:rsidR="00E642CF" w:rsidRDefault="00E642CF" w:rsidP="00E642CF">
      <w:pPr>
        <w:spacing w:after="0" w:line="480" w:lineRule="auto"/>
        <w:jc w:val="both"/>
        <w:rPr>
          <w:rFonts w:ascii="Times New Roman" w:hAnsi="Times New Roman"/>
          <w:sz w:val="24"/>
          <w:szCs w:val="24"/>
        </w:rPr>
      </w:pPr>
    </w:p>
    <w:p w14:paraId="5907C97C" w14:textId="77777777" w:rsidR="00E642CF" w:rsidRPr="00D71117" w:rsidRDefault="00E642CF" w:rsidP="00E642CF">
      <w:pPr>
        <w:spacing w:after="0" w:line="480" w:lineRule="auto"/>
        <w:jc w:val="both"/>
        <w:rPr>
          <w:rFonts w:ascii="Times New Roman" w:hAnsi="Times New Roman"/>
          <w:sz w:val="24"/>
          <w:szCs w:val="24"/>
        </w:rPr>
      </w:pPr>
    </w:p>
    <w:p w14:paraId="1AC97982" w14:textId="77777777" w:rsidR="00E642CF" w:rsidRPr="00D71117" w:rsidRDefault="00E642CF" w:rsidP="00E642CF">
      <w:pPr>
        <w:spacing w:after="0" w:line="480" w:lineRule="auto"/>
        <w:jc w:val="both"/>
        <w:rPr>
          <w:rFonts w:ascii="Times New Roman" w:hAnsi="Times New Roman"/>
          <w:sz w:val="24"/>
          <w:szCs w:val="24"/>
        </w:rPr>
      </w:pPr>
    </w:p>
    <w:p w14:paraId="3E473370" w14:textId="77777777" w:rsidR="00E642CF" w:rsidRPr="00D71117" w:rsidRDefault="00E642CF" w:rsidP="00E642CF">
      <w:pPr>
        <w:spacing w:after="0" w:line="480" w:lineRule="auto"/>
        <w:jc w:val="both"/>
        <w:rPr>
          <w:rFonts w:ascii="Times New Roman" w:hAnsi="Times New Roman"/>
          <w:sz w:val="24"/>
          <w:szCs w:val="24"/>
        </w:rPr>
      </w:pPr>
    </w:p>
    <w:p w14:paraId="4C8D26E7" w14:textId="77777777" w:rsidR="00E642CF" w:rsidRPr="00D71117" w:rsidRDefault="00E642CF" w:rsidP="00E642CF">
      <w:pPr>
        <w:spacing w:after="0" w:line="480" w:lineRule="auto"/>
        <w:jc w:val="both"/>
        <w:rPr>
          <w:rFonts w:ascii="Times New Roman" w:hAnsi="Times New Roman"/>
          <w:sz w:val="24"/>
          <w:szCs w:val="24"/>
        </w:rPr>
      </w:pPr>
    </w:p>
    <w:p w14:paraId="5E1A563D" w14:textId="77777777" w:rsidR="00E642CF" w:rsidRPr="00D71117" w:rsidRDefault="00E642CF" w:rsidP="00E642CF">
      <w:pPr>
        <w:spacing w:after="0" w:line="480" w:lineRule="auto"/>
        <w:jc w:val="both"/>
        <w:rPr>
          <w:rFonts w:ascii="Times New Roman" w:hAnsi="Times New Roman"/>
          <w:sz w:val="24"/>
          <w:szCs w:val="24"/>
        </w:rPr>
      </w:pPr>
    </w:p>
    <w:p w14:paraId="336B58B3" w14:textId="77777777" w:rsidR="00E642CF" w:rsidRPr="00D71117" w:rsidRDefault="00E642CF" w:rsidP="00E642CF">
      <w:pPr>
        <w:spacing w:after="0" w:line="480" w:lineRule="auto"/>
        <w:jc w:val="both"/>
        <w:rPr>
          <w:rFonts w:ascii="Times New Roman" w:hAnsi="Times New Roman"/>
          <w:sz w:val="24"/>
          <w:szCs w:val="24"/>
        </w:rPr>
      </w:pPr>
    </w:p>
    <w:p w14:paraId="38368C24" w14:textId="77777777" w:rsidR="00E642CF" w:rsidRPr="00D71117" w:rsidRDefault="00E642CF" w:rsidP="00E642CF">
      <w:pPr>
        <w:spacing w:after="0" w:line="480" w:lineRule="auto"/>
        <w:jc w:val="both"/>
        <w:rPr>
          <w:rFonts w:ascii="Times New Roman" w:hAnsi="Times New Roman"/>
          <w:sz w:val="24"/>
          <w:szCs w:val="24"/>
        </w:rPr>
      </w:pPr>
    </w:p>
    <w:p w14:paraId="1FAB1500" w14:textId="77777777" w:rsidR="00E642CF" w:rsidRPr="00D71117" w:rsidRDefault="00E642CF" w:rsidP="00E642CF">
      <w:pPr>
        <w:spacing w:after="0" w:line="480" w:lineRule="auto"/>
        <w:jc w:val="both"/>
        <w:rPr>
          <w:rFonts w:ascii="Times New Roman" w:hAnsi="Times New Roman"/>
          <w:sz w:val="24"/>
          <w:szCs w:val="24"/>
        </w:rPr>
      </w:pPr>
    </w:p>
    <w:p w14:paraId="01516544" w14:textId="77777777" w:rsidR="00E642CF" w:rsidRPr="00D71117" w:rsidRDefault="00E642CF" w:rsidP="00E642CF">
      <w:pPr>
        <w:spacing w:after="0" w:line="480" w:lineRule="auto"/>
        <w:jc w:val="both"/>
        <w:rPr>
          <w:rFonts w:ascii="Times New Roman" w:hAnsi="Times New Roman"/>
          <w:sz w:val="24"/>
          <w:szCs w:val="24"/>
        </w:rPr>
      </w:pPr>
      <w:r w:rsidRPr="00D71117">
        <w:rPr>
          <w:rFonts w:ascii="Times New Roman" w:hAnsi="Times New Roman"/>
          <w:b/>
          <w:sz w:val="24"/>
          <w:szCs w:val="24"/>
        </w:rPr>
        <w:t>Abstract</w:t>
      </w:r>
    </w:p>
    <w:p w14:paraId="2AA68106" w14:textId="24086970" w:rsidR="00E642CF" w:rsidRPr="0080724F" w:rsidRDefault="0068033D" w:rsidP="00E642CF">
      <w:pPr>
        <w:spacing w:after="0" w:line="480" w:lineRule="auto"/>
        <w:jc w:val="both"/>
        <w:rPr>
          <w:rFonts w:ascii="Times New Roman" w:hAnsi="Times New Roman"/>
          <w:sz w:val="24"/>
          <w:szCs w:val="24"/>
        </w:rPr>
      </w:pPr>
      <w:r w:rsidRPr="0068033D">
        <w:rPr>
          <w:rFonts w:ascii="Times New Roman" w:hAnsi="Times New Roman"/>
          <w:sz w:val="24"/>
          <w:szCs w:val="24"/>
        </w:rPr>
        <w:t xml:space="preserve">Betawi identity was assessed based on the diversity of maternal lines using genetic markers in the D-loop region of mitochondrial DNA. The results of the cleavage by the restriction enzymes </w:t>
      </w:r>
      <w:proofErr w:type="spellStart"/>
      <w:r w:rsidRPr="0068033D">
        <w:rPr>
          <w:rFonts w:ascii="Times New Roman" w:hAnsi="Times New Roman"/>
          <w:i/>
          <w:sz w:val="24"/>
          <w:szCs w:val="24"/>
        </w:rPr>
        <w:t>Dde</w:t>
      </w:r>
      <w:r w:rsidRPr="0068033D">
        <w:rPr>
          <w:rFonts w:ascii="Times New Roman" w:hAnsi="Times New Roman"/>
          <w:sz w:val="24"/>
          <w:szCs w:val="24"/>
        </w:rPr>
        <w:t>I</w:t>
      </w:r>
      <w:proofErr w:type="spellEnd"/>
      <w:r w:rsidRPr="0068033D">
        <w:rPr>
          <w:rFonts w:ascii="Times New Roman" w:hAnsi="Times New Roman"/>
          <w:sz w:val="24"/>
          <w:szCs w:val="24"/>
        </w:rPr>
        <w:t xml:space="preserve">, </w:t>
      </w:r>
      <w:proofErr w:type="spellStart"/>
      <w:r w:rsidRPr="0068033D">
        <w:rPr>
          <w:rFonts w:ascii="Times New Roman" w:hAnsi="Times New Roman"/>
          <w:i/>
          <w:sz w:val="24"/>
          <w:szCs w:val="24"/>
        </w:rPr>
        <w:t>Hae</w:t>
      </w:r>
      <w:r w:rsidRPr="0068033D">
        <w:rPr>
          <w:rFonts w:ascii="Times New Roman" w:hAnsi="Times New Roman"/>
          <w:sz w:val="24"/>
          <w:szCs w:val="24"/>
        </w:rPr>
        <w:t>II</w:t>
      </w:r>
      <w:proofErr w:type="spellEnd"/>
      <w:r w:rsidRPr="0068033D">
        <w:rPr>
          <w:rFonts w:ascii="Times New Roman" w:hAnsi="Times New Roman"/>
          <w:sz w:val="24"/>
          <w:szCs w:val="24"/>
        </w:rPr>
        <w:t xml:space="preserve">, </w:t>
      </w:r>
      <w:proofErr w:type="spellStart"/>
      <w:r w:rsidRPr="0068033D">
        <w:rPr>
          <w:rFonts w:ascii="Times New Roman" w:hAnsi="Times New Roman"/>
          <w:i/>
          <w:sz w:val="24"/>
          <w:szCs w:val="24"/>
        </w:rPr>
        <w:t>Hae</w:t>
      </w:r>
      <w:r w:rsidRPr="0068033D">
        <w:rPr>
          <w:rFonts w:ascii="Times New Roman" w:hAnsi="Times New Roman"/>
          <w:sz w:val="24"/>
          <w:szCs w:val="24"/>
        </w:rPr>
        <w:t>III</w:t>
      </w:r>
      <w:proofErr w:type="spellEnd"/>
      <w:r w:rsidRPr="0068033D">
        <w:rPr>
          <w:rFonts w:ascii="Times New Roman" w:hAnsi="Times New Roman"/>
          <w:sz w:val="24"/>
          <w:szCs w:val="24"/>
        </w:rPr>
        <w:t xml:space="preserve">, and </w:t>
      </w:r>
      <w:proofErr w:type="spellStart"/>
      <w:r w:rsidRPr="0068033D">
        <w:rPr>
          <w:rFonts w:ascii="Times New Roman" w:hAnsi="Times New Roman"/>
          <w:i/>
          <w:sz w:val="24"/>
          <w:szCs w:val="24"/>
        </w:rPr>
        <w:t>Hinf</w:t>
      </w:r>
      <w:r w:rsidRPr="0068033D">
        <w:rPr>
          <w:rFonts w:ascii="Times New Roman" w:hAnsi="Times New Roman"/>
          <w:sz w:val="24"/>
          <w:szCs w:val="24"/>
        </w:rPr>
        <w:t>I</w:t>
      </w:r>
      <w:proofErr w:type="spellEnd"/>
      <w:r w:rsidRPr="0068033D">
        <w:rPr>
          <w:rFonts w:ascii="Times New Roman" w:hAnsi="Times New Roman"/>
          <w:sz w:val="24"/>
          <w:szCs w:val="24"/>
        </w:rPr>
        <w:t xml:space="preserve"> showed five patterns of genetic variants which were later named Haplotype I, II, III, IV, and V. Haplotype I had the highest frequency of 75.6%, followed by Haplotype III</w:t>
      </w:r>
      <w:r>
        <w:rPr>
          <w:rFonts w:ascii="Times New Roman" w:hAnsi="Times New Roman"/>
          <w:sz w:val="24"/>
          <w:szCs w:val="24"/>
        </w:rPr>
        <w:t xml:space="preserve"> </w:t>
      </w:r>
      <w:r w:rsidRPr="0068033D">
        <w:rPr>
          <w:rFonts w:ascii="Times New Roman" w:hAnsi="Times New Roman"/>
          <w:sz w:val="24"/>
          <w:szCs w:val="24"/>
        </w:rPr>
        <w:t xml:space="preserve">11.5%, and Haplotype II 10.3%. Haplotypes IV and V were only found in 1 individual each and were assumed to be individual mutations. The highest haplotype in the Betawi population showed the same restriction enzyme cleavage pattern with all comparison samples from the </w:t>
      </w:r>
      <w:proofErr w:type="spellStart"/>
      <w:r w:rsidRPr="0068033D">
        <w:rPr>
          <w:rFonts w:ascii="Times New Roman" w:hAnsi="Times New Roman"/>
          <w:sz w:val="24"/>
          <w:szCs w:val="24"/>
        </w:rPr>
        <w:t>Sunda</w:t>
      </w:r>
      <w:proofErr w:type="spellEnd"/>
      <w:r w:rsidRPr="0068033D">
        <w:rPr>
          <w:rFonts w:ascii="Times New Roman" w:hAnsi="Times New Roman"/>
          <w:sz w:val="24"/>
          <w:szCs w:val="24"/>
        </w:rPr>
        <w:t xml:space="preserve"> and Malay populations. Meanwhile, Haplotype II and III </w:t>
      </w:r>
      <w:r>
        <w:rPr>
          <w:rFonts w:ascii="Times New Roman" w:hAnsi="Times New Roman"/>
          <w:sz w:val="24"/>
          <w:szCs w:val="24"/>
        </w:rPr>
        <w:t>we</w:t>
      </w:r>
      <w:r w:rsidRPr="0068033D">
        <w:rPr>
          <w:rFonts w:ascii="Times New Roman" w:hAnsi="Times New Roman"/>
          <w:sz w:val="24"/>
          <w:szCs w:val="24"/>
        </w:rPr>
        <w:t>re strongly suspected as the result of the divergence of Haplotype I and can also be found in other ethnic groups in Indonesia. This finding confirms Jakarta as a location for ethnic mixing which then produces a new local culture as Betawi Culture.</w:t>
      </w:r>
    </w:p>
    <w:p w14:paraId="50B09A2C" w14:textId="77777777" w:rsidR="00E642CF" w:rsidRPr="00D71117" w:rsidRDefault="00E642CF" w:rsidP="00E642CF">
      <w:pPr>
        <w:spacing w:after="0" w:line="480" w:lineRule="auto"/>
        <w:jc w:val="both"/>
        <w:rPr>
          <w:rFonts w:ascii="Times New Roman" w:hAnsi="Times New Roman"/>
          <w:sz w:val="24"/>
          <w:szCs w:val="24"/>
        </w:rPr>
      </w:pPr>
    </w:p>
    <w:p w14:paraId="22176AE8" w14:textId="77777777" w:rsidR="00E642CF" w:rsidRPr="00D71117" w:rsidRDefault="00E642CF" w:rsidP="00E642CF">
      <w:pPr>
        <w:spacing w:after="0" w:line="480" w:lineRule="auto"/>
        <w:jc w:val="both"/>
        <w:rPr>
          <w:rFonts w:ascii="Times New Roman" w:hAnsi="Times New Roman"/>
          <w:sz w:val="24"/>
          <w:szCs w:val="24"/>
        </w:rPr>
      </w:pPr>
      <w:r w:rsidRPr="00D71117">
        <w:rPr>
          <w:rFonts w:ascii="Times New Roman" w:hAnsi="Times New Roman"/>
          <w:sz w:val="24"/>
          <w:szCs w:val="24"/>
        </w:rPr>
        <w:t>Keywords:</w:t>
      </w:r>
    </w:p>
    <w:p w14:paraId="776D0B10" w14:textId="2475470B" w:rsidR="00E642CF" w:rsidRPr="00D71117" w:rsidRDefault="00414770" w:rsidP="00E642CF">
      <w:pPr>
        <w:spacing w:after="0" w:line="480" w:lineRule="auto"/>
        <w:jc w:val="both"/>
        <w:rPr>
          <w:rFonts w:ascii="Times New Roman" w:hAnsi="Times New Roman"/>
          <w:sz w:val="24"/>
          <w:szCs w:val="24"/>
        </w:rPr>
      </w:pPr>
      <w:r>
        <w:rPr>
          <w:rFonts w:ascii="Times New Roman" w:hAnsi="Times New Roman"/>
          <w:sz w:val="24"/>
          <w:szCs w:val="24"/>
        </w:rPr>
        <w:t xml:space="preserve">Restriction enzyme, D-loop region, haplotype, </w:t>
      </w:r>
      <w:r w:rsidR="007B3344">
        <w:rPr>
          <w:rFonts w:ascii="Times New Roman" w:hAnsi="Times New Roman"/>
          <w:sz w:val="24"/>
          <w:szCs w:val="24"/>
        </w:rPr>
        <w:t xml:space="preserve">maternal lineage, </w:t>
      </w:r>
      <w:r w:rsidR="00843541">
        <w:rPr>
          <w:rFonts w:ascii="Times New Roman" w:hAnsi="Times New Roman"/>
          <w:sz w:val="24"/>
          <w:szCs w:val="24"/>
        </w:rPr>
        <w:t xml:space="preserve">Betawi people, </w:t>
      </w:r>
      <w:r w:rsidR="007B3344">
        <w:rPr>
          <w:rFonts w:ascii="Times New Roman" w:hAnsi="Times New Roman"/>
          <w:sz w:val="24"/>
          <w:szCs w:val="24"/>
        </w:rPr>
        <w:t xml:space="preserve">Indonesia </w:t>
      </w:r>
    </w:p>
    <w:p w14:paraId="2D4E5B47" w14:textId="77777777" w:rsidR="00E642CF" w:rsidRPr="00D71117" w:rsidRDefault="00E642CF" w:rsidP="00E642CF">
      <w:pPr>
        <w:spacing w:after="0" w:line="480" w:lineRule="auto"/>
        <w:jc w:val="both"/>
        <w:rPr>
          <w:rFonts w:ascii="Times New Roman" w:hAnsi="Times New Roman"/>
          <w:sz w:val="24"/>
          <w:szCs w:val="24"/>
        </w:rPr>
      </w:pPr>
    </w:p>
    <w:p w14:paraId="32106D03" w14:textId="77777777" w:rsidR="00E642CF" w:rsidRPr="00D71117" w:rsidRDefault="00E642CF" w:rsidP="00E642CF">
      <w:pPr>
        <w:spacing w:after="0" w:line="480" w:lineRule="auto"/>
        <w:jc w:val="both"/>
        <w:rPr>
          <w:rFonts w:ascii="Times New Roman" w:hAnsi="Times New Roman"/>
          <w:sz w:val="24"/>
          <w:szCs w:val="24"/>
        </w:rPr>
      </w:pPr>
    </w:p>
    <w:p w14:paraId="3B32EB19" w14:textId="77777777" w:rsidR="00E642CF" w:rsidRPr="00D71117" w:rsidRDefault="00E642CF" w:rsidP="00E642CF">
      <w:pPr>
        <w:spacing w:after="0" w:line="480" w:lineRule="auto"/>
        <w:jc w:val="both"/>
        <w:rPr>
          <w:rFonts w:ascii="Times New Roman" w:hAnsi="Times New Roman"/>
          <w:sz w:val="24"/>
          <w:szCs w:val="24"/>
        </w:rPr>
      </w:pPr>
    </w:p>
    <w:p w14:paraId="2B720436" w14:textId="77777777" w:rsidR="00E642CF" w:rsidRPr="00D71117" w:rsidRDefault="00E642CF" w:rsidP="00E642CF">
      <w:pPr>
        <w:spacing w:after="0" w:line="480" w:lineRule="auto"/>
        <w:jc w:val="both"/>
        <w:rPr>
          <w:rFonts w:ascii="Times New Roman" w:hAnsi="Times New Roman"/>
          <w:sz w:val="24"/>
          <w:szCs w:val="24"/>
        </w:rPr>
      </w:pPr>
    </w:p>
    <w:p w14:paraId="50185532" w14:textId="77777777" w:rsidR="00E642CF" w:rsidRPr="00D71117" w:rsidRDefault="00E642CF" w:rsidP="00E642CF">
      <w:pPr>
        <w:spacing w:after="0" w:line="480" w:lineRule="auto"/>
        <w:jc w:val="both"/>
        <w:rPr>
          <w:rFonts w:ascii="Times New Roman" w:hAnsi="Times New Roman"/>
          <w:sz w:val="24"/>
          <w:szCs w:val="24"/>
        </w:rPr>
      </w:pPr>
    </w:p>
    <w:p w14:paraId="5089473D" w14:textId="77777777" w:rsidR="00E642CF" w:rsidRPr="00D71117" w:rsidRDefault="00E642CF" w:rsidP="00E642CF">
      <w:pPr>
        <w:spacing w:after="0" w:line="480" w:lineRule="auto"/>
        <w:jc w:val="both"/>
        <w:rPr>
          <w:rFonts w:ascii="Times New Roman" w:hAnsi="Times New Roman"/>
          <w:sz w:val="24"/>
          <w:szCs w:val="24"/>
        </w:rPr>
      </w:pPr>
    </w:p>
    <w:p w14:paraId="3D7ED477" w14:textId="77777777" w:rsidR="00E642CF" w:rsidRDefault="00E642CF" w:rsidP="00E642CF">
      <w:pPr>
        <w:spacing w:after="0" w:line="480" w:lineRule="auto"/>
        <w:jc w:val="both"/>
        <w:rPr>
          <w:rFonts w:ascii="Times New Roman" w:hAnsi="Times New Roman"/>
          <w:sz w:val="24"/>
          <w:szCs w:val="24"/>
        </w:rPr>
      </w:pPr>
    </w:p>
    <w:p w14:paraId="45A9A2E3" w14:textId="77777777" w:rsidR="00E642CF" w:rsidRDefault="00E642CF" w:rsidP="00E642CF">
      <w:pPr>
        <w:spacing w:after="0" w:line="480" w:lineRule="auto"/>
        <w:jc w:val="both"/>
        <w:rPr>
          <w:rFonts w:ascii="Times New Roman" w:hAnsi="Times New Roman"/>
          <w:sz w:val="24"/>
          <w:szCs w:val="24"/>
        </w:rPr>
      </w:pPr>
    </w:p>
    <w:p w14:paraId="17DAA726" w14:textId="77777777" w:rsidR="00E642CF" w:rsidRPr="00D71117" w:rsidRDefault="00E642CF" w:rsidP="00E642CF">
      <w:pPr>
        <w:spacing w:after="0" w:line="480" w:lineRule="auto"/>
        <w:jc w:val="both"/>
        <w:rPr>
          <w:rFonts w:ascii="Times New Roman" w:hAnsi="Times New Roman"/>
          <w:sz w:val="24"/>
          <w:szCs w:val="24"/>
        </w:rPr>
      </w:pPr>
    </w:p>
    <w:p w14:paraId="3A4B17A0" w14:textId="77777777" w:rsidR="00E642CF" w:rsidRPr="00D71117" w:rsidRDefault="00E642CF" w:rsidP="00E642CF">
      <w:pPr>
        <w:spacing w:after="0" w:line="480" w:lineRule="auto"/>
        <w:jc w:val="both"/>
        <w:rPr>
          <w:rFonts w:ascii="Times New Roman" w:hAnsi="Times New Roman"/>
          <w:sz w:val="24"/>
          <w:szCs w:val="24"/>
        </w:rPr>
      </w:pPr>
      <w:r w:rsidRPr="00D71117">
        <w:rPr>
          <w:rFonts w:ascii="Times New Roman" w:hAnsi="Times New Roman"/>
          <w:b/>
          <w:sz w:val="24"/>
          <w:szCs w:val="24"/>
        </w:rPr>
        <w:t>1. Introduction</w:t>
      </w:r>
    </w:p>
    <w:p w14:paraId="5311411F" w14:textId="23D6AB27" w:rsidR="000341A7" w:rsidRDefault="000341A7" w:rsidP="00E642CF">
      <w:pPr>
        <w:spacing w:after="0" w:line="480" w:lineRule="auto"/>
        <w:ind w:firstLine="720"/>
        <w:jc w:val="both"/>
        <w:rPr>
          <w:rFonts w:ascii="Times New Roman" w:hAnsi="Times New Roman"/>
          <w:sz w:val="24"/>
          <w:szCs w:val="24"/>
        </w:rPr>
      </w:pPr>
      <w:r w:rsidRPr="000341A7">
        <w:rPr>
          <w:rFonts w:ascii="Times New Roman" w:hAnsi="Times New Roman"/>
          <w:sz w:val="24"/>
          <w:szCs w:val="24"/>
        </w:rPr>
        <w:t xml:space="preserve">The Betawi population </w:t>
      </w:r>
      <w:r>
        <w:rPr>
          <w:rFonts w:ascii="Times New Roman" w:hAnsi="Times New Roman"/>
          <w:sz w:val="24"/>
          <w:szCs w:val="24"/>
        </w:rPr>
        <w:t>wa</w:t>
      </w:r>
      <w:r w:rsidRPr="000341A7">
        <w:rPr>
          <w:rFonts w:ascii="Times New Roman" w:hAnsi="Times New Roman"/>
          <w:sz w:val="24"/>
          <w:szCs w:val="24"/>
        </w:rPr>
        <w:t xml:space="preserve">s considered a native of Jakarta which </w:t>
      </w:r>
      <w:r>
        <w:rPr>
          <w:rFonts w:ascii="Times New Roman" w:hAnsi="Times New Roman"/>
          <w:sz w:val="24"/>
          <w:szCs w:val="24"/>
        </w:rPr>
        <w:t>wa</w:t>
      </w:r>
      <w:r w:rsidRPr="000341A7">
        <w:rPr>
          <w:rFonts w:ascii="Times New Roman" w:hAnsi="Times New Roman"/>
          <w:sz w:val="24"/>
          <w:szCs w:val="24"/>
        </w:rPr>
        <w:t xml:space="preserve">s the result of the intermingling of various ethnicities that occurred more than 450 years ago </w:t>
      </w:r>
      <w:sdt>
        <w:sdtPr>
          <w:rPr>
            <w:rFonts w:ascii="Times New Roman" w:hAnsi="Times New Roman"/>
            <w:sz w:val="24"/>
            <w:szCs w:val="24"/>
          </w:rPr>
          <w:id w:val="133309178"/>
          <w:citation/>
        </w:sdtPr>
        <w:sdtContent>
          <w:r w:rsidR="00D23986">
            <w:rPr>
              <w:rFonts w:ascii="Times New Roman" w:hAnsi="Times New Roman"/>
              <w:sz w:val="24"/>
              <w:szCs w:val="24"/>
            </w:rPr>
            <w:fldChar w:fldCharType="begin"/>
          </w:r>
          <w:r w:rsidR="00D23986">
            <w:rPr>
              <w:rFonts w:ascii="Times New Roman" w:hAnsi="Times New Roman"/>
              <w:sz w:val="24"/>
              <w:szCs w:val="24"/>
              <w:lang w:val="en-US"/>
            </w:rPr>
            <w:instrText xml:space="preserve">CITATION Cas67 \l 1033 </w:instrText>
          </w:r>
          <w:r w:rsidR="00D23986">
            <w:rPr>
              <w:rFonts w:ascii="Times New Roman" w:hAnsi="Times New Roman"/>
              <w:sz w:val="24"/>
              <w:szCs w:val="24"/>
            </w:rPr>
            <w:fldChar w:fldCharType="separate"/>
          </w:r>
          <w:r w:rsidR="00D23986" w:rsidRPr="00D23986">
            <w:rPr>
              <w:rFonts w:ascii="Times New Roman" w:hAnsi="Times New Roman"/>
              <w:noProof/>
              <w:sz w:val="24"/>
              <w:szCs w:val="24"/>
              <w:lang w:val="en-US"/>
            </w:rPr>
            <w:t>(Castles, 1967)</w:t>
          </w:r>
          <w:r w:rsidR="00D23986">
            <w:rPr>
              <w:rFonts w:ascii="Times New Roman" w:hAnsi="Times New Roman"/>
              <w:sz w:val="24"/>
              <w:szCs w:val="24"/>
            </w:rPr>
            <w:fldChar w:fldCharType="end"/>
          </w:r>
        </w:sdtContent>
      </w:sdt>
      <w:r w:rsidRPr="000341A7">
        <w:rPr>
          <w:rFonts w:ascii="Times New Roman" w:hAnsi="Times New Roman"/>
          <w:sz w:val="24"/>
          <w:szCs w:val="24"/>
        </w:rPr>
        <w:t xml:space="preserve">. This population </w:t>
      </w:r>
      <w:r w:rsidR="00C27AB9">
        <w:rPr>
          <w:rFonts w:ascii="Times New Roman" w:hAnsi="Times New Roman"/>
          <w:sz w:val="24"/>
          <w:szCs w:val="24"/>
        </w:rPr>
        <w:t>wa</w:t>
      </w:r>
      <w:r w:rsidRPr="000341A7">
        <w:rPr>
          <w:rFonts w:ascii="Times New Roman" w:hAnsi="Times New Roman"/>
          <w:sz w:val="24"/>
          <w:szCs w:val="24"/>
        </w:rPr>
        <w:t xml:space="preserve">s allegedly formed from the marriage of people from all over the archipelago </w:t>
      </w:r>
      <w:r w:rsidR="00BC1626">
        <w:rPr>
          <w:rFonts w:ascii="Times New Roman" w:hAnsi="Times New Roman"/>
          <w:sz w:val="24"/>
          <w:szCs w:val="24"/>
        </w:rPr>
        <w:t xml:space="preserve">as well as </w:t>
      </w:r>
      <w:r w:rsidRPr="000341A7">
        <w:rPr>
          <w:rFonts w:ascii="Times New Roman" w:hAnsi="Times New Roman"/>
          <w:sz w:val="24"/>
          <w:szCs w:val="24"/>
        </w:rPr>
        <w:t xml:space="preserve">from outside Indonesia. Meanwhile, </w:t>
      </w:r>
      <w:r w:rsidR="00D23986" w:rsidRPr="00D23986">
        <w:rPr>
          <w:rFonts w:ascii="Times New Roman" w:hAnsi="Times New Roman"/>
          <w:noProof/>
          <w:sz w:val="24"/>
          <w:szCs w:val="24"/>
          <w:lang w:val="en-US"/>
        </w:rPr>
        <w:t xml:space="preserve">Hanna </w:t>
      </w:r>
      <w:r w:rsidR="00D23986">
        <w:rPr>
          <w:rFonts w:ascii="Times New Roman" w:hAnsi="Times New Roman"/>
          <w:noProof/>
          <w:sz w:val="24"/>
          <w:szCs w:val="24"/>
          <w:lang w:val="en-US"/>
        </w:rPr>
        <w:t>(</w:t>
      </w:r>
      <w:r w:rsidR="00D23986" w:rsidRPr="00D23986">
        <w:rPr>
          <w:rFonts w:ascii="Times New Roman" w:hAnsi="Times New Roman"/>
          <w:noProof/>
          <w:sz w:val="24"/>
          <w:szCs w:val="24"/>
          <w:lang w:val="en-US"/>
        </w:rPr>
        <w:t>1988)</w:t>
      </w:r>
      <w:r w:rsidRPr="000341A7">
        <w:rPr>
          <w:rFonts w:ascii="Times New Roman" w:hAnsi="Times New Roman"/>
          <w:sz w:val="24"/>
          <w:szCs w:val="24"/>
        </w:rPr>
        <w:t xml:space="preserve"> stated that the Betawi population </w:t>
      </w:r>
      <w:r w:rsidR="00C27AB9">
        <w:rPr>
          <w:rFonts w:ascii="Times New Roman" w:hAnsi="Times New Roman"/>
          <w:sz w:val="24"/>
          <w:szCs w:val="24"/>
        </w:rPr>
        <w:t>wa</w:t>
      </w:r>
      <w:r w:rsidRPr="000341A7">
        <w:rPr>
          <w:rFonts w:ascii="Times New Roman" w:hAnsi="Times New Roman"/>
          <w:sz w:val="24"/>
          <w:szCs w:val="24"/>
        </w:rPr>
        <w:t xml:space="preserve">s the result of mixed marriages between Chinese men and indigenous women. In addition, </w:t>
      </w:r>
      <w:r w:rsidR="00D23986" w:rsidRPr="00D23986">
        <w:rPr>
          <w:rFonts w:ascii="Times New Roman" w:hAnsi="Times New Roman"/>
          <w:noProof/>
          <w:sz w:val="24"/>
          <w:szCs w:val="24"/>
          <w:lang w:val="en-US"/>
        </w:rPr>
        <w:t xml:space="preserve">Saidi </w:t>
      </w:r>
      <w:r w:rsidR="00D23986">
        <w:rPr>
          <w:rFonts w:ascii="Times New Roman" w:hAnsi="Times New Roman"/>
          <w:noProof/>
          <w:sz w:val="24"/>
          <w:szCs w:val="24"/>
          <w:lang w:val="en-US"/>
        </w:rPr>
        <w:t>(</w:t>
      </w:r>
      <w:r w:rsidR="00D23986" w:rsidRPr="00D23986">
        <w:rPr>
          <w:rFonts w:ascii="Times New Roman" w:hAnsi="Times New Roman"/>
          <w:noProof/>
          <w:sz w:val="24"/>
          <w:szCs w:val="24"/>
          <w:lang w:val="en-US"/>
        </w:rPr>
        <w:t>1997)</w:t>
      </w:r>
      <w:r w:rsidRPr="000341A7">
        <w:rPr>
          <w:rFonts w:ascii="Times New Roman" w:hAnsi="Times New Roman"/>
          <w:sz w:val="24"/>
          <w:szCs w:val="24"/>
        </w:rPr>
        <w:t xml:space="preserve"> argue</w:t>
      </w:r>
      <w:r w:rsidR="00BC1626">
        <w:rPr>
          <w:rFonts w:ascii="Times New Roman" w:hAnsi="Times New Roman"/>
          <w:sz w:val="24"/>
          <w:szCs w:val="24"/>
        </w:rPr>
        <w:t>d</w:t>
      </w:r>
      <w:r w:rsidRPr="000341A7">
        <w:rPr>
          <w:rFonts w:ascii="Times New Roman" w:hAnsi="Times New Roman"/>
          <w:sz w:val="24"/>
          <w:szCs w:val="24"/>
        </w:rPr>
        <w:t xml:space="preserve"> that the Betawi population </w:t>
      </w:r>
      <w:r w:rsidR="00C27AB9">
        <w:rPr>
          <w:rFonts w:ascii="Times New Roman" w:hAnsi="Times New Roman"/>
          <w:sz w:val="24"/>
          <w:szCs w:val="24"/>
        </w:rPr>
        <w:t xml:space="preserve">was originated </w:t>
      </w:r>
      <w:r w:rsidRPr="000341A7">
        <w:rPr>
          <w:rFonts w:ascii="Times New Roman" w:hAnsi="Times New Roman"/>
          <w:sz w:val="24"/>
          <w:szCs w:val="24"/>
        </w:rPr>
        <w:t xml:space="preserve">from West Kalimantan Malay migrants who intermarry with Javanese natives. The three theories conclude a similar phenomenon, namely that the Betawi population </w:t>
      </w:r>
      <w:r w:rsidR="00BC1626">
        <w:rPr>
          <w:rFonts w:ascii="Times New Roman" w:hAnsi="Times New Roman"/>
          <w:sz w:val="24"/>
          <w:szCs w:val="24"/>
        </w:rPr>
        <w:t>wa</w:t>
      </w:r>
      <w:r w:rsidRPr="000341A7">
        <w:rPr>
          <w:rFonts w:ascii="Times New Roman" w:hAnsi="Times New Roman"/>
          <w:sz w:val="24"/>
          <w:szCs w:val="24"/>
        </w:rPr>
        <w:t xml:space="preserve">s the result of inter-ethnic mixing which then according to </w:t>
      </w:r>
      <w:r w:rsidR="00D23986" w:rsidRPr="00D23986">
        <w:rPr>
          <w:rFonts w:ascii="Times New Roman" w:hAnsi="Times New Roman"/>
          <w:noProof/>
          <w:sz w:val="24"/>
          <w:szCs w:val="24"/>
          <w:lang w:val="en-US"/>
        </w:rPr>
        <w:t xml:space="preserve">Surjomihardjo </w:t>
      </w:r>
      <w:r w:rsidR="00D23986">
        <w:rPr>
          <w:rFonts w:ascii="Times New Roman" w:hAnsi="Times New Roman"/>
          <w:noProof/>
          <w:sz w:val="24"/>
          <w:szCs w:val="24"/>
          <w:lang w:val="en-US"/>
        </w:rPr>
        <w:t>(</w:t>
      </w:r>
      <w:r w:rsidR="00D23986" w:rsidRPr="00D23986">
        <w:rPr>
          <w:rFonts w:ascii="Times New Roman" w:hAnsi="Times New Roman"/>
          <w:noProof/>
          <w:sz w:val="24"/>
          <w:szCs w:val="24"/>
          <w:lang w:val="en-US"/>
        </w:rPr>
        <w:t>1973)</w:t>
      </w:r>
      <w:r w:rsidRPr="000341A7">
        <w:rPr>
          <w:rFonts w:ascii="Times New Roman" w:hAnsi="Times New Roman"/>
          <w:sz w:val="24"/>
          <w:szCs w:val="24"/>
        </w:rPr>
        <w:t xml:space="preserve"> produce</w:t>
      </w:r>
      <w:r w:rsidR="00BC1626">
        <w:rPr>
          <w:rFonts w:ascii="Times New Roman" w:hAnsi="Times New Roman"/>
          <w:sz w:val="24"/>
          <w:szCs w:val="24"/>
        </w:rPr>
        <w:t>d</w:t>
      </w:r>
      <w:r w:rsidRPr="000341A7">
        <w:rPr>
          <w:rFonts w:ascii="Times New Roman" w:hAnsi="Times New Roman"/>
          <w:sz w:val="24"/>
          <w:szCs w:val="24"/>
        </w:rPr>
        <w:t xml:space="preserve"> a distinctive culture known as Betawi culture.</w:t>
      </w:r>
    </w:p>
    <w:p w14:paraId="05CF80EA" w14:textId="196C566F" w:rsidR="000E549E" w:rsidRDefault="000E549E" w:rsidP="00E642CF">
      <w:pPr>
        <w:spacing w:after="0" w:line="480" w:lineRule="auto"/>
        <w:ind w:firstLine="720"/>
        <w:jc w:val="both"/>
        <w:rPr>
          <w:rFonts w:ascii="Times New Roman" w:hAnsi="Times New Roman"/>
          <w:sz w:val="24"/>
          <w:szCs w:val="24"/>
        </w:rPr>
      </w:pPr>
      <w:r w:rsidRPr="000E549E">
        <w:rPr>
          <w:rFonts w:ascii="Times New Roman" w:hAnsi="Times New Roman"/>
          <w:sz w:val="24"/>
          <w:szCs w:val="24"/>
        </w:rPr>
        <w:t>In this study, the results of data analysis from sampling activities in 2001 were presented to see maternal genetic variation using the mitochondrial DNA D-loop region marker. The search for Betawi identity using genetic markers has never been done before. In the D-loop region itself there are two highly variable segments, Hypervariable 1 and 2, which extend from bases 16024 to 16569 and from bases 1 to 575</w:t>
      </w:r>
      <w:r w:rsidR="00D23986">
        <w:rPr>
          <w:rFonts w:ascii="Times New Roman" w:hAnsi="Times New Roman"/>
          <w:sz w:val="24"/>
          <w:szCs w:val="24"/>
        </w:rPr>
        <w:t xml:space="preserve"> </w:t>
      </w:r>
      <w:sdt>
        <w:sdtPr>
          <w:rPr>
            <w:rFonts w:ascii="Times New Roman" w:hAnsi="Times New Roman"/>
            <w:sz w:val="24"/>
            <w:szCs w:val="24"/>
          </w:rPr>
          <w:id w:val="1967454934"/>
          <w:citation/>
        </w:sdtPr>
        <w:sdtContent>
          <w:r w:rsidR="00D23986">
            <w:rPr>
              <w:rFonts w:ascii="Times New Roman" w:hAnsi="Times New Roman"/>
              <w:sz w:val="24"/>
              <w:szCs w:val="24"/>
            </w:rPr>
            <w:fldChar w:fldCharType="begin"/>
          </w:r>
          <w:r w:rsidR="00D23986">
            <w:rPr>
              <w:rFonts w:ascii="Times New Roman" w:hAnsi="Times New Roman"/>
              <w:sz w:val="24"/>
              <w:szCs w:val="24"/>
              <w:lang w:val="en-US"/>
            </w:rPr>
            <w:instrText xml:space="preserve"> CITATION And811 \l 1033 </w:instrText>
          </w:r>
          <w:r w:rsidR="00D23986">
            <w:rPr>
              <w:rFonts w:ascii="Times New Roman" w:hAnsi="Times New Roman"/>
              <w:sz w:val="24"/>
              <w:szCs w:val="24"/>
            </w:rPr>
            <w:fldChar w:fldCharType="separate"/>
          </w:r>
          <w:r w:rsidR="00D23986" w:rsidRPr="00D23986">
            <w:rPr>
              <w:rFonts w:ascii="Times New Roman" w:hAnsi="Times New Roman"/>
              <w:noProof/>
              <w:sz w:val="24"/>
              <w:szCs w:val="24"/>
              <w:lang w:val="en-US"/>
            </w:rPr>
            <w:t>(Anderson, et al., 1981)</w:t>
          </w:r>
          <w:r w:rsidR="00D23986">
            <w:rPr>
              <w:rFonts w:ascii="Times New Roman" w:hAnsi="Times New Roman"/>
              <w:sz w:val="24"/>
              <w:szCs w:val="24"/>
            </w:rPr>
            <w:fldChar w:fldCharType="end"/>
          </w:r>
        </w:sdtContent>
      </w:sdt>
      <w:r w:rsidRPr="000E549E">
        <w:rPr>
          <w:rFonts w:ascii="Times New Roman" w:hAnsi="Times New Roman"/>
          <w:sz w:val="24"/>
          <w:szCs w:val="24"/>
        </w:rPr>
        <w:t xml:space="preserve">. The high variation in these two areas makes it possible to look for the peculiarities of each population and the diversity between populations. Compared to the current sequencing method, the use of polymerase chain reaction (PCR) and restriction fragment length polymorphism (RFLP) methods still provides </w:t>
      </w:r>
      <w:r w:rsidR="003C37A6">
        <w:rPr>
          <w:rFonts w:ascii="Times New Roman" w:hAnsi="Times New Roman"/>
          <w:sz w:val="24"/>
          <w:szCs w:val="24"/>
        </w:rPr>
        <w:t xml:space="preserve">enough </w:t>
      </w:r>
      <w:r w:rsidRPr="000E549E">
        <w:rPr>
          <w:rFonts w:ascii="Times New Roman" w:hAnsi="Times New Roman"/>
          <w:sz w:val="24"/>
          <w:szCs w:val="24"/>
        </w:rPr>
        <w:t>data to see genetic diversity in a population. The number of haplotypes observed as a result of enzyme cleavage in the target DNA sequence can provide information about the genetic variation of a population.</w:t>
      </w:r>
    </w:p>
    <w:p w14:paraId="2CEB80F4" w14:textId="77777777" w:rsidR="00E642CF" w:rsidRPr="00D71117" w:rsidRDefault="00E642CF" w:rsidP="00E642CF">
      <w:pPr>
        <w:spacing w:after="0" w:line="480" w:lineRule="auto"/>
        <w:jc w:val="both"/>
        <w:rPr>
          <w:rFonts w:ascii="Times New Roman" w:hAnsi="Times New Roman"/>
          <w:sz w:val="24"/>
          <w:szCs w:val="24"/>
        </w:rPr>
      </w:pPr>
    </w:p>
    <w:p w14:paraId="61BEE382" w14:textId="77777777" w:rsidR="00E642CF" w:rsidRPr="00D71117" w:rsidRDefault="00E642CF" w:rsidP="00E642CF">
      <w:pPr>
        <w:spacing w:after="0" w:line="480" w:lineRule="auto"/>
        <w:jc w:val="both"/>
        <w:rPr>
          <w:rFonts w:ascii="Times New Roman" w:hAnsi="Times New Roman"/>
          <w:b/>
          <w:sz w:val="24"/>
          <w:szCs w:val="24"/>
        </w:rPr>
      </w:pPr>
      <w:r w:rsidRPr="00D71117">
        <w:rPr>
          <w:rFonts w:ascii="Times New Roman" w:hAnsi="Times New Roman"/>
          <w:b/>
          <w:sz w:val="24"/>
          <w:szCs w:val="24"/>
        </w:rPr>
        <w:t>2. Materials and methods</w:t>
      </w:r>
    </w:p>
    <w:p w14:paraId="732AEE61" w14:textId="77777777" w:rsidR="00E642CF" w:rsidRPr="00D71117" w:rsidRDefault="00E642CF" w:rsidP="00E642CF">
      <w:pPr>
        <w:spacing w:after="0" w:line="480" w:lineRule="auto"/>
        <w:jc w:val="both"/>
        <w:rPr>
          <w:rFonts w:ascii="Times New Roman" w:hAnsi="Times New Roman"/>
          <w:sz w:val="24"/>
          <w:szCs w:val="24"/>
        </w:rPr>
      </w:pPr>
      <w:r w:rsidRPr="00D71117">
        <w:rPr>
          <w:rFonts w:ascii="Times New Roman" w:hAnsi="Times New Roman"/>
          <w:sz w:val="24"/>
          <w:szCs w:val="24"/>
        </w:rPr>
        <w:lastRenderedPageBreak/>
        <w:t>2.1. Materials</w:t>
      </w:r>
    </w:p>
    <w:p w14:paraId="6DA53FE6" w14:textId="61BC029D" w:rsidR="000B7B26" w:rsidRDefault="00CC06D6" w:rsidP="00E642CF">
      <w:pPr>
        <w:spacing w:after="0" w:line="480" w:lineRule="auto"/>
        <w:ind w:firstLine="720"/>
        <w:jc w:val="both"/>
        <w:rPr>
          <w:rFonts w:ascii="Times New Roman" w:hAnsi="Times New Roman"/>
          <w:sz w:val="24"/>
          <w:szCs w:val="24"/>
        </w:rPr>
      </w:pPr>
      <w:r>
        <w:rPr>
          <w:rFonts w:ascii="Times New Roman" w:hAnsi="Times New Roman"/>
          <w:sz w:val="24"/>
          <w:szCs w:val="24"/>
        </w:rPr>
        <w:t xml:space="preserve">Probands were </w:t>
      </w:r>
      <w:r w:rsidR="003B0087">
        <w:rPr>
          <w:rFonts w:ascii="Times New Roman" w:hAnsi="Times New Roman"/>
          <w:sz w:val="24"/>
          <w:szCs w:val="24"/>
        </w:rPr>
        <w:t xml:space="preserve">Betawi people living in Jakarta and its surrounding areas including Depok, Tangerang, and Bekasi. </w:t>
      </w:r>
      <w:r w:rsidR="008226A0">
        <w:rPr>
          <w:rFonts w:ascii="Times New Roman" w:hAnsi="Times New Roman"/>
          <w:sz w:val="24"/>
          <w:szCs w:val="24"/>
        </w:rPr>
        <w:t>E</w:t>
      </w:r>
      <w:r w:rsidR="003B0087">
        <w:rPr>
          <w:rFonts w:ascii="Times New Roman" w:hAnsi="Times New Roman"/>
          <w:sz w:val="24"/>
          <w:szCs w:val="24"/>
        </w:rPr>
        <w:t xml:space="preserve">thnic recognition </w:t>
      </w:r>
      <w:r w:rsidR="008226A0">
        <w:rPr>
          <w:rFonts w:ascii="Times New Roman" w:hAnsi="Times New Roman"/>
          <w:sz w:val="24"/>
          <w:szCs w:val="24"/>
        </w:rPr>
        <w:t xml:space="preserve">of probands </w:t>
      </w:r>
      <w:r w:rsidR="003B0087">
        <w:rPr>
          <w:rFonts w:ascii="Times New Roman" w:hAnsi="Times New Roman"/>
          <w:sz w:val="24"/>
          <w:szCs w:val="24"/>
        </w:rPr>
        <w:t xml:space="preserve">was traced within three generations and confirmed </w:t>
      </w:r>
      <w:r w:rsidR="00147183">
        <w:rPr>
          <w:rFonts w:ascii="Times New Roman" w:hAnsi="Times New Roman"/>
          <w:sz w:val="24"/>
          <w:szCs w:val="24"/>
        </w:rPr>
        <w:t xml:space="preserve">by his/her neighbourhood community. The three generations confirmation was done to </w:t>
      </w:r>
      <w:r w:rsidR="00EF5393">
        <w:rPr>
          <w:rFonts w:ascii="Times New Roman" w:hAnsi="Times New Roman"/>
          <w:sz w:val="24"/>
          <w:szCs w:val="24"/>
        </w:rPr>
        <w:t xml:space="preserve">reveal the </w:t>
      </w:r>
      <w:r w:rsidR="00617FF9">
        <w:rPr>
          <w:rFonts w:ascii="Times New Roman" w:hAnsi="Times New Roman"/>
          <w:sz w:val="24"/>
          <w:szCs w:val="24"/>
        </w:rPr>
        <w:t xml:space="preserve">Betawi identity once </w:t>
      </w:r>
      <w:r w:rsidR="00D47F8F">
        <w:rPr>
          <w:rFonts w:ascii="Times New Roman" w:hAnsi="Times New Roman"/>
          <w:sz w:val="24"/>
          <w:szCs w:val="24"/>
        </w:rPr>
        <w:t xml:space="preserve">acknowledged </w:t>
      </w:r>
      <w:r w:rsidR="00617FF9">
        <w:rPr>
          <w:rFonts w:ascii="Times New Roman" w:hAnsi="Times New Roman"/>
          <w:sz w:val="24"/>
          <w:szCs w:val="24"/>
        </w:rPr>
        <w:t xml:space="preserve">during the foundation of </w:t>
      </w:r>
      <w:proofErr w:type="spellStart"/>
      <w:r w:rsidR="00617FF9">
        <w:rPr>
          <w:rFonts w:ascii="Times New Roman" w:hAnsi="Times New Roman"/>
          <w:sz w:val="24"/>
          <w:szCs w:val="24"/>
        </w:rPr>
        <w:t>Perkoempoelan</w:t>
      </w:r>
      <w:proofErr w:type="spellEnd"/>
      <w:r w:rsidR="00617FF9">
        <w:rPr>
          <w:rFonts w:ascii="Times New Roman" w:hAnsi="Times New Roman"/>
          <w:sz w:val="24"/>
          <w:szCs w:val="24"/>
        </w:rPr>
        <w:t xml:space="preserve"> </w:t>
      </w:r>
      <w:proofErr w:type="spellStart"/>
      <w:r w:rsidR="00617FF9">
        <w:rPr>
          <w:rFonts w:ascii="Times New Roman" w:hAnsi="Times New Roman"/>
          <w:sz w:val="24"/>
          <w:szCs w:val="24"/>
        </w:rPr>
        <w:t>Kaoem</w:t>
      </w:r>
      <w:proofErr w:type="spellEnd"/>
      <w:r w:rsidR="00617FF9">
        <w:rPr>
          <w:rFonts w:ascii="Times New Roman" w:hAnsi="Times New Roman"/>
          <w:sz w:val="24"/>
          <w:szCs w:val="24"/>
        </w:rPr>
        <w:t xml:space="preserve"> Betawi by Muhammad </w:t>
      </w:r>
      <w:proofErr w:type="spellStart"/>
      <w:r w:rsidR="00617FF9">
        <w:rPr>
          <w:rFonts w:ascii="Times New Roman" w:hAnsi="Times New Roman"/>
          <w:sz w:val="24"/>
          <w:szCs w:val="24"/>
        </w:rPr>
        <w:t>Husni</w:t>
      </w:r>
      <w:proofErr w:type="spellEnd"/>
      <w:r w:rsidR="00617FF9">
        <w:rPr>
          <w:rFonts w:ascii="Times New Roman" w:hAnsi="Times New Roman"/>
          <w:sz w:val="24"/>
          <w:szCs w:val="24"/>
        </w:rPr>
        <w:t xml:space="preserve"> </w:t>
      </w:r>
      <w:proofErr w:type="spellStart"/>
      <w:r w:rsidR="00617FF9">
        <w:rPr>
          <w:rFonts w:ascii="Times New Roman" w:hAnsi="Times New Roman"/>
          <w:sz w:val="24"/>
          <w:szCs w:val="24"/>
        </w:rPr>
        <w:t>Thamrin</w:t>
      </w:r>
      <w:proofErr w:type="spellEnd"/>
      <w:r w:rsidR="00617FF9">
        <w:rPr>
          <w:rFonts w:ascii="Times New Roman" w:hAnsi="Times New Roman"/>
          <w:sz w:val="24"/>
          <w:szCs w:val="24"/>
        </w:rPr>
        <w:t>, a well-known Betawi leader, in 1923.</w:t>
      </w:r>
      <w:r w:rsidR="00D47F8F">
        <w:rPr>
          <w:rFonts w:ascii="Times New Roman" w:hAnsi="Times New Roman"/>
          <w:sz w:val="24"/>
          <w:szCs w:val="24"/>
        </w:rPr>
        <w:t xml:space="preserve"> </w:t>
      </w:r>
    </w:p>
    <w:p w14:paraId="09687BFB" w14:textId="3FA564D3" w:rsidR="009A6D6A" w:rsidRDefault="00D47F8F" w:rsidP="000B7B26">
      <w:pPr>
        <w:spacing w:after="0" w:line="480" w:lineRule="auto"/>
        <w:ind w:firstLine="720"/>
        <w:jc w:val="both"/>
        <w:rPr>
          <w:rFonts w:ascii="Times New Roman" w:hAnsi="Times New Roman"/>
          <w:sz w:val="24"/>
          <w:szCs w:val="24"/>
        </w:rPr>
      </w:pPr>
      <w:r>
        <w:rPr>
          <w:rFonts w:ascii="Times New Roman" w:hAnsi="Times New Roman"/>
          <w:sz w:val="24"/>
          <w:szCs w:val="24"/>
        </w:rPr>
        <w:t xml:space="preserve">As outgroups, Sundanese and Malay </w:t>
      </w:r>
      <w:r w:rsidR="00BB4CF1">
        <w:rPr>
          <w:rFonts w:ascii="Times New Roman" w:hAnsi="Times New Roman"/>
          <w:sz w:val="24"/>
          <w:szCs w:val="24"/>
        </w:rPr>
        <w:t xml:space="preserve">samples </w:t>
      </w:r>
      <w:r>
        <w:rPr>
          <w:rFonts w:ascii="Times New Roman" w:hAnsi="Times New Roman"/>
          <w:sz w:val="24"/>
          <w:szCs w:val="24"/>
        </w:rPr>
        <w:t>were also collected</w:t>
      </w:r>
      <w:r w:rsidR="00BB4CF1">
        <w:rPr>
          <w:rFonts w:ascii="Times New Roman" w:hAnsi="Times New Roman"/>
          <w:sz w:val="24"/>
          <w:szCs w:val="24"/>
        </w:rPr>
        <w:t xml:space="preserve"> as part of Jakarta population in 1930 accordin</w:t>
      </w:r>
      <w:r w:rsidR="005C6786">
        <w:rPr>
          <w:rFonts w:ascii="Times New Roman" w:hAnsi="Times New Roman"/>
          <w:sz w:val="24"/>
          <w:szCs w:val="24"/>
        </w:rPr>
        <w:t>g</w:t>
      </w:r>
      <w:r w:rsidR="00BB4CF1">
        <w:rPr>
          <w:rFonts w:ascii="Times New Roman" w:hAnsi="Times New Roman"/>
          <w:sz w:val="24"/>
          <w:szCs w:val="24"/>
        </w:rPr>
        <w:t xml:space="preserve"> to</w:t>
      </w:r>
      <w:r w:rsidR="00864A0D">
        <w:rPr>
          <w:rFonts w:ascii="Times New Roman" w:hAnsi="Times New Roman"/>
          <w:sz w:val="24"/>
          <w:szCs w:val="24"/>
        </w:rPr>
        <w:t xml:space="preserve"> </w:t>
      </w:r>
      <w:r w:rsidR="00643F01" w:rsidRPr="00864A0D">
        <w:rPr>
          <w:rFonts w:ascii="Times New Roman" w:hAnsi="Times New Roman"/>
          <w:noProof/>
          <w:sz w:val="24"/>
          <w:szCs w:val="24"/>
          <w:lang w:val="en-US"/>
        </w:rPr>
        <w:t xml:space="preserve">Castles </w:t>
      </w:r>
      <w:r w:rsidR="00643F01">
        <w:rPr>
          <w:rFonts w:ascii="Times New Roman" w:hAnsi="Times New Roman"/>
          <w:noProof/>
          <w:sz w:val="24"/>
          <w:szCs w:val="24"/>
          <w:lang w:val="en-US"/>
        </w:rPr>
        <w:t>(</w:t>
      </w:r>
      <w:r w:rsidR="00643F01" w:rsidRPr="00864A0D">
        <w:rPr>
          <w:rFonts w:ascii="Times New Roman" w:hAnsi="Times New Roman"/>
          <w:noProof/>
          <w:sz w:val="24"/>
          <w:szCs w:val="24"/>
          <w:lang w:val="en-US"/>
        </w:rPr>
        <w:t>1967)</w:t>
      </w:r>
      <w:r w:rsidR="00BB4CF1">
        <w:rPr>
          <w:rFonts w:ascii="Times New Roman" w:hAnsi="Times New Roman"/>
          <w:sz w:val="24"/>
          <w:szCs w:val="24"/>
        </w:rPr>
        <w:t>.</w:t>
      </w:r>
      <w:r w:rsidR="005C6786">
        <w:rPr>
          <w:rFonts w:ascii="Times New Roman" w:hAnsi="Times New Roman"/>
          <w:sz w:val="24"/>
          <w:szCs w:val="24"/>
        </w:rPr>
        <w:t xml:space="preserve"> Sundanese probands were </w:t>
      </w:r>
      <w:r w:rsidR="00CF0D17">
        <w:rPr>
          <w:rFonts w:ascii="Times New Roman" w:hAnsi="Times New Roman"/>
          <w:sz w:val="24"/>
          <w:szCs w:val="24"/>
        </w:rPr>
        <w:t xml:space="preserve">those living in </w:t>
      </w:r>
      <w:r w:rsidR="0066482A">
        <w:rPr>
          <w:rFonts w:ascii="Times New Roman" w:hAnsi="Times New Roman"/>
          <w:sz w:val="24"/>
          <w:szCs w:val="24"/>
        </w:rPr>
        <w:t xml:space="preserve">traditional </w:t>
      </w:r>
      <w:r w:rsidR="00CF0D17">
        <w:rPr>
          <w:rFonts w:ascii="Times New Roman" w:hAnsi="Times New Roman"/>
          <w:sz w:val="24"/>
          <w:szCs w:val="24"/>
        </w:rPr>
        <w:t>Sunda</w:t>
      </w:r>
      <w:r w:rsidR="0066482A">
        <w:rPr>
          <w:rFonts w:ascii="Times New Roman" w:hAnsi="Times New Roman"/>
          <w:sz w:val="24"/>
          <w:szCs w:val="24"/>
        </w:rPr>
        <w:t>nese</w:t>
      </w:r>
      <w:r w:rsidR="00CF0D17">
        <w:rPr>
          <w:rFonts w:ascii="Times New Roman" w:hAnsi="Times New Roman"/>
          <w:sz w:val="24"/>
          <w:szCs w:val="24"/>
        </w:rPr>
        <w:t xml:space="preserve"> community according to </w:t>
      </w:r>
      <w:r w:rsidR="00643F01" w:rsidRPr="00643F01">
        <w:rPr>
          <w:rFonts w:ascii="Times New Roman" w:hAnsi="Times New Roman"/>
          <w:noProof/>
          <w:sz w:val="24"/>
          <w:szCs w:val="24"/>
          <w:lang w:val="en-US"/>
        </w:rPr>
        <w:t>Warnaen</w:t>
      </w:r>
      <w:r w:rsidR="00643F01">
        <w:rPr>
          <w:rFonts w:ascii="Times New Roman" w:hAnsi="Times New Roman"/>
          <w:noProof/>
          <w:sz w:val="24"/>
          <w:szCs w:val="24"/>
          <w:lang w:val="en-US"/>
        </w:rPr>
        <w:t xml:space="preserve">, et </w:t>
      </w:r>
      <w:r w:rsidR="00643F01" w:rsidRPr="00643F01">
        <w:rPr>
          <w:rFonts w:ascii="Times New Roman" w:hAnsi="Times New Roman"/>
          <w:noProof/>
          <w:sz w:val="24"/>
          <w:szCs w:val="24"/>
          <w:lang w:val="en-US"/>
        </w:rPr>
        <w:t xml:space="preserve">al. </w:t>
      </w:r>
      <w:r w:rsidR="00643F01">
        <w:rPr>
          <w:rFonts w:ascii="Times New Roman" w:hAnsi="Times New Roman"/>
          <w:noProof/>
          <w:sz w:val="24"/>
          <w:szCs w:val="24"/>
          <w:lang w:val="en-US"/>
        </w:rPr>
        <w:t>(</w:t>
      </w:r>
      <w:r w:rsidR="00643F01" w:rsidRPr="00643F01">
        <w:rPr>
          <w:rFonts w:ascii="Times New Roman" w:hAnsi="Times New Roman"/>
          <w:noProof/>
          <w:sz w:val="24"/>
          <w:szCs w:val="24"/>
          <w:lang w:val="en-US"/>
        </w:rPr>
        <w:t>1987)</w:t>
      </w:r>
      <w:r w:rsidR="00B007A7">
        <w:rPr>
          <w:rFonts w:ascii="Times New Roman" w:hAnsi="Times New Roman"/>
          <w:sz w:val="24"/>
          <w:szCs w:val="24"/>
        </w:rPr>
        <w:t xml:space="preserve"> which </w:t>
      </w:r>
      <w:r w:rsidR="00492BEB">
        <w:rPr>
          <w:rFonts w:ascii="Times New Roman" w:hAnsi="Times New Roman"/>
          <w:sz w:val="24"/>
          <w:szCs w:val="24"/>
        </w:rPr>
        <w:t xml:space="preserve">identified </w:t>
      </w:r>
      <w:r w:rsidR="00527065">
        <w:rPr>
          <w:rFonts w:ascii="Times New Roman" w:hAnsi="Times New Roman"/>
          <w:sz w:val="24"/>
          <w:szCs w:val="24"/>
        </w:rPr>
        <w:t xml:space="preserve">according to their recognition of being Sundanese </w:t>
      </w:r>
      <w:r w:rsidR="00B007A7">
        <w:rPr>
          <w:rFonts w:ascii="Times New Roman" w:hAnsi="Times New Roman"/>
          <w:sz w:val="24"/>
          <w:szCs w:val="24"/>
        </w:rPr>
        <w:t xml:space="preserve">and being recognized by the neighbourhood. </w:t>
      </w:r>
      <w:r w:rsidR="00684076">
        <w:rPr>
          <w:rFonts w:ascii="Times New Roman" w:hAnsi="Times New Roman"/>
          <w:sz w:val="24"/>
          <w:szCs w:val="24"/>
        </w:rPr>
        <w:t xml:space="preserve">Meanwhile, </w:t>
      </w:r>
      <w:r w:rsidR="00527065">
        <w:rPr>
          <w:rFonts w:ascii="Times New Roman" w:hAnsi="Times New Roman"/>
          <w:sz w:val="24"/>
          <w:szCs w:val="24"/>
        </w:rPr>
        <w:t xml:space="preserve">Malay </w:t>
      </w:r>
      <w:r w:rsidR="00684076">
        <w:rPr>
          <w:rFonts w:ascii="Times New Roman" w:hAnsi="Times New Roman"/>
          <w:sz w:val="24"/>
          <w:szCs w:val="24"/>
        </w:rPr>
        <w:t xml:space="preserve">probands were </w:t>
      </w:r>
      <w:r w:rsidR="002F0AD7">
        <w:rPr>
          <w:rFonts w:ascii="Times New Roman" w:hAnsi="Times New Roman"/>
          <w:sz w:val="24"/>
          <w:szCs w:val="24"/>
        </w:rPr>
        <w:t xml:space="preserve">acknowledged </w:t>
      </w:r>
      <w:r w:rsidR="00684076">
        <w:rPr>
          <w:rFonts w:ascii="Times New Roman" w:hAnsi="Times New Roman"/>
          <w:sz w:val="24"/>
          <w:szCs w:val="24"/>
        </w:rPr>
        <w:t xml:space="preserve">based on traditional Malay community groupings in Indonesia according to </w:t>
      </w:r>
      <w:r w:rsidR="00E8167F" w:rsidRPr="00E8167F">
        <w:rPr>
          <w:rFonts w:ascii="Times New Roman" w:hAnsi="Times New Roman"/>
          <w:noProof/>
          <w:sz w:val="24"/>
          <w:szCs w:val="24"/>
          <w:lang w:val="en-US"/>
        </w:rPr>
        <w:t xml:space="preserve">Koentjaraningrat </w:t>
      </w:r>
      <w:r w:rsidR="00E8167F">
        <w:rPr>
          <w:rFonts w:ascii="Times New Roman" w:hAnsi="Times New Roman"/>
          <w:noProof/>
          <w:sz w:val="24"/>
          <w:szCs w:val="24"/>
          <w:lang w:val="en-US"/>
        </w:rPr>
        <w:t>(</w:t>
      </w:r>
      <w:r w:rsidR="00E8167F" w:rsidRPr="00E8167F">
        <w:rPr>
          <w:rFonts w:ascii="Times New Roman" w:hAnsi="Times New Roman"/>
          <w:noProof/>
          <w:sz w:val="24"/>
          <w:szCs w:val="24"/>
          <w:lang w:val="en-US"/>
        </w:rPr>
        <w:t>1990)</w:t>
      </w:r>
      <w:r w:rsidR="00684076">
        <w:rPr>
          <w:rFonts w:ascii="Times New Roman" w:hAnsi="Times New Roman"/>
          <w:sz w:val="24"/>
          <w:szCs w:val="24"/>
        </w:rPr>
        <w:t xml:space="preserve">. </w:t>
      </w:r>
      <w:r w:rsidR="002F0AD7">
        <w:rPr>
          <w:rFonts w:ascii="Times New Roman" w:hAnsi="Times New Roman"/>
          <w:sz w:val="24"/>
          <w:szCs w:val="24"/>
        </w:rPr>
        <w:t xml:space="preserve">The Malay groupings in Indonesia include </w:t>
      </w:r>
      <w:r w:rsidR="00EA264F">
        <w:rPr>
          <w:rFonts w:ascii="Times New Roman" w:hAnsi="Times New Roman"/>
          <w:sz w:val="24"/>
          <w:szCs w:val="24"/>
        </w:rPr>
        <w:t xml:space="preserve">Malay populations in Medan, Riau, </w:t>
      </w:r>
      <w:proofErr w:type="spellStart"/>
      <w:r w:rsidR="00EA264F">
        <w:rPr>
          <w:rFonts w:ascii="Times New Roman" w:hAnsi="Times New Roman"/>
          <w:sz w:val="24"/>
          <w:szCs w:val="24"/>
        </w:rPr>
        <w:t>Laut</w:t>
      </w:r>
      <w:proofErr w:type="spellEnd"/>
      <w:r w:rsidR="00EA264F">
        <w:rPr>
          <w:rFonts w:ascii="Times New Roman" w:hAnsi="Times New Roman"/>
          <w:sz w:val="24"/>
          <w:szCs w:val="24"/>
        </w:rPr>
        <w:t xml:space="preserve">, </w:t>
      </w:r>
      <w:proofErr w:type="spellStart"/>
      <w:r w:rsidR="00EA264F">
        <w:rPr>
          <w:rFonts w:ascii="Times New Roman" w:hAnsi="Times New Roman"/>
          <w:sz w:val="24"/>
          <w:szCs w:val="24"/>
        </w:rPr>
        <w:t>Utan</w:t>
      </w:r>
      <w:proofErr w:type="spellEnd"/>
      <w:r w:rsidR="00EA264F">
        <w:rPr>
          <w:rFonts w:ascii="Times New Roman" w:hAnsi="Times New Roman"/>
          <w:sz w:val="24"/>
          <w:szCs w:val="24"/>
        </w:rPr>
        <w:t xml:space="preserve">, </w:t>
      </w:r>
      <w:proofErr w:type="spellStart"/>
      <w:r w:rsidR="00EA264F">
        <w:rPr>
          <w:rFonts w:ascii="Times New Roman" w:hAnsi="Times New Roman"/>
          <w:sz w:val="24"/>
          <w:szCs w:val="24"/>
        </w:rPr>
        <w:t>Benua</w:t>
      </w:r>
      <w:proofErr w:type="spellEnd"/>
      <w:r w:rsidR="00EA264F">
        <w:rPr>
          <w:rFonts w:ascii="Times New Roman" w:hAnsi="Times New Roman"/>
          <w:sz w:val="24"/>
          <w:szCs w:val="24"/>
        </w:rPr>
        <w:t xml:space="preserve"> (Riau Islands), </w:t>
      </w:r>
      <w:proofErr w:type="spellStart"/>
      <w:r w:rsidR="00EA264F">
        <w:rPr>
          <w:rFonts w:ascii="Times New Roman" w:hAnsi="Times New Roman"/>
          <w:sz w:val="24"/>
          <w:szCs w:val="24"/>
        </w:rPr>
        <w:t>Sekah</w:t>
      </w:r>
      <w:proofErr w:type="spellEnd"/>
      <w:r w:rsidR="00EA264F">
        <w:rPr>
          <w:rFonts w:ascii="Times New Roman" w:hAnsi="Times New Roman"/>
          <w:sz w:val="24"/>
          <w:szCs w:val="24"/>
        </w:rPr>
        <w:t xml:space="preserve"> (Bangka Belitung Coast), </w:t>
      </w:r>
      <w:proofErr w:type="spellStart"/>
      <w:r w:rsidR="00EA264F">
        <w:rPr>
          <w:rFonts w:ascii="Times New Roman" w:hAnsi="Times New Roman"/>
          <w:sz w:val="24"/>
          <w:szCs w:val="24"/>
        </w:rPr>
        <w:t>Juru</w:t>
      </w:r>
      <w:proofErr w:type="spellEnd"/>
      <w:r w:rsidR="00EA264F">
        <w:rPr>
          <w:rFonts w:ascii="Times New Roman" w:hAnsi="Times New Roman"/>
          <w:sz w:val="24"/>
          <w:szCs w:val="24"/>
        </w:rPr>
        <w:t xml:space="preserve"> (</w:t>
      </w:r>
      <w:proofErr w:type="spellStart"/>
      <w:r w:rsidR="00EA264F">
        <w:rPr>
          <w:rFonts w:ascii="Times New Roman" w:hAnsi="Times New Roman"/>
          <w:sz w:val="24"/>
          <w:szCs w:val="24"/>
        </w:rPr>
        <w:t>Lepar</w:t>
      </w:r>
      <w:proofErr w:type="spellEnd"/>
      <w:r w:rsidR="00EA264F">
        <w:rPr>
          <w:rFonts w:ascii="Times New Roman" w:hAnsi="Times New Roman"/>
          <w:sz w:val="24"/>
          <w:szCs w:val="24"/>
        </w:rPr>
        <w:t xml:space="preserve"> Island), and Pontianak. </w:t>
      </w:r>
      <w:r w:rsidR="002615D1">
        <w:rPr>
          <w:rFonts w:ascii="Times New Roman" w:hAnsi="Times New Roman"/>
          <w:sz w:val="24"/>
          <w:szCs w:val="24"/>
        </w:rPr>
        <w:t xml:space="preserve">Place </w:t>
      </w:r>
      <w:r w:rsidR="00405E7A">
        <w:rPr>
          <w:rFonts w:ascii="Times New Roman" w:hAnsi="Times New Roman"/>
          <w:sz w:val="24"/>
          <w:szCs w:val="24"/>
        </w:rPr>
        <w:t xml:space="preserve">of </w:t>
      </w:r>
      <w:r w:rsidR="00EA264F">
        <w:rPr>
          <w:rFonts w:ascii="Times New Roman" w:hAnsi="Times New Roman"/>
          <w:sz w:val="24"/>
          <w:szCs w:val="24"/>
        </w:rPr>
        <w:t xml:space="preserve">origin </w:t>
      </w:r>
      <w:r w:rsidR="002615D1">
        <w:rPr>
          <w:rFonts w:ascii="Times New Roman" w:hAnsi="Times New Roman"/>
          <w:sz w:val="24"/>
          <w:szCs w:val="24"/>
        </w:rPr>
        <w:t xml:space="preserve">of probands </w:t>
      </w:r>
      <w:r w:rsidR="00405E7A">
        <w:rPr>
          <w:rFonts w:ascii="Times New Roman" w:hAnsi="Times New Roman"/>
          <w:sz w:val="24"/>
          <w:szCs w:val="24"/>
        </w:rPr>
        <w:t xml:space="preserve">and their parents </w:t>
      </w:r>
      <w:r w:rsidR="00EA264F">
        <w:rPr>
          <w:rFonts w:ascii="Times New Roman" w:hAnsi="Times New Roman"/>
          <w:sz w:val="24"/>
          <w:szCs w:val="24"/>
        </w:rPr>
        <w:t xml:space="preserve">were </w:t>
      </w:r>
      <w:r w:rsidR="002615D1">
        <w:rPr>
          <w:rFonts w:ascii="Times New Roman" w:hAnsi="Times New Roman"/>
          <w:sz w:val="24"/>
          <w:szCs w:val="24"/>
        </w:rPr>
        <w:t xml:space="preserve">traced by </w:t>
      </w:r>
      <w:r w:rsidR="00405E7A">
        <w:rPr>
          <w:rFonts w:ascii="Times New Roman" w:hAnsi="Times New Roman"/>
          <w:sz w:val="24"/>
          <w:szCs w:val="24"/>
        </w:rPr>
        <w:t>interview. Informed consent was obtained before interview and samples collection.</w:t>
      </w:r>
    </w:p>
    <w:p w14:paraId="3ABFC525" w14:textId="77777777" w:rsidR="00E642CF" w:rsidRDefault="00E642CF" w:rsidP="00E642CF">
      <w:pPr>
        <w:spacing w:after="0" w:line="480" w:lineRule="auto"/>
        <w:jc w:val="both"/>
        <w:rPr>
          <w:rFonts w:ascii="Times New Roman" w:hAnsi="Times New Roman"/>
          <w:sz w:val="24"/>
          <w:szCs w:val="24"/>
        </w:rPr>
      </w:pPr>
    </w:p>
    <w:p w14:paraId="69FAFCCC" w14:textId="318D604D" w:rsidR="00E642CF" w:rsidRDefault="00E642CF" w:rsidP="00E642CF">
      <w:pPr>
        <w:spacing w:after="0" w:line="480" w:lineRule="auto"/>
        <w:jc w:val="both"/>
        <w:rPr>
          <w:rFonts w:ascii="Times New Roman" w:hAnsi="Times New Roman"/>
          <w:sz w:val="24"/>
          <w:szCs w:val="24"/>
        </w:rPr>
      </w:pPr>
      <w:r w:rsidRPr="00D71117">
        <w:rPr>
          <w:rFonts w:ascii="Times New Roman" w:hAnsi="Times New Roman"/>
          <w:sz w:val="24"/>
          <w:szCs w:val="24"/>
        </w:rPr>
        <w:t>2.2. Methods</w:t>
      </w:r>
    </w:p>
    <w:p w14:paraId="17B42CF6" w14:textId="6AABCD52" w:rsidR="000B3190" w:rsidRDefault="000B3190" w:rsidP="00E642CF">
      <w:pPr>
        <w:spacing w:after="0" w:line="480" w:lineRule="auto"/>
        <w:jc w:val="both"/>
        <w:rPr>
          <w:rFonts w:ascii="Times New Roman" w:hAnsi="Times New Roman"/>
          <w:sz w:val="24"/>
          <w:szCs w:val="24"/>
        </w:rPr>
      </w:pPr>
      <w:r>
        <w:rPr>
          <w:rFonts w:ascii="Times New Roman" w:hAnsi="Times New Roman"/>
          <w:sz w:val="24"/>
          <w:szCs w:val="24"/>
        </w:rPr>
        <w:t xml:space="preserve">2.2.1. </w:t>
      </w:r>
      <w:r w:rsidR="00A84C04">
        <w:rPr>
          <w:rFonts w:ascii="Times New Roman" w:hAnsi="Times New Roman"/>
          <w:sz w:val="24"/>
          <w:szCs w:val="24"/>
        </w:rPr>
        <w:t>DNA Extraction and Amplification</w:t>
      </w:r>
    </w:p>
    <w:p w14:paraId="09568BD3" w14:textId="5A7A1556" w:rsidR="00D9007D" w:rsidRDefault="00D9007D" w:rsidP="00D9007D">
      <w:pPr>
        <w:spacing w:after="0" w:line="480" w:lineRule="auto"/>
        <w:ind w:firstLine="720"/>
        <w:jc w:val="both"/>
        <w:rPr>
          <w:rFonts w:ascii="Times New Roman" w:hAnsi="Times New Roman"/>
          <w:sz w:val="24"/>
          <w:szCs w:val="24"/>
        </w:rPr>
      </w:pPr>
      <w:r>
        <w:rPr>
          <w:rFonts w:ascii="Times New Roman" w:hAnsi="Times New Roman"/>
          <w:sz w:val="24"/>
          <w:szCs w:val="24"/>
        </w:rPr>
        <w:t>DNA samples were collected from blood or buccal swab. Samples were stored in the freezer (4°C) for blood and room temperature for buccal swab. DNA was extracted from white blood cells or epithelial cells of buccal swab</w:t>
      </w:r>
      <w:r w:rsidR="008768D0">
        <w:rPr>
          <w:rFonts w:ascii="Times New Roman" w:hAnsi="Times New Roman"/>
          <w:sz w:val="24"/>
          <w:szCs w:val="24"/>
        </w:rPr>
        <w:t xml:space="preserve"> started by centrifugal lysis and addition of Proteinase-K. DNA extraction was followed by phenol-chloroform-isoamyl</w:t>
      </w:r>
      <w:r w:rsidR="002D4B0B">
        <w:rPr>
          <w:rFonts w:ascii="Times New Roman" w:hAnsi="Times New Roman"/>
          <w:sz w:val="24"/>
          <w:szCs w:val="24"/>
        </w:rPr>
        <w:t xml:space="preserve"> </w:t>
      </w:r>
      <w:r w:rsidR="008768D0">
        <w:rPr>
          <w:rFonts w:ascii="Times New Roman" w:hAnsi="Times New Roman"/>
          <w:sz w:val="24"/>
          <w:szCs w:val="24"/>
        </w:rPr>
        <w:t xml:space="preserve">alcohol method. The DNA phase was transferred into dialysis tube and incubated </w:t>
      </w:r>
      <w:r w:rsidR="002D4B0B">
        <w:rPr>
          <w:rFonts w:ascii="Times New Roman" w:hAnsi="Times New Roman"/>
          <w:sz w:val="24"/>
          <w:szCs w:val="24"/>
        </w:rPr>
        <w:t xml:space="preserve">overnight in dialysis solution </w:t>
      </w:r>
      <w:r w:rsidR="002D4B0B">
        <w:rPr>
          <w:rFonts w:ascii="Times New Roman" w:hAnsi="Times New Roman"/>
          <w:sz w:val="24"/>
          <w:szCs w:val="24"/>
        </w:rPr>
        <w:lastRenderedPageBreak/>
        <w:t>(10mM Tris-Cl; 1mM EDTA)</w:t>
      </w:r>
      <w:r w:rsidR="00370D15">
        <w:rPr>
          <w:rFonts w:ascii="Times New Roman" w:hAnsi="Times New Roman"/>
          <w:sz w:val="24"/>
          <w:szCs w:val="24"/>
        </w:rPr>
        <w:t xml:space="preserve">. </w:t>
      </w:r>
      <w:r w:rsidR="00033224">
        <w:rPr>
          <w:rFonts w:ascii="Times New Roman" w:hAnsi="Times New Roman"/>
          <w:sz w:val="24"/>
          <w:szCs w:val="24"/>
        </w:rPr>
        <w:t>Next, t</w:t>
      </w:r>
      <w:r w:rsidR="00527CD4">
        <w:rPr>
          <w:rFonts w:ascii="Times New Roman" w:hAnsi="Times New Roman"/>
          <w:sz w:val="24"/>
          <w:szCs w:val="24"/>
        </w:rPr>
        <w:t>he DNA phase was transferred into new tube and added by 0,1mg/ml RNase</w:t>
      </w:r>
      <w:r w:rsidR="00033224">
        <w:rPr>
          <w:rFonts w:ascii="Times New Roman" w:hAnsi="Times New Roman"/>
          <w:sz w:val="24"/>
          <w:szCs w:val="24"/>
        </w:rPr>
        <w:t>. The extraction was repeated with phenol-chloroform-isoamyl alcohol method without RNase addition. Before storing, the DNA was added by chloroform.</w:t>
      </w:r>
    </w:p>
    <w:p w14:paraId="6BD7265A" w14:textId="3E349917" w:rsidR="00676E12" w:rsidRDefault="00F065CC" w:rsidP="00A84C04">
      <w:pPr>
        <w:spacing w:after="0" w:line="480" w:lineRule="auto"/>
        <w:ind w:firstLine="720"/>
        <w:jc w:val="both"/>
        <w:rPr>
          <w:rFonts w:ascii="Times New Roman" w:hAnsi="Times New Roman"/>
          <w:sz w:val="24"/>
          <w:szCs w:val="24"/>
        </w:rPr>
      </w:pPr>
      <w:r>
        <w:rPr>
          <w:rFonts w:ascii="Times New Roman" w:hAnsi="Times New Roman"/>
          <w:sz w:val="24"/>
          <w:szCs w:val="24"/>
        </w:rPr>
        <w:t xml:space="preserve">DNA amplification was performed </w:t>
      </w:r>
      <w:r w:rsidR="00A84C04">
        <w:rPr>
          <w:rFonts w:ascii="Times New Roman" w:hAnsi="Times New Roman"/>
          <w:sz w:val="24"/>
          <w:szCs w:val="24"/>
        </w:rPr>
        <w:t xml:space="preserve">with PCR method </w:t>
      </w:r>
      <w:r>
        <w:rPr>
          <w:rFonts w:ascii="Times New Roman" w:hAnsi="Times New Roman"/>
          <w:sz w:val="24"/>
          <w:szCs w:val="24"/>
        </w:rPr>
        <w:t xml:space="preserve">using the primers of L16159 (5’-TACTTGACCACCTGTAGTAC-3’) and H408 (5’-CTGTTAAAAGTGCATACCGCCA-3’). The numbers showed on both sequences indicate the 3’ end of the primers based on the </w:t>
      </w:r>
      <w:proofErr w:type="spellStart"/>
      <w:r>
        <w:rPr>
          <w:rFonts w:ascii="Times New Roman" w:hAnsi="Times New Roman"/>
          <w:sz w:val="24"/>
          <w:szCs w:val="24"/>
        </w:rPr>
        <w:t>mtDNA</w:t>
      </w:r>
      <w:proofErr w:type="spellEnd"/>
      <w:r>
        <w:rPr>
          <w:rFonts w:ascii="Times New Roman" w:hAnsi="Times New Roman"/>
          <w:sz w:val="24"/>
          <w:szCs w:val="24"/>
        </w:rPr>
        <w:t xml:space="preserve"> sequence according to </w:t>
      </w:r>
      <w:r w:rsidR="00BF6FEB" w:rsidRPr="00BF6FEB">
        <w:rPr>
          <w:rFonts w:ascii="Times New Roman" w:hAnsi="Times New Roman"/>
          <w:noProof/>
          <w:sz w:val="24"/>
          <w:szCs w:val="24"/>
          <w:lang w:val="en-US"/>
        </w:rPr>
        <w:t xml:space="preserve">Anderson, et al. </w:t>
      </w:r>
      <w:r w:rsidR="00BF6FEB">
        <w:rPr>
          <w:rFonts w:ascii="Times New Roman" w:hAnsi="Times New Roman"/>
          <w:noProof/>
          <w:sz w:val="24"/>
          <w:szCs w:val="24"/>
          <w:lang w:val="en-US"/>
        </w:rPr>
        <w:t>(</w:t>
      </w:r>
      <w:r w:rsidR="00BF6FEB" w:rsidRPr="00BF6FEB">
        <w:rPr>
          <w:rFonts w:ascii="Times New Roman" w:hAnsi="Times New Roman"/>
          <w:noProof/>
          <w:sz w:val="24"/>
          <w:szCs w:val="24"/>
          <w:lang w:val="en-US"/>
        </w:rPr>
        <w:t>1981)</w:t>
      </w:r>
      <w:r w:rsidR="00D50BF1">
        <w:rPr>
          <w:rFonts w:ascii="Times New Roman" w:hAnsi="Times New Roman"/>
          <w:sz w:val="24"/>
          <w:szCs w:val="24"/>
        </w:rPr>
        <w:t>. The PCR premix with a total volume of 25</w:t>
      </w:r>
      <w:r w:rsidR="00D50BF1" w:rsidRPr="00D50BF1">
        <w:rPr>
          <w:rFonts w:ascii="Symbol" w:hAnsi="Symbol"/>
          <w:sz w:val="24"/>
          <w:szCs w:val="24"/>
        </w:rPr>
        <w:t></w:t>
      </w:r>
      <w:r w:rsidR="00D50BF1">
        <w:rPr>
          <w:rFonts w:ascii="Times New Roman" w:hAnsi="Times New Roman"/>
          <w:sz w:val="24"/>
          <w:szCs w:val="24"/>
        </w:rPr>
        <w:t xml:space="preserve">l was composed of </w:t>
      </w:r>
      <w:r w:rsidR="00B74493">
        <w:rPr>
          <w:rFonts w:ascii="Times New Roman" w:hAnsi="Times New Roman"/>
          <w:sz w:val="24"/>
          <w:szCs w:val="24"/>
        </w:rPr>
        <w:t>2.5</w:t>
      </w:r>
      <w:r w:rsidR="00B74493" w:rsidRPr="00D50BF1">
        <w:rPr>
          <w:rFonts w:ascii="Symbol" w:hAnsi="Symbol"/>
          <w:sz w:val="24"/>
          <w:szCs w:val="24"/>
        </w:rPr>
        <w:t></w:t>
      </w:r>
      <w:r w:rsidR="00B74493">
        <w:rPr>
          <w:rFonts w:ascii="Times New Roman" w:hAnsi="Times New Roman"/>
          <w:sz w:val="24"/>
          <w:szCs w:val="24"/>
        </w:rPr>
        <w:t xml:space="preserve">l </w:t>
      </w:r>
      <w:r w:rsidR="00D50BF1">
        <w:rPr>
          <w:rFonts w:ascii="Times New Roman" w:hAnsi="Times New Roman"/>
          <w:sz w:val="24"/>
          <w:szCs w:val="24"/>
        </w:rPr>
        <w:t xml:space="preserve">10x buffer, </w:t>
      </w:r>
      <w:r w:rsidR="00B74493">
        <w:rPr>
          <w:rFonts w:ascii="Times New Roman" w:hAnsi="Times New Roman"/>
          <w:sz w:val="24"/>
          <w:szCs w:val="24"/>
        </w:rPr>
        <w:t>2</w:t>
      </w:r>
      <w:r w:rsidR="00B74493" w:rsidRPr="00D50BF1">
        <w:rPr>
          <w:rFonts w:ascii="Symbol" w:hAnsi="Symbol"/>
          <w:sz w:val="24"/>
          <w:szCs w:val="24"/>
        </w:rPr>
        <w:t></w:t>
      </w:r>
      <w:r w:rsidR="00B74493">
        <w:rPr>
          <w:rFonts w:ascii="Times New Roman" w:hAnsi="Times New Roman"/>
          <w:sz w:val="24"/>
          <w:szCs w:val="24"/>
        </w:rPr>
        <w:t xml:space="preserve">l </w:t>
      </w:r>
      <w:r w:rsidR="00D50BF1">
        <w:rPr>
          <w:rFonts w:ascii="Times New Roman" w:hAnsi="Times New Roman"/>
          <w:sz w:val="24"/>
          <w:szCs w:val="24"/>
        </w:rPr>
        <w:t>MgCl</w:t>
      </w:r>
      <w:r w:rsidR="00D50BF1" w:rsidRPr="00D50BF1">
        <w:rPr>
          <w:rFonts w:ascii="Times New Roman" w:hAnsi="Times New Roman"/>
          <w:sz w:val="24"/>
          <w:szCs w:val="24"/>
          <w:vertAlign w:val="subscript"/>
        </w:rPr>
        <w:t>2</w:t>
      </w:r>
      <w:r w:rsidR="00B74493">
        <w:rPr>
          <w:rFonts w:ascii="Times New Roman" w:hAnsi="Times New Roman"/>
          <w:sz w:val="24"/>
          <w:szCs w:val="24"/>
        </w:rPr>
        <w:t>, 2</w:t>
      </w:r>
      <w:r w:rsidR="00B74493" w:rsidRPr="00B74493">
        <w:rPr>
          <w:rFonts w:ascii="Symbol" w:hAnsi="Symbol"/>
          <w:sz w:val="24"/>
          <w:szCs w:val="24"/>
        </w:rPr>
        <w:t></w:t>
      </w:r>
      <w:r w:rsidR="00B74493">
        <w:rPr>
          <w:rFonts w:ascii="Times New Roman" w:hAnsi="Times New Roman"/>
          <w:sz w:val="24"/>
          <w:szCs w:val="24"/>
        </w:rPr>
        <w:t>l 2mM dNTP, 0.4</w:t>
      </w:r>
      <w:r w:rsidR="00B74493" w:rsidRPr="00B74493">
        <w:rPr>
          <w:rFonts w:ascii="Symbol" w:hAnsi="Symbol"/>
          <w:sz w:val="24"/>
          <w:szCs w:val="24"/>
        </w:rPr>
        <w:t></w:t>
      </w:r>
      <w:r w:rsidR="00B74493">
        <w:rPr>
          <w:rFonts w:ascii="Times New Roman" w:hAnsi="Times New Roman"/>
          <w:sz w:val="24"/>
          <w:szCs w:val="24"/>
        </w:rPr>
        <w:t xml:space="preserve">l </w:t>
      </w:r>
      <w:r w:rsidR="00481DFA">
        <w:rPr>
          <w:rFonts w:ascii="Times New Roman" w:hAnsi="Times New Roman"/>
          <w:sz w:val="24"/>
          <w:szCs w:val="24"/>
        </w:rPr>
        <w:t xml:space="preserve">each of </w:t>
      </w:r>
      <w:r w:rsidR="00B74493">
        <w:rPr>
          <w:rFonts w:ascii="Times New Roman" w:hAnsi="Times New Roman"/>
          <w:sz w:val="24"/>
          <w:szCs w:val="24"/>
        </w:rPr>
        <w:t>100pmol primer L16159 dan H408</w:t>
      </w:r>
      <w:r w:rsidR="00481DFA">
        <w:rPr>
          <w:rFonts w:ascii="Times New Roman" w:hAnsi="Times New Roman"/>
          <w:sz w:val="24"/>
          <w:szCs w:val="24"/>
        </w:rPr>
        <w:t>, 0.5</w:t>
      </w:r>
      <w:r w:rsidR="00481DFA" w:rsidRPr="00481DFA">
        <w:rPr>
          <w:rFonts w:ascii="Symbol" w:hAnsi="Symbol"/>
          <w:sz w:val="24"/>
          <w:szCs w:val="24"/>
        </w:rPr>
        <w:t></w:t>
      </w:r>
      <w:r w:rsidR="00481DFA">
        <w:rPr>
          <w:rFonts w:ascii="Times New Roman" w:hAnsi="Times New Roman"/>
          <w:sz w:val="24"/>
          <w:szCs w:val="24"/>
        </w:rPr>
        <w:t xml:space="preserve">l 0.83 units of DNA </w:t>
      </w:r>
      <w:proofErr w:type="spellStart"/>
      <w:r w:rsidR="00481DFA" w:rsidRPr="00481DFA">
        <w:rPr>
          <w:rFonts w:ascii="Times New Roman" w:hAnsi="Times New Roman"/>
          <w:i/>
          <w:sz w:val="24"/>
          <w:szCs w:val="24"/>
        </w:rPr>
        <w:t>Taq</w:t>
      </w:r>
      <w:proofErr w:type="spellEnd"/>
      <w:r w:rsidR="00481DFA">
        <w:rPr>
          <w:rFonts w:ascii="Times New Roman" w:hAnsi="Times New Roman"/>
          <w:sz w:val="24"/>
          <w:szCs w:val="24"/>
        </w:rPr>
        <w:t xml:space="preserve"> Polymerase, 2</w:t>
      </w:r>
      <w:r w:rsidR="00481DFA" w:rsidRPr="00481DFA">
        <w:rPr>
          <w:rFonts w:ascii="Symbol" w:hAnsi="Symbol"/>
          <w:sz w:val="24"/>
          <w:szCs w:val="24"/>
        </w:rPr>
        <w:t></w:t>
      </w:r>
      <w:r w:rsidR="00481DFA">
        <w:rPr>
          <w:rFonts w:ascii="Times New Roman" w:hAnsi="Times New Roman"/>
          <w:sz w:val="24"/>
          <w:szCs w:val="24"/>
        </w:rPr>
        <w:t>l template DNA, and 15.2</w:t>
      </w:r>
      <w:r w:rsidR="00481DFA" w:rsidRPr="00481DFA">
        <w:rPr>
          <w:rFonts w:ascii="Symbol" w:hAnsi="Symbol"/>
          <w:sz w:val="24"/>
          <w:szCs w:val="24"/>
        </w:rPr>
        <w:t></w:t>
      </w:r>
      <w:r w:rsidR="00481DFA">
        <w:rPr>
          <w:rFonts w:ascii="Times New Roman" w:hAnsi="Times New Roman"/>
          <w:sz w:val="24"/>
          <w:szCs w:val="24"/>
        </w:rPr>
        <w:t>l of distilled water. Before amplification, DNA was denatured in 94°C</w:t>
      </w:r>
      <w:r w:rsidR="00852ADE">
        <w:rPr>
          <w:rFonts w:ascii="Times New Roman" w:hAnsi="Times New Roman"/>
          <w:sz w:val="24"/>
          <w:szCs w:val="24"/>
        </w:rPr>
        <w:t xml:space="preserve"> for 4 minutes</w:t>
      </w:r>
      <w:r w:rsidR="00921FE7">
        <w:rPr>
          <w:rFonts w:ascii="Times New Roman" w:hAnsi="Times New Roman"/>
          <w:sz w:val="24"/>
          <w:szCs w:val="24"/>
        </w:rPr>
        <w:t>, followed with re-denaturation in another 94°C</w:t>
      </w:r>
      <w:r w:rsidR="00676E12">
        <w:rPr>
          <w:rFonts w:ascii="Times New Roman" w:hAnsi="Times New Roman"/>
          <w:sz w:val="24"/>
          <w:szCs w:val="24"/>
        </w:rPr>
        <w:t xml:space="preserve"> for 1 minute. Primer annealing was performed in 53-56°C for 1 minute and sequence elongation was set in 72°C for 1 minute. The whole amplification process was done within 30 cycles.</w:t>
      </w:r>
    </w:p>
    <w:p w14:paraId="30582149" w14:textId="1E4E82EA" w:rsidR="00A84C04" w:rsidRDefault="00A84C04" w:rsidP="00A84C04">
      <w:pPr>
        <w:spacing w:after="0" w:line="480" w:lineRule="auto"/>
        <w:jc w:val="both"/>
        <w:rPr>
          <w:rFonts w:ascii="Times New Roman" w:hAnsi="Times New Roman"/>
          <w:sz w:val="24"/>
          <w:szCs w:val="24"/>
        </w:rPr>
      </w:pPr>
      <w:r>
        <w:rPr>
          <w:rFonts w:ascii="Times New Roman" w:hAnsi="Times New Roman"/>
          <w:sz w:val="24"/>
          <w:szCs w:val="24"/>
        </w:rPr>
        <w:t>2.2.2. Enzymatic Restriction and Product Visualization</w:t>
      </w:r>
    </w:p>
    <w:p w14:paraId="49BFAD94" w14:textId="137AF387" w:rsidR="00353A9D" w:rsidRDefault="00353A9D" w:rsidP="00E642CF">
      <w:pPr>
        <w:spacing w:after="0" w:line="480" w:lineRule="auto"/>
        <w:ind w:firstLine="720"/>
        <w:jc w:val="both"/>
        <w:rPr>
          <w:rFonts w:ascii="Times New Roman" w:hAnsi="Times New Roman"/>
          <w:sz w:val="24"/>
          <w:szCs w:val="24"/>
        </w:rPr>
      </w:pPr>
      <w:r>
        <w:rPr>
          <w:rFonts w:ascii="Times New Roman" w:hAnsi="Times New Roman"/>
          <w:sz w:val="24"/>
          <w:szCs w:val="24"/>
        </w:rPr>
        <w:t xml:space="preserve">Amplified DNA was restricted using the following enzymes </w:t>
      </w:r>
      <w:r w:rsidR="009F51B5">
        <w:rPr>
          <w:rFonts w:ascii="Times New Roman" w:hAnsi="Times New Roman"/>
          <w:sz w:val="24"/>
          <w:szCs w:val="24"/>
        </w:rPr>
        <w:t xml:space="preserve">as listed </w:t>
      </w:r>
      <w:r>
        <w:rPr>
          <w:rFonts w:ascii="Times New Roman" w:hAnsi="Times New Roman"/>
          <w:sz w:val="24"/>
          <w:szCs w:val="24"/>
        </w:rPr>
        <w:t>in Table 1.</w:t>
      </w:r>
      <w:r w:rsidR="009F51B5">
        <w:rPr>
          <w:rFonts w:ascii="Times New Roman" w:hAnsi="Times New Roman"/>
          <w:sz w:val="24"/>
          <w:szCs w:val="24"/>
        </w:rPr>
        <w:t xml:space="preserve"> Premix composition for enzymatic restriction with a total volume of </w:t>
      </w:r>
      <w:r w:rsidR="00350528">
        <w:rPr>
          <w:rFonts w:ascii="Times New Roman" w:hAnsi="Times New Roman"/>
          <w:sz w:val="24"/>
          <w:szCs w:val="24"/>
        </w:rPr>
        <w:t>5ml</w:t>
      </w:r>
      <w:r w:rsidR="00730737">
        <w:rPr>
          <w:rFonts w:ascii="Times New Roman" w:hAnsi="Times New Roman"/>
          <w:sz w:val="24"/>
          <w:szCs w:val="24"/>
        </w:rPr>
        <w:t xml:space="preserve"> was </w:t>
      </w:r>
      <w:r w:rsidR="00492ACC">
        <w:rPr>
          <w:rFonts w:ascii="Times New Roman" w:hAnsi="Times New Roman"/>
          <w:sz w:val="24"/>
          <w:szCs w:val="24"/>
        </w:rPr>
        <w:t>3</w:t>
      </w:r>
      <w:r w:rsidR="00492ACC" w:rsidRPr="00492ACC">
        <w:rPr>
          <w:rFonts w:ascii="Symbol" w:hAnsi="Symbol"/>
          <w:sz w:val="24"/>
          <w:szCs w:val="24"/>
        </w:rPr>
        <w:t></w:t>
      </w:r>
      <w:r w:rsidR="00492ACC">
        <w:rPr>
          <w:rFonts w:ascii="Times New Roman" w:hAnsi="Times New Roman"/>
          <w:sz w:val="24"/>
          <w:szCs w:val="24"/>
        </w:rPr>
        <w:t>l of PCR product, 0.15</w:t>
      </w:r>
      <w:r w:rsidR="00492ACC" w:rsidRPr="00492ACC">
        <w:rPr>
          <w:rFonts w:ascii="Symbol" w:hAnsi="Symbol" w:cs="Sanskrit Text"/>
          <w:sz w:val="24"/>
          <w:szCs w:val="24"/>
        </w:rPr>
        <w:t></w:t>
      </w:r>
      <w:r w:rsidR="00492ACC">
        <w:rPr>
          <w:rFonts w:ascii="Times New Roman" w:hAnsi="Times New Roman"/>
          <w:sz w:val="24"/>
          <w:szCs w:val="24"/>
        </w:rPr>
        <w:t>l of restriction enzyme, 0.5</w:t>
      </w:r>
      <w:r w:rsidR="00492ACC" w:rsidRPr="00492ACC">
        <w:rPr>
          <w:rFonts w:ascii="Symbol" w:hAnsi="Symbol"/>
          <w:sz w:val="24"/>
          <w:szCs w:val="24"/>
        </w:rPr>
        <w:t></w:t>
      </w:r>
      <w:r w:rsidR="00492ACC">
        <w:rPr>
          <w:rFonts w:ascii="Times New Roman" w:hAnsi="Times New Roman"/>
          <w:sz w:val="24"/>
          <w:szCs w:val="24"/>
        </w:rPr>
        <w:t>l of buffer, and 1.35</w:t>
      </w:r>
      <w:r w:rsidR="00492ACC" w:rsidRPr="00492ACC">
        <w:rPr>
          <w:rFonts w:ascii="Symbol" w:hAnsi="Symbol"/>
          <w:sz w:val="24"/>
          <w:szCs w:val="24"/>
        </w:rPr>
        <w:t></w:t>
      </w:r>
      <w:r w:rsidR="00492ACC">
        <w:rPr>
          <w:rFonts w:ascii="Times New Roman" w:hAnsi="Times New Roman"/>
          <w:sz w:val="24"/>
          <w:szCs w:val="24"/>
        </w:rPr>
        <w:t xml:space="preserve">l of distilled water. </w:t>
      </w:r>
      <w:r w:rsidR="006D3070">
        <w:rPr>
          <w:rFonts w:ascii="Times New Roman" w:hAnsi="Times New Roman"/>
          <w:sz w:val="24"/>
          <w:szCs w:val="24"/>
        </w:rPr>
        <w:t xml:space="preserve">The restriction products were separated by electrophoresis in 8% of </w:t>
      </w:r>
      <w:r w:rsidR="00775F69">
        <w:rPr>
          <w:rFonts w:ascii="Times New Roman" w:hAnsi="Times New Roman"/>
          <w:sz w:val="24"/>
          <w:szCs w:val="24"/>
        </w:rPr>
        <w:t xml:space="preserve">polyacrylamide </w:t>
      </w:r>
      <w:r w:rsidR="006D3070">
        <w:rPr>
          <w:rFonts w:ascii="Times New Roman" w:hAnsi="Times New Roman"/>
          <w:sz w:val="24"/>
          <w:szCs w:val="24"/>
        </w:rPr>
        <w:t>gel.</w:t>
      </w:r>
      <w:r w:rsidR="00775F69">
        <w:rPr>
          <w:rFonts w:ascii="Times New Roman" w:hAnsi="Times New Roman"/>
          <w:sz w:val="24"/>
          <w:szCs w:val="24"/>
        </w:rPr>
        <w:t xml:space="preserve"> DNA fragments visualization was done with silver staining following </w:t>
      </w:r>
      <w:r w:rsidR="00BF6FEB" w:rsidRPr="00BF6FEB">
        <w:rPr>
          <w:rFonts w:ascii="Times New Roman" w:hAnsi="Times New Roman"/>
          <w:noProof/>
          <w:sz w:val="24"/>
          <w:szCs w:val="24"/>
          <w:lang w:val="en-US"/>
        </w:rPr>
        <w:t xml:space="preserve">Tegelstrom </w:t>
      </w:r>
      <w:r w:rsidR="00BF6FEB">
        <w:rPr>
          <w:rFonts w:ascii="Times New Roman" w:hAnsi="Times New Roman"/>
          <w:noProof/>
          <w:sz w:val="24"/>
          <w:szCs w:val="24"/>
          <w:lang w:val="en-US"/>
        </w:rPr>
        <w:t>(</w:t>
      </w:r>
      <w:r w:rsidR="00BF6FEB" w:rsidRPr="00BF6FEB">
        <w:rPr>
          <w:rFonts w:ascii="Times New Roman" w:hAnsi="Times New Roman"/>
          <w:noProof/>
          <w:sz w:val="24"/>
          <w:szCs w:val="24"/>
          <w:lang w:val="en-US"/>
        </w:rPr>
        <w:t>1986)</w:t>
      </w:r>
      <w:r w:rsidR="00775F69">
        <w:rPr>
          <w:rFonts w:ascii="Times New Roman" w:hAnsi="Times New Roman"/>
          <w:sz w:val="24"/>
          <w:szCs w:val="24"/>
        </w:rPr>
        <w:t>.</w:t>
      </w:r>
    </w:p>
    <w:p w14:paraId="3085DDB9" w14:textId="11623C1B" w:rsidR="00353A9D" w:rsidRDefault="00353A9D" w:rsidP="00353A9D">
      <w:pPr>
        <w:spacing w:after="0" w:line="480" w:lineRule="auto"/>
        <w:jc w:val="both"/>
        <w:rPr>
          <w:rFonts w:ascii="Times New Roman" w:hAnsi="Times New Roman"/>
          <w:sz w:val="24"/>
          <w:szCs w:val="24"/>
        </w:rPr>
      </w:pPr>
      <w:r>
        <w:rPr>
          <w:rFonts w:ascii="Times New Roman" w:hAnsi="Times New Roman"/>
          <w:sz w:val="24"/>
          <w:szCs w:val="24"/>
        </w:rPr>
        <w:t xml:space="preserve">Table 1. </w:t>
      </w:r>
      <w:r w:rsidR="00BF2D9A">
        <w:rPr>
          <w:rFonts w:ascii="Times New Roman" w:hAnsi="Times New Roman"/>
          <w:sz w:val="24"/>
          <w:szCs w:val="24"/>
        </w:rPr>
        <w:t>List of restriction enzymes used in this re</w:t>
      </w:r>
      <w:r w:rsidR="00C355A8">
        <w:rPr>
          <w:rFonts w:ascii="Times New Roman" w:hAnsi="Times New Roman"/>
          <w:sz w:val="24"/>
          <w:szCs w:val="24"/>
        </w:rPr>
        <w:t>search and their specific recognition sites and incubation temperature applied</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110C58" w14:paraId="10522607" w14:textId="77777777" w:rsidTr="00A140B9">
        <w:tc>
          <w:tcPr>
            <w:tcW w:w="3005" w:type="dxa"/>
            <w:tcBorders>
              <w:top w:val="single" w:sz="4" w:space="0" w:color="auto"/>
              <w:bottom w:val="single" w:sz="4" w:space="0" w:color="auto"/>
            </w:tcBorders>
            <w:vAlign w:val="center"/>
          </w:tcPr>
          <w:p w14:paraId="3ADCDF76" w14:textId="54EA0BFA" w:rsidR="00110C58" w:rsidRDefault="00110C58" w:rsidP="00A140B9">
            <w:pPr>
              <w:spacing w:after="0" w:line="480" w:lineRule="auto"/>
              <w:jc w:val="center"/>
              <w:rPr>
                <w:rFonts w:ascii="Times New Roman" w:hAnsi="Times New Roman"/>
                <w:sz w:val="24"/>
                <w:szCs w:val="24"/>
              </w:rPr>
            </w:pPr>
            <w:r>
              <w:rPr>
                <w:rFonts w:ascii="Times New Roman" w:hAnsi="Times New Roman"/>
                <w:sz w:val="24"/>
                <w:szCs w:val="24"/>
              </w:rPr>
              <w:t>Restriction Enzymes</w:t>
            </w:r>
          </w:p>
        </w:tc>
        <w:tc>
          <w:tcPr>
            <w:tcW w:w="3005" w:type="dxa"/>
            <w:tcBorders>
              <w:top w:val="single" w:sz="4" w:space="0" w:color="auto"/>
              <w:bottom w:val="single" w:sz="4" w:space="0" w:color="auto"/>
            </w:tcBorders>
            <w:vAlign w:val="center"/>
          </w:tcPr>
          <w:p w14:paraId="46757A8C" w14:textId="2B151237" w:rsidR="00110C58" w:rsidRDefault="00110C58" w:rsidP="00A140B9">
            <w:pPr>
              <w:spacing w:after="0" w:line="480" w:lineRule="auto"/>
              <w:jc w:val="center"/>
              <w:rPr>
                <w:rFonts w:ascii="Times New Roman" w:hAnsi="Times New Roman"/>
                <w:sz w:val="24"/>
                <w:szCs w:val="24"/>
              </w:rPr>
            </w:pPr>
            <w:r>
              <w:rPr>
                <w:rFonts w:ascii="Times New Roman" w:hAnsi="Times New Roman"/>
                <w:sz w:val="24"/>
                <w:szCs w:val="24"/>
              </w:rPr>
              <w:t>Recognition Sites</w:t>
            </w:r>
          </w:p>
        </w:tc>
        <w:tc>
          <w:tcPr>
            <w:tcW w:w="3006" w:type="dxa"/>
            <w:tcBorders>
              <w:top w:val="single" w:sz="4" w:space="0" w:color="auto"/>
              <w:bottom w:val="single" w:sz="4" w:space="0" w:color="auto"/>
            </w:tcBorders>
            <w:vAlign w:val="center"/>
          </w:tcPr>
          <w:p w14:paraId="23EB2E0B" w14:textId="09E5523B" w:rsidR="00110C58" w:rsidRDefault="00110C58" w:rsidP="00A140B9">
            <w:pPr>
              <w:spacing w:after="0" w:line="480" w:lineRule="auto"/>
              <w:jc w:val="center"/>
              <w:rPr>
                <w:rFonts w:ascii="Times New Roman" w:hAnsi="Times New Roman"/>
                <w:sz w:val="24"/>
                <w:szCs w:val="24"/>
              </w:rPr>
            </w:pPr>
            <w:r>
              <w:rPr>
                <w:rFonts w:ascii="Times New Roman" w:hAnsi="Times New Roman"/>
                <w:sz w:val="24"/>
                <w:szCs w:val="24"/>
              </w:rPr>
              <w:t>Incubation Temperature</w:t>
            </w:r>
          </w:p>
        </w:tc>
      </w:tr>
      <w:tr w:rsidR="00110C58" w14:paraId="4649D98D" w14:textId="77777777" w:rsidTr="00A140B9">
        <w:tc>
          <w:tcPr>
            <w:tcW w:w="3005" w:type="dxa"/>
            <w:tcBorders>
              <w:top w:val="single" w:sz="4" w:space="0" w:color="auto"/>
            </w:tcBorders>
          </w:tcPr>
          <w:p w14:paraId="3A899FB4" w14:textId="08B4A9D4" w:rsidR="00110C58" w:rsidRDefault="00110C58" w:rsidP="009F51B5">
            <w:pPr>
              <w:spacing w:after="0" w:line="480" w:lineRule="auto"/>
              <w:jc w:val="center"/>
              <w:rPr>
                <w:rFonts w:ascii="Times New Roman" w:hAnsi="Times New Roman"/>
                <w:sz w:val="24"/>
                <w:szCs w:val="24"/>
              </w:rPr>
            </w:pPr>
            <w:proofErr w:type="spellStart"/>
            <w:r w:rsidRPr="00416405">
              <w:rPr>
                <w:rFonts w:ascii="Times New Roman" w:hAnsi="Times New Roman"/>
                <w:i/>
                <w:sz w:val="24"/>
                <w:szCs w:val="24"/>
              </w:rPr>
              <w:t>Hae</w:t>
            </w:r>
            <w:r>
              <w:rPr>
                <w:rFonts w:ascii="Times New Roman" w:hAnsi="Times New Roman"/>
                <w:sz w:val="24"/>
                <w:szCs w:val="24"/>
              </w:rPr>
              <w:t>III</w:t>
            </w:r>
            <w:proofErr w:type="spellEnd"/>
          </w:p>
        </w:tc>
        <w:tc>
          <w:tcPr>
            <w:tcW w:w="3005" w:type="dxa"/>
            <w:tcBorders>
              <w:top w:val="single" w:sz="4" w:space="0" w:color="auto"/>
            </w:tcBorders>
          </w:tcPr>
          <w:p w14:paraId="4CC088F8" w14:textId="55544EBB" w:rsidR="00110C58" w:rsidRDefault="00110C58" w:rsidP="009F51B5">
            <w:pPr>
              <w:spacing w:after="0" w:line="480" w:lineRule="auto"/>
              <w:jc w:val="center"/>
              <w:rPr>
                <w:rFonts w:ascii="Times New Roman" w:hAnsi="Times New Roman"/>
                <w:sz w:val="24"/>
                <w:szCs w:val="24"/>
              </w:rPr>
            </w:pPr>
            <w:proofErr w:type="gramStart"/>
            <w:r>
              <w:rPr>
                <w:rFonts w:ascii="Times New Roman" w:hAnsi="Times New Roman"/>
                <w:sz w:val="24"/>
                <w:szCs w:val="24"/>
              </w:rPr>
              <w:t>GG][</w:t>
            </w:r>
            <w:proofErr w:type="gramEnd"/>
            <w:r>
              <w:rPr>
                <w:rFonts w:ascii="Times New Roman" w:hAnsi="Times New Roman"/>
                <w:sz w:val="24"/>
                <w:szCs w:val="24"/>
              </w:rPr>
              <w:t>CC</w:t>
            </w:r>
          </w:p>
        </w:tc>
        <w:tc>
          <w:tcPr>
            <w:tcW w:w="3006" w:type="dxa"/>
            <w:tcBorders>
              <w:top w:val="single" w:sz="4" w:space="0" w:color="auto"/>
            </w:tcBorders>
          </w:tcPr>
          <w:p w14:paraId="11535E00" w14:textId="56F9E83C" w:rsidR="00110C58" w:rsidRDefault="00110C58" w:rsidP="009F51B5">
            <w:pPr>
              <w:spacing w:after="0" w:line="480" w:lineRule="auto"/>
              <w:jc w:val="center"/>
              <w:rPr>
                <w:rFonts w:ascii="Times New Roman" w:hAnsi="Times New Roman"/>
                <w:sz w:val="24"/>
                <w:szCs w:val="24"/>
              </w:rPr>
            </w:pPr>
            <w:r>
              <w:rPr>
                <w:rFonts w:ascii="Times New Roman" w:hAnsi="Times New Roman"/>
                <w:sz w:val="24"/>
                <w:szCs w:val="24"/>
              </w:rPr>
              <w:t>37°C</w:t>
            </w:r>
          </w:p>
        </w:tc>
      </w:tr>
      <w:tr w:rsidR="00110C58" w14:paraId="1BFFC8AC" w14:textId="77777777" w:rsidTr="00A140B9">
        <w:tc>
          <w:tcPr>
            <w:tcW w:w="3005" w:type="dxa"/>
          </w:tcPr>
          <w:p w14:paraId="1A2BCEDE" w14:textId="34D5ED1D" w:rsidR="00110C58" w:rsidRDefault="00110C58" w:rsidP="009F51B5">
            <w:pPr>
              <w:spacing w:after="0" w:line="480" w:lineRule="auto"/>
              <w:jc w:val="center"/>
              <w:rPr>
                <w:rFonts w:ascii="Times New Roman" w:hAnsi="Times New Roman"/>
                <w:sz w:val="24"/>
                <w:szCs w:val="24"/>
              </w:rPr>
            </w:pPr>
            <w:proofErr w:type="spellStart"/>
            <w:r w:rsidRPr="00416405">
              <w:rPr>
                <w:rFonts w:ascii="Times New Roman" w:hAnsi="Times New Roman"/>
                <w:i/>
                <w:sz w:val="24"/>
                <w:szCs w:val="24"/>
              </w:rPr>
              <w:t>Hinf</w:t>
            </w:r>
            <w:r>
              <w:rPr>
                <w:rFonts w:ascii="Times New Roman" w:hAnsi="Times New Roman"/>
                <w:sz w:val="24"/>
                <w:szCs w:val="24"/>
              </w:rPr>
              <w:t>I</w:t>
            </w:r>
            <w:proofErr w:type="spellEnd"/>
          </w:p>
        </w:tc>
        <w:tc>
          <w:tcPr>
            <w:tcW w:w="3005" w:type="dxa"/>
          </w:tcPr>
          <w:p w14:paraId="1DABC98E" w14:textId="0D9A5A65" w:rsidR="00110C58" w:rsidRDefault="00110C58" w:rsidP="009F51B5">
            <w:pPr>
              <w:spacing w:after="0" w:line="480" w:lineRule="auto"/>
              <w:jc w:val="center"/>
              <w:rPr>
                <w:rFonts w:ascii="Times New Roman" w:hAnsi="Times New Roman"/>
                <w:sz w:val="24"/>
                <w:szCs w:val="24"/>
              </w:rPr>
            </w:pPr>
            <w:proofErr w:type="gramStart"/>
            <w:r>
              <w:rPr>
                <w:rFonts w:ascii="Times New Roman" w:hAnsi="Times New Roman"/>
                <w:sz w:val="24"/>
                <w:szCs w:val="24"/>
              </w:rPr>
              <w:t>G][</w:t>
            </w:r>
            <w:proofErr w:type="gramEnd"/>
            <w:r>
              <w:rPr>
                <w:rFonts w:ascii="Times New Roman" w:hAnsi="Times New Roman"/>
                <w:sz w:val="24"/>
                <w:szCs w:val="24"/>
              </w:rPr>
              <w:t>ANTC</w:t>
            </w:r>
          </w:p>
        </w:tc>
        <w:tc>
          <w:tcPr>
            <w:tcW w:w="3006" w:type="dxa"/>
          </w:tcPr>
          <w:p w14:paraId="62601B2F" w14:textId="3C2EE60C" w:rsidR="00110C58" w:rsidRDefault="00110C58" w:rsidP="009F51B5">
            <w:pPr>
              <w:spacing w:after="0" w:line="480" w:lineRule="auto"/>
              <w:jc w:val="center"/>
              <w:rPr>
                <w:rFonts w:ascii="Times New Roman" w:hAnsi="Times New Roman"/>
                <w:sz w:val="24"/>
                <w:szCs w:val="24"/>
              </w:rPr>
            </w:pPr>
            <w:r>
              <w:rPr>
                <w:rFonts w:ascii="Times New Roman" w:hAnsi="Times New Roman"/>
                <w:sz w:val="24"/>
                <w:szCs w:val="24"/>
              </w:rPr>
              <w:t>37°C</w:t>
            </w:r>
          </w:p>
        </w:tc>
      </w:tr>
      <w:tr w:rsidR="00416405" w14:paraId="6BC25FF2" w14:textId="77777777" w:rsidTr="00A140B9">
        <w:tc>
          <w:tcPr>
            <w:tcW w:w="3005" w:type="dxa"/>
          </w:tcPr>
          <w:p w14:paraId="3EC225DB" w14:textId="28BD92C9" w:rsidR="00416405" w:rsidRDefault="00416405" w:rsidP="009F51B5">
            <w:pPr>
              <w:spacing w:after="0" w:line="480" w:lineRule="auto"/>
              <w:jc w:val="center"/>
              <w:rPr>
                <w:rFonts w:ascii="Times New Roman" w:hAnsi="Times New Roman"/>
                <w:sz w:val="24"/>
                <w:szCs w:val="24"/>
              </w:rPr>
            </w:pPr>
            <w:proofErr w:type="spellStart"/>
            <w:r w:rsidRPr="00416405">
              <w:rPr>
                <w:rFonts w:ascii="Times New Roman" w:hAnsi="Times New Roman"/>
                <w:i/>
                <w:sz w:val="24"/>
                <w:szCs w:val="24"/>
              </w:rPr>
              <w:lastRenderedPageBreak/>
              <w:t>Dde</w:t>
            </w:r>
            <w:r>
              <w:rPr>
                <w:rFonts w:ascii="Times New Roman" w:hAnsi="Times New Roman"/>
                <w:sz w:val="24"/>
                <w:szCs w:val="24"/>
              </w:rPr>
              <w:t>I</w:t>
            </w:r>
            <w:proofErr w:type="spellEnd"/>
          </w:p>
        </w:tc>
        <w:tc>
          <w:tcPr>
            <w:tcW w:w="3005" w:type="dxa"/>
          </w:tcPr>
          <w:p w14:paraId="39332551" w14:textId="6F8AF91D" w:rsidR="00416405" w:rsidRDefault="00416405" w:rsidP="009F51B5">
            <w:pPr>
              <w:spacing w:after="0" w:line="480" w:lineRule="auto"/>
              <w:jc w:val="center"/>
              <w:rPr>
                <w:rFonts w:ascii="Times New Roman" w:hAnsi="Times New Roman"/>
                <w:sz w:val="24"/>
                <w:szCs w:val="24"/>
              </w:rPr>
            </w:pPr>
            <w:proofErr w:type="gramStart"/>
            <w:r>
              <w:rPr>
                <w:rFonts w:ascii="Times New Roman" w:hAnsi="Times New Roman"/>
                <w:sz w:val="24"/>
                <w:szCs w:val="24"/>
              </w:rPr>
              <w:t>C][</w:t>
            </w:r>
            <w:proofErr w:type="spellStart"/>
            <w:proofErr w:type="gramEnd"/>
            <w:r>
              <w:rPr>
                <w:rFonts w:ascii="Times New Roman" w:hAnsi="Times New Roman"/>
                <w:sz w:val="24"/>
                <w:szCs w:val="24"/>
              </w:rPr>
              <w:t>TnAG</w:t>
            </w:r>
            <w:proofErr w:type="spellEnd"/>
          </w:p>
        </w:tc>
        <w:tc>
          <w:tcPr>
            <w:tcW w:w="3006" w:type="dxa"/>
          </w:tcPr>
          <w:p w14:paraId="7A2B5755" w14:textId="5D52A17E" w:rsidR="00416405" w:rsidRDefault="00416405" w:rsidP="009F51B5">
            <w:pPr>
              <w:spacing w:after="0" w:line="480" w:lineRule="auto"/>
              <w:jc w:val="center"/>
              <w:rPr>
                <w:rFonts w:ascii="Times New Roman" w:hAnsi="Times New Roman"/>
                <w:sz w:val="24"/>
                <w:szCs w:val="24"/>
              </w:rPr>
            </w:pPr>
            <w:r>
              <w:rPr>
                <w:rFonts w:ascii="Times New Roman" w:hAnsi="Times New Roman"/>
                <w:sz w:val="24"/>
                <w:szCs w:val="24"/>
              </w:rPr>
              <w:t>37°C</w:t>
            </w:r>
          </w:p>
        </w:tc>
      </w:tr>
      <w:tr w:rsidR="00416405" w14:paraId="76CD6A79" w14:textId="77777777" w:rsidTr="00A140B9">
        <w:tc>
          <w:tcPr>
            <w:tcW w:w="3005" w:type="dxa"/>
          </w:tcPr>
          <w:p w14:paraId="1AE7C1B9" w14:textId="1CAF94F4" w:rsidR="00416405" w:rsidRDefault="00416405" w:rsidP="009F51B5">
            <w:pPr>
              <w:spacing w:after="0" w:line="480" w:lineRule="auto"/>
              <w:jc w:val="center"/>
              <w:rPr>
                <w:rFonts w:ascii="Times New Roman" w:hAnsi="Times New Roman"/>
                <w:sz w:val="24"/>
                <w:szCs w:val="24"/>
              </w:rPr>
            </w:pPr>
            <w:proofErr w:type="spellStart"/>
            <w:r w:rsidRPr="00416405">
              <w:rPr>
                <w:rFonts w:ascii="Times New Roman" w:hAnsi="Times New Roman"/>
                <w:i/>
                <w:sz w:val="24"/>
                <w:szCs w:val="24"/>
              </w:rPr>
              <w:t>Hae</w:t>
            </w:r>
            <w:r>
              <w:rPr>
                <w:rFonts w:ascii="Times New Roman" w:hAnsi="Times New Roman"/>
                <w:sz w:val="24"/>
                <w:szCs w:val="24"/>
              </w:rPr>
              <w:t>II</w:t>
            </w:r>
            <w:proofErr w:type="spellEnd"/>
          </w:p>
        </w:tc>
        <w:tc>
          <w:tcPr>
            <w:tcW w:w="3005" w:type="dxa"/>
          </w:tcPr>
          <w:p w14:paraId="47FFA4F5" w14:textId="5AEC37CB" w:rsidR="00416405" w:rsidRDefault="00416405" w:rsidP="009F51B5">
            <w:pPr>
              <w:spacing w:after="0" w:line="480" w:lineRule="auto"/>
              <w:jc w:val="center"/>
              <w:rPr>
                <w:rFonts w:ascii="Times New Roman" w:hAnsi="Times New Roman"/>
                <w:sz w:val="24"/>
                <w:szCs w:val="24"/>
              </w:rPr>
            </w:pPr>
            <w:proofErr w:type="gramStart"/>
            <w:r>
              <w:rPr>
                <w:rFonts w:ascii="Times New Roman" w:hAnsi="Times New Roman"/>
                <w:sz w:val="24"/>
                <w:szCs w:val="24"/>
              </w:rPr>
              <w:t>AGCGC][</w:t>
            </w:r>
            <w:proofErr w:type="gramEnd"/>
            <w:r>
              <w:rPr>
                <w:rFonts w:ascii="Times New Roman" w:hAnsi="Times New Roman"/>
                <w:sz w:val="24"/>
                <w:szCs w:val="24"/>
              </w:rPr>
              <w:t>T</w:t>
            </w:r>
          </w:p>
        </w:tc>
        <w:tc>
          <w:tcPr>
            <w:tcW w:w="3006" w:type="dxa"/>
          </w:tcPr>
          <w:p w14:paraId="3568212C" w14:textId="560CD552" w:rsidR="00416405" w:rsidRDefault="00416405" w:rsidP="009F51B5">
            <w:pPr>
              <w:spacing w:after="0" w:line="480" w:lineRule="auto"/>
              <w:jc w:val="center"/>
              <w:rPr>
                <w:rFonts w:ascii="Times New Roman" w:hAnsi="Times New Roman"/>
                <w:sz w:val="24"/>
                <w:szCs w:val="24"/>
              </w:rPr>
            </w:pPr>
            <w:r>
              <w:rPr>
                <w:rFonts w:ascii="Times New Roman" w:hAnsi="Times New Roman"/>
                <w:sz w:val="24"/>
                <w:szCs w:val="24"/>
              </w:rPr>
              <w:t>37°C</w:t>
            </w:r>
          </w:p>
        </w:tc>
      </w:tr>
      <w:tr w:rsidR="00416405" w14:paraId="5111E28F" w14:textId="77777777" w:rsidTr="00A140B9">
        <w:tc>
          <w:tcPr>
            <w:tcW w:w="3005" w:type="dxa"/>
          </w:tcPr>
          <w:p w14:paraId="417AADD3" w14:textId="4A4C647C" w:rsidR="00416405" w:rsidRDefault="00416405" w:rsidP="009F51B5">
            <w:pPr>
              <w:spacing w:after="0" w:line="480" w:lineRule="auto"/>
              <w:jc w:val="center"/>
              <w:rPr>
                <w:rFonts w:ascii="Times New Roman" w:hAnsi="Times New Roman"/>
                <w:sz w:val="24"/>
                <w:szCs w:val="24"/>
              </w:rPr>
            </w:pPr>
            <w:proofErr w:type="spellStart"/>
            <w:r w:rsidRPr="00416405">
              <w:rPr>
                <w:rFonts w:ascii="Times New Roman" w:hAnsi="Times New Roman"/>
                <w:i/>
                <w:sz w:val="24"/>
                <w:szCs w:val="24"/>
              </w:rPr>
              <w:t>Hind</w:t>
            </w:r>
            <w:r>
              <w:rPr>
                <w:rFonts w:ascii="Times New Roman" w:hAnsi="Times New Roman"/>
                <w:sz w:val="24"/>
                <w:szCs w:val="24"/>
              </w:rPr>
              <w:t>III</w:t>
            </w:r>
            <w:proofErr w:type="spellEnd"/>
          </w:p>
        </w:tc>
        <w:tc>
          <w:tcPr>
            <w:tcW w:w="3005" w:type="dxa"/>
          </w:tcPr>
          <w:p w14:paraId="1A6B59E3" w14:textId="56A8FF55" w:rsidR="00416405" w:rsidRDefault="00416405" w:rsidP="009F51B5">
            <w:pPr>
              <w:spacing w:after="0" w:line="480" w:lineRule="auto"/>
              <w:jc w:val="center"/>
              <w:rPr>
                <w:rFonts w:ascii="Times New Roman" w:hAnsi="Times New Roman"/>
                <w:sz w:val="24"/>
                <w:szCs w:val="24"/>
              </w:rPr>
            </w:pPr>
            <w:proofErr w:type="gramStart"/>
            <w:r>
              <w:rPr>
                <w:rFonts w:ascii="Times New Roman" w:hAnsi="Times New Roman"/>
                <w:sz w:val="24"/>
                <w:szCs w:val="24"/>
              </w:rPr>
              <w:t>A][</w:t>
            </w:r>
            <w:proofErr w:type="gramEnd"/>
            <w:r>
              <w:rPr>
                <w:rFonts w:ascii="Times New Roman" w:hAnsi="Times New Roman"/>
                <w:sz w:val="24"/>
                <w:szCs w:val="24"/>
              </w:rPr>
              <w:t>AGCTT</w:t>
            </w:r>
          </w:p>
        </w:tc>
        <w:tc>
          <w:tcPr>
            <w:tcW w:w="3006" w:type="dxa"/>
          </w:tcPr>
          <w:p w14:paraId="236411F6" w14:textId="7560EC8F" w:rsidR="00416405" w:rsidRDefault="00416405" w:rsidP="009F51B5">
            <w:pPr>
              <w:spacing w:after="0" w:line="480" w:lineRule="auto"/>
              <w:jc w:val="center"/>
              <w:rPr>
                <w:rFonts w:ascii="Times New Roman" w:hAnsi="Times New Roman"/>
                <w:sz w:val="24"/>
                <w:szCs w:val="24"/>
              </w:rPr>
            </w:pPr>
            <w:r>
              <w:rPr>
                <w:rFonts w:ascii="Times New Roman" w:hAnsi="Times New Roman"/>
                <w:sz w:val="24"/>
                <w:szCs w:val="24"/>
              </w:rPr>
              <w:t>37°C</w:t>
            </w:r>
          </w:p>
        </w:tc>
      </w:tr>
      <w:tr w:rsidR="00416405" w14:paraId="0A0E6EDA" w14:textId="77777777" w:rsidTr="00A140B9">
        <w:tc>
          <w:tcPr>
            <w:tcW w:w="3005" w:type="dxa"/>
          </w:tcPr>
          <w:p w14:paraId="362D59C6" w14:textId="4BFD1ED1" w:rsidR="00416405" w:rsidRDefault="00416405" w:rsidP="009F51B5">
            <w:pPr>
              <w:spacing w:after="0" w:line="480" w:lineRule="auto"/>
              <w:jc w:val="center"/>
              <w:rPr>
                <w:rFonts w:ascii="Times New Roman" w:hAnsi="Times New Roman"/>
                <w:sz w:val="24"/>
                <w:szCs w:val="24"/>
              </w:rPr>
            </w:pPr>
            <w:proofErr w:type="spellStart"/>
            <w:r w:rsidRPr="00416405">
              <w:rPr>
                <w:rFonts w:ascii="Times New Roman" w:hAnsi="Times New Roman"/>
                <w:i/>
                <w:sz w:val="24"/>
                <w:szCs w:val="24"/>
              </w:rPr>
              <w:t>Eco</w:t>
            </w:r>
            <w:r>
              <w:rPr>
                <w:rFonts w:ascii="Times New Roman" w:hAnsi="Times New Roman"/>
                <w:sz w:val="24"/>
                <w:szCs w:val="24"/>
              </w:rPr>
              <w:t>RI</w:t>
            </w:r>
            <w:proofErr w:type="spellEnd"/>
          </w:p>
        </w:tc>
        <w:tc>
          <w:tcPr>
            <w:tcW w:w="3005" w:type="dxa"/>
          </w:tcPr>
          <w:p w14:paraId="04D9C1E5" w14:textId="4370E8FB" w:rsidR="00416405" w:rsidRDefault="00416405" w:rsidP="009F51B5">
            <w:pPr>
              <w:spacing w:after="0" w:line="480" w:lineRule="auto"/>
              <w:jc w:val="center"/>
              <w:rPr>
                <w:rFonts w:ascii="Times New Roman" w:hAnsi="Times New Roman"/>
                <w:sz w:val="24"/>
                <w:szCs w:val="24"/>
              </w:rPr>
            </w:pPr>
            <w:proofErr w:type="gramStart"/>
            <w:r>
              <w:rPr>
                <w:rFonts w:ascii="Times New Roman" w:hAnsi="Times New Roman"/>
                <w:sz w:val="24"/>
                <w:szCs w:val="24"/>
              </w:rPr>
              <w:t>G][</w:t>
            </w:r>
            <w:proofErr w:type="gramEnd"/>
            <w:r>
              <w:rPr>
                <w:rFonts w:ascii="Times New Roman" w:hAnsi="Times New Roman"/>
                <w:sz w:val="24"/>
                <w:szCs w:val="24"/>
              </w:rPr>
              <w:t>AATTC</w:t>
            </w:r>
          </w:p>
        </w:tc>
        <w:tc>
          <w:tcPr>
            <w:tcW w:w="3006" w:type="dxa"/>
          </w:tcPr>
          <w:p w14:paraId="30F0342D" w14:textId="2011AC99" w:rsidR="00416405" w:rsidRDefault="00416405" w:rsidP="009F51B5">
            <w:pPr>
              <w:spacing w:after="0" w:line="480" w:lineRule="auto"/>
              <w:jc w:val="center"/>
              <w:rPr>
                <w:rFonts w:ascii="Times New Roman" w:hAnsi="Times New Roman"/>
                <w:sz w:val="24"/>
                <w:szCs w:val="24"/>
              </w:rPr>
            </w:pPr>
            <w:r>
              <w:rPr>
                <w:rFonts w:ascii="Times New Roman" w:hAnsi="Times New Roman"/>
                <w:sz w:val="24"/>
                <w:szCs w:val="24"/>
              </w:rPr>
              <w:t>37°C</w:t>
            </w:r>
          </w:p>
        </w:tc>
      </w:tr>
      <w:tr w:rsidR="00416405" w14:paraId="2C494235" w14:textId="77777777" w:rsidTr="00A140B9">
        <w:tc>
          <w:tcPr>
            <w:tcW w:w="3005" w:type="dxa"/>
          </w:tcPr>
          <w:p w14:paraId="66BF6621" w14:textId="3A60B57E" w:rsidR="00416405" w:rsidRDefault="00416405" w:rsidP="009F51B5">
            <w:pPr>
              <w:spacing w:after="0" w:line="480" w:lineRule="auto"/>
              <w:jc w:val="center"/>
              <w:rPr>
                <w:rFonts w:ascii="Times New Roman" w:hAnsi="Times New Roman"/>
                <w:sz w:val="24"/>
                <w:szCs w:val="24"/>
              </w:rPr>
            </w:pPr>
            <w:proofErr w:type="spellStart"/>
            <w:r w:rsidRPr="00416405">
              <w:rPr>
                <w:rFonts w:ascii="Times New Roman" w:hAnsi="Times New Roman"/>
                <w:i/>
                <w:sz w:val="24"/>
                <w:szCs w:val="24"/>
              </w:rPr>
              <w:t>Mbo</w:t>
            </w:r>
            <w:r>
              <w:rPr>
                <w:rFonts w:ascii="Times New Roman" w:hAnsi="Times New Roman"/>
                <w:sz w:val="24"/>
                <w:szCs w:val="24"/>
              </w:rPr>
              <w:t>I</w:t>
            </w:r>
            <w:proofErr w:type="spellEnd"/>
          </w:p>
        </w:tc>
        <w:tc>
          <w:tcPr>
            <w:tcW w:w="3005" w:type="dxa"/>
          </w:tcPr>
          <w:p w14:paraId="57BDDE06" w14:textId="4D3E5BDA" w:rsidR="00416405" w:rsidRDefault="00416405" w:rsidP="009F51B5">
            <w:pPr>
              <w:spacing w:after="0" w:line="480" w:lineRule="auto"/>
              <w:jc w:val="center"/>
              <w:rPr>
                <w:rFonts w:ascii="Times New Roman" w:hAnsi="Times New Roman"/>
                <w:sz w:val="24"/>
                <w:szCs w:val="24"/>
              </w:rPr>
            </w:pPr>
            <w:proofErr w:type="gramStart"/>
            <w:r>
              <w:rPr>
                <w:rFonts w:ascii="Times New Roman" w:hAnsi="Times New Roman"/>
                <w:sz w:val="24"/>
                <w:szCs w:val="24"/>
              </w:rPr>
              <w:t>][</w:t>
            </w:r>
            <w:proofErr w:type="gramEnd"/>
            <w:r>
              <w:rPr>
                <w:rFonts w:ascii="Times New Roman" w:hAnsi="Times New Roman"/>
                <w:sz w:val="24"/>
                <w:szCs w:val="24"/>
              </w:rPr>
              <w:t>GATC</w:t>
            </w:r>
          </w:p>
        </w:tc>
        <w:tc>
          <w:tcPr>
            <w:tcW w:w="3006" w:type="dxa"/>
          </w:tcPr>
          <w:p w14:paraId="29FB6472" w14:textId="1403A6D8" w:rsidR="00416405" w:rsidRDefault="00416405" w:rsidP="009F51B5">
            <w:pPr>
              <w:spacing w:after="0" w:line="480" w:lineRule="auto"/>
              <w:jc w:val="center"/>
              <w:rPr>
                <w:rFonts w:ascii="Times New Roman" w:hAnsi="Times New Roman"/>
                <w:sz w:val="24"/>
                <w:szCs w:val="24"/>
              </w:rPr>
            </w:pPr>
            <w:r>
              <w:rPr>
                <w:rFonts w:ascii="Times New Roman" w:hAnsi="Times New Roman"/>
                <w:sz w:val="24"/>
                <w:szCs w:val="24"/>
              </w:rPr>
              <w:t>37°C</w:t>
            </w:r>
          </w:p>
        </w:tc>
      </w:tr>
      <w:tr w:rsidR="00416405" w14:paraId="2300C7B0" w14:textId="77777777" w:rsidTr="00A140B9">
        <w:tc>
          <w:tcPr>
            <w:tcW w:w="3005" w:type="dxa"/>
          </w:tcPr>
          <w:p w14:paraId="53B646FD" w14:textId="4FA6FD66" w:rsidR="00416405" w:rsidRDefault="00416405" w:rsidP="009F51B5">
            <w:pPr>
              <w:spacing w:after="0" w:line="480" w:lineRule="auto"/>
              <w:jc w:val="center"/>
              <w:rPr>
                <w:rFonts w:ascii="Times New Roman" w:hAnsi="Times New Roman"/>
                <w:sz w:val="24"/>
                <w:szCs w:val="24"/>
              </w:rPr>
            </w:pPr>
            <w:proofErr w:type="spellStart"/>
            <w:r w:rsidRPr="00416405">
              <w:rPr>
                <w:rFonts w:ascii="Times New Roman" w:hAnsi="Times New Roman"/>
                <w:i/>
                <w:sz w:val="24"/>
                <w:szCs w:val="24"/>
              </w:rPr>
              <w:t>Bam</w:t>
            </w:r>
            <w:r>
              <w:rPr>
                <w:rFonts w:ascii="Times New Roman" w:hAnsi="Times New Roman"/>
                <w:sz w:val="24"/>
                <w:szCs w:val="24"/>
              </w:rPr>
              <w:t>HI</w:t>
            </w:r>
            <w:proofErr w:type="spellEnd"/>
          </w:p>
        </w:tc>
        <w:tc>
          <w:tcPr>
            <w:tcW w:w="3005" w:type="dxa"/>
          </w:tcPr>
          <w:p w14:paraId="12CE2FA7" w14:textId="714FC592" w:rsidR="00416405" w:rsidRDefault="00416405" w:rsidP="009F51B5">
            <w:pPr>
              <w:spacing w:after="0" w:line="480" w:lineRule="auto"/>
              <w:jc w:val="center"/>
              <w:rPr>
                <w:rFonts w:ascii="Times New Roman" w:hAnsi="Times New Roman"/>
                <w:sz w:val="24"/>
                <w:szCs w:val="24"/>
              </w:rPr>
            </w:pPr>
            <w:proofErr w:type="gramStart"/>
            <w:r>
              <w:rPr>
                <w:rFonts w:ascii="Times New Roman" w:hAnsi="Times New Roman"/>
                <w:sz w:val="24"/>
                <w:szCs w:val="24"/>
              </w:rPr>
              <w:t>G][</w:t>
            </w:r>
            <w:proofErr w:type="gramEnd"/>
            <w:r>
              <w:rPr>
                <w:rFonts w:ascii="Times New Roman" w:hAnsi="Times New Roman"/>
                <w:sz w:val="24"/>
                <w:szCs w:val="24"/>
              </w:rPr>
              <w:t>GATCC</w:t>
            </w:r>
          </w:p>
        </w:tc>
        <w:tc>
          <w:tcPr>
            <w:tcW w:w="3006" w:type="dxa"/>
          </w:tcPr>
          <w:p w14:paraId="0B06E80C" w14:textId="6C3EDBC2" w:rsidR="00416405" w:rsidRDefault="00416405" w:rsidP="009F51B5">
            <w:pPr>
              <w:spacing w:after="0" w:line="480" w:lineRule="auto"/>
              <w:jc w:val="center"/>
              <w:rPr>
                <w:rFonts w:ascii="Times New Roman" w:hAnsi="Times New Roman"/>
                <w:sz w:val="24"/>
                <w:szCs w:val="24"/>
              </w:rPr>
            </w:pPr>
            <w:r>
              <w:rPr>
                <w:rFonts w:ascii="Times New Roman" w:hAnsi="Times New Roman"/>
                <w:sz w:val="24"/>
                <w:szCs w:val="24"/>
              </w:rPr>
              <w:t>37°C</w:t>
            </w:r>
          </w:p>
        </w:tc>
      </w:tr>
    </w:tbl>
    <w:p w14:paraId="0A68C523" w14:textId="77777777" w:rsidR="00110C58" w:rsidRDefault="00110C58" w:rsidP="00353A9D">
      <w:pPr>
        <w:spacing w:after="0" w:line="480" w:lineRule="auto"/>
        <w:jc w:val="both"/>
        <w:rPr>
          <w:rFonts w:ascii="Times New Roman" w:hAnsi="Times New Roman"/>
          <w:sz w:val="24"/>
          <w:szCs w:val="24"/>
        </w:rPr>
      </w:pPr>
    </w:p>
    <w:p w14:paraId="50CE8525" w14:textId="64CFB794" w:rsidR="00A84C04" w:rsidRDefault="00A84C04" w:rsidP="00A84C04">
      <w:pPr>
        <w:spacing w:after="0" w:line="480" w:lineRule="auto"/>
        <w:jc w:val="both"/>
        <w:rPr>
          <w:rFonts w:ascii="Times New Roman" w:hAnsi="Times New Roman"/>
          <w:sz w:val="24"/>
          <w:szCs w:val="24"/>
        </w:rPr>
      </w:pPr>
      <w:r>
        <w:rPr>
          <w:rFonts w:ascii="Times New Roman" w:hAnsi="Times New Roman"/>
          <w:sz w:val="24"/>
          <w:szCs w:val="24"/>
        </w:rPr>
        <w:t>2.2.3. Data Analysis</w:t>
      </w:r>
    </w:p>
    <w:p w14:paraId="00171CDF" w14:textId="4B53B511" w:rsidR="00C72779" w:rsidRDefault="00A84C04" w:rsidP="00C72779">
      <w:pPr>
        <w:spacing w:after="0" w:line="480" w:lineRule="auto"/>
        <w:ind w:firstLine="709"/>
        <w:jc w:val="both"/>
        <w:rPr>
          <w:rFonts w:ascii="Times New Roman" w:hAnsi="Times New Roman"/>
          <w:sz w:val="24"/>
          <w:szCs w:val="24"/>
        </w:rPr>
      </w:pPr>
      <w:r>
        <w:rPr>
          <w:rFonts w:ascii="Times New Roman" w:hAnsi="Times New Roman"/>
          <w:sz w:val="24"/>
          <w:szCs w:val="24"/>
        </w:rPr>
        <w:tab/>
        <w:t>Restriction sites mapping was built based on different pattern of electrophoresis. Different molecules will show different restriction sites</w:t>
      </w:r>
      <w:r w:rsidR="00C72779">
        <w:rPr>
          <w:rFonts w:ascii="Times New Roman" w:hAnsi="Times New Roman"/>
          <w:sz w:val="24"/>
          <w:szCs w:val="24"/>
        </w:rPr>
        <w:t xml:space="preserve">. Every molecule was categorized into a haplotype as an alternative form of gene descended from one parent (a haploid). Restriction pattern on each haplotype was transformed into </w:t>
      </w:r>
      <w:r w:rsidR="000C2FC0">
        <w:rPr>
          <w:rFonts w:ascii="Times New Roman" w:hAnsi="Times New Roman"/>
          <w:sz w:val="24"/>
          <w:szCs w:val="24"/>
        </w:rPr>
        <w:t xml:space="preserve">restriction sites mapping. The position of restriction was </w:t>
      </w:r>
      <w:r w:rsidR="00D4591E">
        <w:rPr>
          <w:rFonts w:ascii="Times New Roman" w:hAnsi="Times New Roman"/>
          <w:sz w:val="24"/>
          <w:szCs w:val="24"/>
        </w:rPr>
        <w:t xml:space="preserve">aligned </w:t>
      </w:r>
      <w:r w:rsidR="000C2FC0">
        <w:rPr>
          <w:rFonts w:ascii="Times New Roman" w:hAnsi="Times New Roman"/>
          <w:sz w:val="24"/>
          <w:szCs w:val="24"/>
        </w:rPr>
        <w:t xml:space="preserve">with African sequence of </w:t>
      </w:r>
      <w:r w:rsidR="00BF6FEB" w:rsidRPr="00BF6FEB">
        <w:rPr>
          <w:rFonts w:ascii="Times New Roman" w:hAnsi="Times New Roman"/>
          <w:noProof/>
          <w:sz w:val="24"/>
          <w:szCs w:val="24"/>
          <w:lang w:val="en-US"/>
        </w:rPr>
        <w:t xml:space="preserve">Anderson, et al. </w:t>
      </w:r>
      <w:r w:rsidR="00BF6FEB">
        <w:rPr>
          <w:rFonts w:ascii="Times New Roman" w:hAnsi="Times New Roman"/>
          <w:noProof/>
          <w:sz w:val="24"/>
          <w:szCs w:val="24"/>
          <w:lang w:val="en-US"/>
        </w:rPr>
        <w:t>(</w:t>
      </w:r>
      <w:r w:rsidR="00BF6FEB" w:rsidRPr="00BF6FEB">
        <w:rPr>
          <w:rFonts w:ascii="Times New Roman" w:hAnsi="Times New Roman"/>
          <w:noProof/>
          <w:sz w:val="24"/>
          <w:szCs w:val="24"/>
          <w:lang w:val="en-US"/>
        </w:rPr>
        <w:t>1981)</w:t>
      </w:r>
      <w:r w:rsidR="000C2FC0">
        <w:rPr>
          <w:rFonts w:ascii="Times New Roman" w:hAnsi="Times New Roman"/>
          <w:sz w:val="24"/>
          <w:szCs w:val="24"/>
        </w:rPr>
        <w:t xml:space="preserve">. Each restriction pattern of haplotypes found in Betawi population was compared with Sundanese and Malay samples. All restriction sites mapping was also </w:t>
      </w:r>
      <w:r w:rsidR="00D4591E">
        <w:rPr>
          <w:rFonts w:ascii="Times New Roman" w:hAnsi="Times New Roman"/>
          <w:sz w:val="24"/>
          <w:szCs w:val="24"/>
        </w:rPr>
        <w:t>aligned</w:t>
      </w:r>
      <w:r w:rsidR="000C2FC0">
        <w:rPr>
          <w:rFonts w:ascii="Times New Roman" w:hAnsi="Times New Roman"/>
          <w:sz w:val="24"/>
          <w:szCs w:val="24"/>
        </w:rPr>
        <w:t xml:space="preserve"> with DNA sequences from other populations (outside Indonesia) in GENBANK, namely Africa (Acc.# J01415</w:t>
      </w:r>
      <w:r w:rsidR="00D4591E">
        <w:rPr>
          <w:rFonts w:ascii="Times New Roman" w:hAnsi="Times New Roman"/>
          <w:sz w:val="24"/>
          <w:szCs w:val="24"/>
        </w:rPr>
        <w:t xml:space="preserve"> and AJ401536</w:t>
      </w:r>
      <w:r w:rsidR="000C2FC0">
        <w:rPr>
          <w:rFonts w:ascii="Times New Roman" w:hAnsi="Times New Roman"/>
          <w:sz w:val="24"/>
          <w:szCs w:val="24"/>
        </w:rPr>
        <w:t>)</w:t>
      </w:r>
      <w:r w:rsidR="00D4591E">
        <w:rPr>
          <w:rFonts w:ascii="Times New Roman" w:hAnsi="Times New Roman"/>
          <w:sz w:val="24"/>
          <w:szCs w:val="24"/>
        </w:rPr>
        <w:t xml:space="preserve">, China (AJ401608), and India (AF382013). </w:t>
      </w:r>
      <w:r w:rsidR="00DF7A1A">
        <w:rPr>
          <w:rFonts w:ascii="Times New Roman" w:hAnsi="Times New Roman"/>
          <w:sz w:val="24"/>
          <w:szCs w:val="24"/>
        </w:rPr>
        <w:t xml:space="preserve">Relationship </w:t>
      </w:r>
      <w:r w:rsidR="00D4591E">
        <w:rPr>
          <w:rFonts w:ascii="Times New Roman" w:hAnsi="Times New Roman"/>
          <w:sz w:val="24"/>
          <w:szCs w:val="24"/>
        </w:rPr>
        <w:t>between haplotypes was built</w:t>
      </w:r>
      <w:r w:rsidR="00DF7A1A">
        <w:rPr>
          <w:rFonts w:ascii="Times New Roman" w:hAnsi="Times New Roman"/>
          <w:sz w:val="24"/>
          <w:szCs w:val="24"/>
        </w:rPr>
        <w:t xml:space="preserve"> based on restriction sites polymorphisms following </w:t>
      </w:r>
      <w:r w:rsidR="00BF6FEB" w:rsidRPr="00BF6FEB">
        <w:rPr>
          <w:rFonts w:ascii="Times New Roman" w:hAnsi="Times New Roman"/>
          <w:noProof/>
          <w:sz w:val="24"/>
          <w:szCs w:val="24"/>
          <w:lang w:val="en-US"/>
        </w:rPr>
        <w:t xml:space="preserve">Excoffier, Smouse, &amp; Quatro </w:t>
      </w:r>
      <w:r w:rsidR="00BF6FEB">
        <w:rPr>
          <w:rFonts w:ascii="Times New Roman" w:hAnsi="Times New Roman"/>
          <w:noProof/>
          <w:sz w:val="24"/>
          <w:szCs w:val="24"/>
          <w:lang w:val="en-US"/>
        </w:rPr>
        <w:t>(</w:t>
      </w:r>
      <w:r w:rsidR="00BF6FEB" w:rsidRPr="00BF6FEB">
        <w:rPr>
          <w:rFonts w:ascii="Times New Roman" w:hAnsi="Times New Roman"/>
          <w:noProof/>
          <w:sz w:val="24"/>
          <w:szCs w:val="24"/>
          <w:lang w:val="en-US"/>
        </w:rPr>
        <w:t>1992)</w:t>
      </w:r>
      <w:r w:rsidR="00DF7A1A">
        <w:rPr>
          <w:rFonts w:ascii="Times New Roman" w:hAnsi="Times New Roman"/>
          <w:sz w:val="24"/>
          <w:szCs w:val="24"/>
        </w:rPr>
        <w:t>. Restriction haplotypes is defined as combination of yes and no restriction site.</w:t>
      </w:r>
    </w:p>
    <w:p w14:paraId="0F427278" w14:textId="77777777" w:rsidR="00E642CF" w:rsidRPr="00D71117" w:rsidRDefault="00E642CF" w:rsidP="00E642CF">
      <w:pPr>
        <w:spacing w:after="0" w:line="480" w:lineRule="auto"/>
        <w:jc w:val="both"/>
        <w:rPr>
          <w:rFonts w:ascii="Times New Roman" w:hAnsi="Times New Roman"/>
          <w:sz w:val="24"/>
          <w:szCs w:val="24"/>
        </w:rPr>
      </w:pPr>
    </w:p>
    <w:p w14:paraId="032E2C7B" w14:textId="77777777" w:rsidR="00E642CF" w:rsidRDefault="00E642CF" w:rsidP="00E642CF">
      <w:pPr>
        <w:spacing w:after="0" w:line="480" w:lineRule="auto"/>
        <w:jc w:val="both"/>
        <w:rPr>
          <w:rFonts w:ascii="Times New Roman" w:hAnsi="Times New Roman"/>
          <w:b/>
          <w:sz w:val="24"/>
          <w:szCs w:val="24"/>
        </w:rPr>
      </w:pPr>
      <w:r w:rsidRPr="00D71117">
        <w:rPr>
          <w:rFonts w:ascii="Times New Roman" w:hAnsi="Times New Roman"/>
          <w:b/>
          <w:sz w:val="24"/>
          <w:szCs w:val="24"/>
        </w:rPr>
        <w:t>3. Results and Discussion</w:t>
      </w:r>
    </w:p>
    <w:p w14:paraId="16397D42" w14:textId="23B931FC" w:rsidR="00BB55E7" w:rsidRDefault="005C2A98" w:rsidP="00CE7880">
      <w:pPr>
        <w:pStyle w:val="NormalWeb"/>
        <w:shd w:val="clear" w:color="auto" w:fill="FFFFFF"/>
        <w:spacing w:before="0" w:beforeAutospacing="0" w:after="0" w:afterAutospacing="0" w:line="480" w:lineRule="auto"/>
        <w:ind w:firstLine="720"/>
        <w:jc w:val="both"/>
        <w:rPr>
          <w:color w:val="000000"/>
        </w:rPr>
      </w:pPr>
      <w:r>
        <w:rPr>
          <w:color w:val="000000"/>
        </w:rPr>
        <w:t xml:space="preserve">A total of 78 </w:t>
      </w:r>
      <w:r w:rsidR="00DE0ACA">
        <w:rPr>
          <w:color w:val="000000"/>
        </w:rPr>
        <w:t>Betawi</w:t>
      </w:r>
      <w:r w:rsidR="00BD5733">
        <w:rPr>
          <w:color w:val="000000"/>
        </w:rPr>
        <w:t>,</w:t>
      </w:r>
      <w:r w:rsidR="0014210B">
        <w:rPr>
          <w:color w:val="000000"/>
        </w:rPr>
        <w:t xml:space="preserve"> 16 Sundanese, and 9 Malay individuals</w:t>
      </w:r>
      <w:r>
        <w:rPr>
          <w:color w:val="000000"/>
        </w:rPr>
        <w:t xml:space="preserve"> were </w:t>
      </w:r>
      <w:r w:rsidR="00DE0ACA">
        <w:rPr>
          <w:color w:val="000000"/>
        </w:rPr>
        <w:t>voluntarily participated in this study</w:t>
      </w:r>
      <w:r>
        <w:rPr>
          <w:color w:val="000000"/>
        </w:rPr>
        <w:t xml:space="preserve">; informed consent was obtained </w:t>
      </w:r>
      <w:r w:rsidR="00CE7880">
        <w:rPr>
          <w:color w:val="000000"/>
        </w:rPr>
        <w:t xml:space="preserve">from all </w:t>
      </w:r>
      <w:r w:rsidR="00DE0ACA">
        <w:rPr>
          <w:color w:val="000000"/>
        </w:rPr>
        <w:t>participants</w:t>
      </w:r>
      <w:r>
        <w:rPr>
          <w:color w:val="000000"/>
        </w:rPr>
        <w:t>.</w:t>
      </w:r>
      <w:r w:rsidR="00CE7880">
        <w:rPr>
          <w:color w:val="000000"/>
        </w:rPr>
        <w:t xml:space="preserve"> </w:t>
      </w:r>
      <w:r w:rsidR="00BB55E7">
        <w:rPr>
          <w:color w:val="000000"/>
        </w:rPr>
        <w:t>Subject’s place of origin in the Betawi population was determined based on districts. Sundanese subjects were originated from</w:t>
      </w:r>
      <w:r w:rsidR="005707B7">
        <w:rPr>
          <w:color w:val="000000"/>
        </w:rPr>
        <w:t xml:space="preserve"> various locations in western part of Java</w:t>
      </w:r>
      <w:r w:rsidR="00BB55E7">
        <w:rPr>
          <w:color w:val="000000"/>
        </w:rPr>
        <w:t xml:space="preserve"> </w:t>
      </w:r>
      <w:r w:rsidR="005707B7">
        <w:rPr>
          <w:color w:val="000000"/>
        </w:rPr>
        <w:t xml:space="preserve">Island, including </w:t>
      </w:r>
      <w:r w:rsidR="00BB55E7">
        <w:rPr>
          <w:color w:val="000000"/>
        </w:rPr>
        <w:t xml:space="preserve">Bandung (n=2), </w:t>
      </w:r>
      <w:r w:rsidR="00BB55E7">
        <w:rPr>
          <w:color w:val="000000"/>
        </w:rPr>
        <w:lastRenderedPageBreak/>
        <w:t xml:space="preserve">Banten (1), </w:t>
      </w:r>
      <w:proofErr w:type="spellStart"/>
      <w:r w:rsidR="00BB55E7">
        <w:rPr>
          <w:color w:val="000000"/>
        </w:rPr>
        <w:t>Kuningan</w:t>
      </w:r>
      <w:proofErr w:type="spellEnd"/>
      <w:r w:rsidR="00F03314">
        <w:rPr>
          <w:color w:val="000000"/>
        </w:rPr>
        <w:t xml:space="preserve"> (1), Bogor (2), Cirebon (1), </w:t>
      </w:r>
      <w:proofErr w:type="spellStart"/>
      <w:r w:rsidR="00F03314">
        <w:rPr>
          <w:color w:val="000000"/>
        </w:rPr>
        <w:t>Ciamis</w:t>
      </w:r>
      <w:proofErr w:type="spellEnd"/>
      <w:r w:rsidR="00F03314">
        <w:rPr>
          <w:color w:val="000000"/>
        </w:rPr>
        <w:t xml:space="preserve"> (2), </w:t>
      </w:r>
      <w:proofErr w:type="spellStart"/>
      <w:r w:rsidR="00F03314">
        <w:rPr>
          <w:color w:val="000000"/>
        </w:rPr>
        <w:t>Sumedang</w:t>
      </w:r>
      <w:proofErr w:type="spellEnd"/>
      <w:r w:rsidR="00F03314">
        <w:rPr>
          <w:color w:val="000000"/>
        </w:rPr>
        <w:t xml:space="preserve"> (2), </w:t>
      </w:r>
      <w:proofErr w:type="spellStart"/>
      <w:r w:rsidR="00F03314">
        <w:rPr>
          <w:color w:val="000000"/>
        </w:rPr>
        <w:t>Sukabumi</w:t>
      </w:r>
      <w:proofErr w:type="spellEnd"/>
      <w:r w:rsidR="00F03314">
        <w:rPr>
          <w:color w:val="000000"/>
        </w:rPr>
        <w:t xml:space="preserve"> (2), </w:t>
      </w:r>
      <w:proofErr w:type="spellStart"/>
      <w:r w:rsidR="00F03314">
        <w:rPr>
          <w:color w:val="000000"/>
        </w:rPr>
        <w:t>Indramayu</w:t>
      </w:r>
      <w:proofErr w:type="spellEnd"/>
      <w:r w:rsidR="00F03314">
        <w:rPr>
          <w:color w:val="000000"/>
        </w:rPr>
        <w:t xml:space="preserve"> (1), and </w:t>
      </w:r>
      <w:proofErr w:type="spellStart"/>
      <w:r w:rsidR="00F03314">
        <w:rPr>
          <w:color w:val="000000"/>
        </w:rPr>
        <w:t>Purwakarta</w:t>
      </w:r>
      <w:proofErr w:type="spellEnd"/>
      <w:r w:rsidR="00F03314">
        <w:rPr>
          <w:color w:val="000000"/>
        </w:rPr>
        <w:t xml:space="preserve"> (1). Malay subjects were </w:t>
      </w:r>
      <w:r w:rsidR="00487458">
        <w:rPr>
          <w:color w:val="000000"/>
        </w:rPr>
        <w:t xml:space="preserve">represented by </w:t>
      </w:r>
      <w:r w:rsidR="00A676E4">
        <w:rPr>
          <w:color w:val="000000"/>
        </w:rPr>
        <w:t xml:space="preserve">9 individuals </w:t>
      </w:r>
      <w:r w:rsidR="00F03314">
        <w:rPr>
          <w:color w:val="000000"/>
        </w:rPr>
        <w:t xml:space="preserve">originated from </w:t>
      </w:r>
      <w:r w:rsidR="005707B7">
        <w:rPr>
          <w:color w:val="000000"/>
        </w:rPr>
        <w:t>some provinces in Kalimantan (</w:t>
      </w:r>
      <w:r w:rsidR="00F03314">
        <w:rPr>
          <w:color w:val="000000"/>
        </w:rPr>
        <w:t>Sambas</w:t>
      </w:r>
      <w:r w:rsidR="005707B7">
        <w:rPr>
          <w:color w:val="000000"/>
        </w:rPr>
        <w:t>, n</w:t>
      </w:r>
      <w:r w:rsidR="00F03314">
        <w:rPr>
          <w:color w:val="000000"/>
        </w:rPr>
        <w:t>=1</w:t>
      </w:r>
      <w:r w:rsidR="005707B7">
        <w:rPr>
          <w:color w:val="000000"/>
        </w:rPr>
        <w:t xml:space="preserve">; </w:t>
      </w:r>
      <w:proofErr w:type="spellStart"/>
      <w:r w:rsidR="00F03314">
        <w:rPr>
          <w:color w:val="000000"/>
        </w:rPr>
        <w:t>Sanggau</w:t>
      </w:r>
      <w:proofErr w:type="spellEnd"/>
      <w:r w:rsidR="005707B7">
        <w:rPr>
          <w:color w:val="000000"/>
        </w:rPr>
        <w:t xml:space="preserve">, </w:t>
      </w:r>
      <w:r w:rsidR="00F03314">
        <w:rPr>
          <w:color w:val="000000"/>
        </w:rPr>
        <w:t>2</w:t>
      </w:r>
      <w:r w:rsidR="005707B7">
        <w:rPr>
          <w:color w:val="000000"/>
        </w:rPr>
        <w:t>) and Sumatera</w:t>
      </w:r>
      <w:r w:rsidR="00F03314">
        <w:rPr>
          <w:color w:val="000000"/>
        </w:rPr>
        <w:t xml:space="preserve"> </w:t>
      </w:r>
      <w:r w:rsidR="005707B7">
        <w:rPr>
          <w:color w:val="000000"/>
        </w:rPr>
        <w:t>(Riau, n=4; Belitung, 1; Bangka, 1)</w:t>
      </w:r>
      <w:r w:rsidR="00F03314">
        <w:rPr>
          <w:color w:val="000000"/>
        </w:rPr>
        <w:t xml:space="preserve">. </w:t>
      </w:r>
    </w:p>
    <w:p w14:paraId="648B1B5E" w14:textId="7F77C4C5" w:rsidR="00CE7880" w:rsidRDefault="00CE7880" w:rsidP="00CE7880">
      <w:pPr>
        <w:pStyle w:val="NormalWeb"/>
        <w:shd w:val="clear" w:color="auto" w:fill="FFFFFF"/>
        <w:spacing w:before="0" w:beforeAutospacing="0" w:after="0" w:afterAutospacing="0" w:line="480" w:lineRule="auto"/>
        <w:ind w:firstLine="720"/>
        <w:jc w:val="both"/>
        <w:rPr>
          <w:color w:val="000000"/>
        </w:rPr>
      </w:pPr>
      <w:r>
        <w:rPr>
          <w:color w:val="000000"/>
        </w:rPr>
        <w:t>PCR products of 860 bp w</w:t>
      </w:r>
      <w:r w:rsidR="00E311F5">
        <w:rPr>
          <w:color w:val="000000"/>
        </w:rPr>
        <w:t>ere</w:t>
      </w:r>
      <w:r>
        <w:rPr>
          <w:color w:val="000000"/>
        </w:rPr>
        <w:t xml:space="preserve"> successfully amplified using</w:t>
      </w:r>
      <w:r w:rsidR="00A0713E">
        <w:rPr>
          <w:color w:val="000000"/>
        </w:rPr>
        <w:t xml:space="preserve"> a pair of</w:t>
      </w:r>
      <w:r>
        <w:rPr>
          <w:color w:val="000000"/>
        </w:rPr>
        <w:t xml:space="preserve"> primers L16159 and H408. </w:t>
      </w:r>
      <w:r w:rsidRPr="00CE7880">
        <w:rPr>
          <w:color w:val="000000"/>
        </w:rPr>
        <w:t xml:space="preserve">The PCR process took place optimally under conditions where the initial denaturation phase was </w:t>
      </w:r>
      <w:r w:rsidR="00451A94">
        <w:rPr>
          <w:color w:val="000000"/>
        </w:rPr>
        <w:t xml:space="preserve">in 94°C </w:t>
      </w:r>
      <w:r w:rsidRPr="00CE7880">
        <w:rPr>
          <w:color w:val="000000"/>
        </w:rPr>
        <w:t xml:space="preserve">for four minutes, additional denaturation </w:t>
      </w:r>
      <w:r>
        <w:rPr>
          <w:color w:val="000000"/>
        </w:rPr>
        <w:t xml:space="preserve">in 94°C </w:t>
      </w:r>
      <w:r w:rsidRPr="00CE7880">
        <w:rPr>
          <w:color w:val="000000"/>
        </w:rPr>
        <w:t xml:space="preserve">for one minute, primer </w:t>
      </w:r>
      <w:r>
        <w:rPr>
          <w:color w:val="000000"/>
        </w:rPr>
        <w:t xml:space="preserve">annealing </w:t>
      </w:r>
      <w:r w:rsidR="00AB5B31">
        <w:rPr>
          <w:color w:val="000000"/>
        </w:rPr>
        <w:t xml:space="preserve">ranged </w:t>
      </w:r>
      <w:r>
        <w:rPr>
          <w:color w:val="000000"/>
        </w:rPr>
        <w:t xml:space="preserve">in 53-56°C </w:t>
      </w:r>
      <w:r w:rsidRPr="00CE7880">
        <w:rPr>
          <w:color w:val="000000"/>
        </w:rPr>
        <w:t xml:space="preserve">for one minute, sequence </w:t>
      </w:r>
      <w:r w:rsidR="00AB5B31">
        <w:rPr>
          <w:color w:val="000000"/>
        </w:rPr>
        <w:t xml:space="preserve">elongation in 72°C </w:t>
      </w:r>
      <w:r w:rsidRPr="00CE7880">
        <w:rPr>
          <w:color w:val="000000"/>
        </w:rPr>
        <w:t>for one minute, and additional elongation</w:t>
      </w:r>
      <w:r w:rsidR="00AB5B31">
        <w:rPr>
          <w:color w:val="000000"/>
        </w:rPr>
        <w:t xml:space="preserve"> in 72°C</w:t>
      </w:r>
      <w:r w:rsidRPr="00CE7880">
        <w:rPr>
          <w:color w:val="000000"/>
        </w:rPr>
        <w:t xml:space="preserve"> for five minutes.</w:t>
      </w:r>
    </w:p>
    <w:p w14:paraId="636A51FA" w14:textId="192FC3FC" w:rsidR="00BD4897" w:rsidRDefault="004F5540" w:rsidP="00E642CF">
      <w:pPr>
        <w:pStyle w:val="NormalWeb"/>
        <w:shd w:val="clear" w:color="auto" w:fill="FFFFFF"/>
        <w:spacing w:before="0" w:beforeAutospacing="0" w:after="0" w:afterAutospacing="0" w:line="480" w:lineRule="auto"/>
        <w:ind w:firstLine="720"/>
        <w:jc w:val="both"/>
        <w:rPr>
          <w:color w:val="000000"/>
        </w:rPr>
      </w:pPr>
      <w:r>
        <w:rPr>
          <w:color w:val="000000"/>
        </w:rPr>
        <w:t>Enzymatic r</w:t>
      </w:r>
      <w:r w:rsidR="00503177">
        <w:rPr>
          <w:color w:val="000000"/>
        </w:rPr>
        <w:t>estriction pattern</w:t>
      </w:r>
      <w:r>
        <w:rPr>
          <w:color w:val="000000"/>
        </w:rPr>
        <w:t>s</w:t>
      </w:r>
      <w:r w:rsidR="00503177">
        <w:rPr>
          <w:color w:val="000000"/>
        </w:rPr>
        <w:t xml:space="preserve"> </w:t>
      </w:r>
      <w:r>
        <w:rPr>
          <w:color w:val="000000"/>
        </w:rPr>
        <w:t xml:space="preserve">were </w:t>
      </w:r>
      <w:r w:rsidR="00ED017F">
        <w:rPr>
          <w:color w:val="000000"/>
        </w:rPr>
        <w:t xml:space="preserve">found with </w:t>
      </w:r>
      <w:proofErr w:type="spellStart"/>
      <w:r w:rsidR="00ED017F" w:rsidRPr="00ED017F">
        <w:rPr>
          <w:i/>
          <w:color w:val="000000"/>
        </w:rPr>
        <w:t>Hae</w:t>
      </w:r>
      <w:r w:rsidR="00ED017F">
        <w:rPr>
          <w:color w:val="000000"/>
        </w:rPr>
        <w:t>III</w:t>
      </w:r>
      <w:proofErr w:type="spellEnd"/>
      <w:r w:rsidR="00ED017F">
        <w:rPr>
          <w:color w:val="000000"/>
        </w:rPr>
        <w:t xml:space="preserve">, </w:t>
      </w:r>
      <w:proofErr w:type="spellStart"/>
      <w:r w:rsidR="00ED017F" w:rsidRPr="00ED017F">
        <w:rPr>
          <w:i/>
          <w:color w:val="000000"/>
        </w:rPr>
        <w:t>Hinf</w:t>
      </w:r>
      <w:r w:rsidR="00ED017F">
        <w:rPr>
          <w:color w:val="000000"/>
        </w:rPr>
        <w:t>I</w:t>
      </w:r>
      <w:proofErr w:type="spellEnd"/>
      <w:r w:rsidR="00ED017F">
        <w:rPr>
          <w:color w:val="000000"/>
        </w:rPr>
        <w:t xml:space="preserve">, </w:t>
      </w:r>
      <w:proofErr w:type="spellStart"/>
      <w:r w:rsidR="00ED017F" w:rsidRPr="00ED017F">
        <w:rPr>
          <w:i/>
          <w:color w:val="000000"/>
        </w:rPr>
        <w:t>Dde</w:t>
      </w:r>
      <w:r w:rsidR="00ED017F">
        <w:rPr>
          <w:color w:val="000000"/>
        </w:rPr>
        <w:t>I</w:t>
      </w:r>
      <w:proofErr w:type="spellEnd"/>
      <w:r w:rsidR="00ED017F">
        <w:rPr>
          <w:color w:val="000000"/>
        </w:rPr>
        <w:t xml:space="preserve"> and </w:t>
      </w:r>
      <w:proofErr w:type="spellStart"/>
      <w:r w:rsidR="00ED017F" w:rsidRPr="00ED017F">
        <w:rPr>
          <w:i/>
          <w:color w:val="000000"/>
        </w:rPr>
        <w:t>Hae</w:t>
      </w:r>
      <w:r w:rsidR="00ED017F">
        <w:rPr>
          <w:color w:val="000000"/>
        </w:rPr>
        <w:t>II</w:t>
      </w:r>
      <w:proofErr w:type="spellEnd"/>
      <w:r w:rsidR="00451A94">
        <w:rPr>
          <w:color w:val="000000"/>
        </w:rPr>
        <w:t xml:space="preserve"> (Table 2)</w:t>
      </w:r>
      <w:r w:rsidR="00ED017F">
        <w:rPr>
          <w:color w:val="000000"/>
        </w:rPr>
        <w:t>.</w:t>
      </w:r>
      <w:r>
        <w:rPr>
          <w:color w:val="000000"/>
        </w:rPr>
        <w:t xml:space="preserve"> On the contrary, </w:t>
      </w:r>
      <w:proofErr w:type="spellStart"/>
      <w:r w:rsidRPr="00E5020D">
        <w:rPr>
          <w:i/>
          <w:color w:val="000000"/>
        </w:rPr>
        <w:t>Bam</w:t>
      </w:r>
      <w:r>
        <w:rPr>
          <w:color w:val="000000"/>
        </w:rPr>
        <w:t>HI</w:t>
      </w:r>
      <w:proofErr w:type="spellEnd"/>
      <w:r>
        <w:rPr>
          <w:color w:val="000000"/>
        </w:rPr>
        <w:t xml:space="preserve">, </w:t>
      </w:r>
      <w:proofErr w:type="spellStart"/>
      <w:r w:rsidRPr="00E5020D">
        <w:rPr>
          <w:i/>
          <w:color w:val="000000"/>
        </w:rPr>
        <w:t>Hind</w:t>
      </w:r>
      <w:r>
        <w:rPr>
          <w:color w:val="000000"/>
        </w:rPr>
        <w:t>III</w:t>
      </w:r>
      <w:proofErr w:type="spellEnd"/>
      <w:r>
        <w:rPr>
          <w:color w:val="000000"/>
        </w:rPr>
        <w:t xml:space="preserve">, </w:t>
      </w:r>
      <w:proofErr w:type="spellStart"/>
      <w:r w:rsidRPr="00E5020D">
        <w:rPr>
          <w:i/>
          <w:color w:val="000000"/>
        </w:rPr>
        <w:t>Mbo</w:t>
      </w:r>
      <w:r>
        <w:rPr>
          <w:color w:val="000000"/>
        </w:rPr>
        <w:t>I</w:t>
      </w:r>
      <w:proofErr w:type="spellEnd"/>
      <w:r>
        <w:rPr>
          <w:color w:val="000000"/>
        </w:rPr>
        <w:t xml:space="preserve">, and </w:t>
      </w:r>
      <w:proofErr w:type="spellStart"/>
      <w:r w:rsidRPr="00E5020D">
        <w:rPr>
          <w:i/>
          <w:color w:val="000000"/>
        </w:rPr>
        <w:t>Eco</w:t>
      </w:r>
      <w:r>
        <w:rPr>
          <w:color w:val="000000"/>
        </w:rPr>
        <w:t>RI</w:t>
      </w:r>
      <w:proofErr w:type="spellEnd"/>
      <w:r>
        <w:rPr>
          <w:color w:val="000000"/>
        </w:rPr>
        <w:t xml:space="preserve"> </w:t>
      </w:r>
      <w:r w:rsidR="00E5020D">
        <w:rPr>
          <w:color w:val="000000"/>
        </w:rPr>
        <w:t>gave no restriction sites.</w:t>
      </w:r>
      <w:r w:rsidR="00B66DB7">
        <w:rPr>
          <w:color w:val="000000"/>
        </w:rPr>
        <w:t xml:space="preserve"> Restriction enzymes </w:t>
      </w:r>
      <w:proofErr w:type="spellStart"/>
      <w:r w:rsidR="00B66DB7" w:rsidRPr="00B66DB7">
        <w:rPr>
          <w:i/>
          <w:color w:val="000000"/>
        </w:rPr>
        <w:t>Hae</w:t>
      </w:r>
      <w:r w:rsidR="00B66DB7">
        <w:rPr>
          <w:color w:val="000000"/>
        </w:rPr>
        <w:t>III</w:t>
      </w:r>
      <w:proofErr w:type="spellEnd"/>
      <w:r w:rsidR="00B66DB7">
        <w:rPr>
          <w:color w:val="000000"/>
        </w:rPr>
        <w:t xml:space="preserve"> and </w:t>
      </w:r>
      <w:proofErr w:type="spellStart"/>
      <w:r w:rsidR="00B66DB7" w:rsidRPr="00B66DB7">
        <w:rPr>
          <w:i/>
          <w:color w:val="000000"/>
        </w:rPr>
        <w:t>Hinf</w:t>
      </w:r>
      <w:r w:rsidR="00B66DB7">
        <w:rPr>
          <w:color w:val="000000"/>
        </w:rPr>
        <w:t>I</w:t>
      </w:r>
      <w:proofErr w:type="spellEnd"/>
      <w:r w:rsidR="00B66DB7">
        <w:rPr>
          <w:color w:val="000000"/>
        </w:rPr>
        <w:t xml:space="preserve"> gave more than one restriction type (polymorphic), meanwhile, </w:t>
      </w:r>
      <w:proofErr w:type="spellStart"/>
      <w:r w:rsidR="00B66DB7" w:rsidRPr="00B66DB7">
        <w:rPr>
          <w:i/>
          <w:color w:val="000000"/>
        </w:rPr>
        <w:t>Dde</w:t>
      </w:r>
      <w:r w:rsidR="00B66DB7">
        <w:rPr>
          <w:color w:val="000000"/>
        </w:rPr>
        <w:t>I</w:t>
      </w:r>
      <w:proofErr w:type="spellEnd"/>
      <w:r w:rsidR="00B66DB7">
        <w:rPr>
          <w:color w:val="000000"/>
        </w:rPr>
        <w:t xml:space="preserve"> and </w:t>
      </w:r>
      <w:proofErr w:type="spellStart"/>
      <w:r w:rsidR="00B66DB7" w:rsidRPr="00B66DB7">
        <w:rPr>
          <w:i/>
          <w:color w:val="000000"/>
        </w:rPr>
        <w:t>Hae</w:t>
      </w:r>
      <w:r w:rsidR="00B66DB7">
        <w:rPr>
          <w:color w:val="000000"/>
        </w:rPr>
        <w:t>II</w:t>
      </w:r>
      <w:proofErr w:type="spellEnd"/>
      <w:r w:rsidR="00B66DB7">
        <w:rPr>
          <w:color w:val="000000"/>
        </w:rPr>
        <w:t xml:space="preserve"> gave uniformed restriction type (monomorphic). </w:t>
      </w:r>
      <w:r w:rsidR="00FC3CDB">
        <w:rPr>
          <w:color w:val="000000"/>
        </w:rPr>
        <w:t>In total</w:t>
      </w:r>
      <w:r w:rsidR="00A0713E">
        <w:rPr>
          <w:color w:val="000000"/>
        </w:rPr>
        <w:t xml:space="preserve">, we found 8 </w:t>
      </w:r>
      <w:r w:rsidR="00FC3CDB">
        <w:rPr>
          <w:color w:val="000000"/>
        </w:rPr>
        <w:t xml:space="preserve">restriction sites on </w:t>
      </w:r>
      <w:r w:rsidR="00BF0A6C">
        <w:rPr>
          <w:color w:val="000000"/>
        </w:rPr>
        <w:t xml:space="preserve">all </w:t>
      </w:r>
      <w:r w:rsidR="00FC3CDB">
        <w:rPr>
          <w:color w:val="000000"/>
        </w:rPr>
        <w:t>PCR products</w:t>
      </w:r>
      <w:r w:rsidR="00A0713E">
        <w:rPr>
          <w:color w:val="000000"/>
        </w:rPr>
        <w:t xml:space="preserve"> namely </w:t>
      </w:r>
      <w:r w:rsidR="00BF0A6C">
        <w:rPr>
          <w:color w:val="000000"/>
        </w:rPr>
        <w:t xml:space="preserve">types </w:t>
      </w:r>
      <w:r w:rsidR="00A0713E">
        <w:rPr>
          <w:color w:val="000000"/>
        </w:rPr>
        <w:t xml:space="preserve">A, B, C, D, E, F, G, H, and I. </w:t>
      </w:r>
      <w:r w:rsidR="00FC3CDB">
        <w:rPr>
          <w:color w:val="000000"/>
        </w:rPr>
        <w:t xml:space="preserve">Variation of </w:t>
      </w:r>
      <w:r w:rsidR="00BF0A6C">
        <w:rPr>
          <w:color w:val="000000"/>
        </w:rPr>
        <w:t xml:space="preserve">the </w:t>
      </w:r>
      <w:r w:rsidR="00FC3CDB">
        <w:rPr>
          <w:color w:val="000000"/>
        </w:rPr>
        <w:t xml:space="preserve">restriction sites by the enzymes </w:t>
      </w:r>
      <w:r w:rsidR="00BF0A6C">
        <w:rPr>
          <w:color w:val="000000"/>
        </w:rPr>
        <w:t xml:space="preserve">was then called as haplotype. </w:t>
      </w:r>
    </w:p>
    <w:p w14:paraId="587E53CA" w14:textId="77777777" w:rsidR="00414770" w:rsidRDefault="00414770" w:rsidP="00E642CF">
      <w:pPr>
        <w:pStyle w:val="NormalWeb"/>
        <w:shd w:val="clear" w:color="auto" w:fill="FFFFFF"/>
        <w:spacing w:before="0" w:beforeAutospacing="0" w:after="0" w:afterAutospacing="0" w:line="480" w:lineRule="auto"/>
        <w:ind w:firstLine="720"/>
        <w:jc w:val="both"/>
        <w:rPr>
          <w:color w:val="000000"/>
        </w:rPr>
      </w:pPr>
    </w:p>
    <w:p w14:paraId="6F2D94AD" w14:textId="25B78834" w:rsidR="00451A94" w:rsidRDefault="00451A94" w:rsidP="00451A94">
      <w:pPr>
        <w:pStyle w:val="NormalWeb"/>
        <w:shd w:val="clear" w:color="auto" w:fill="FFFFFF"/>
        <w:spacing w:before="0" w:beforeAutospacing="0" w:after="0" w:afterAutospacing="0" w:line="480" w:lineRule="auto"/>
        <w:jc w:val="both"/>
        <w:rPr>
          <w:color w:val="000000"/>
        </w:rPr>
      </w:pPr>
      <w:r>
        <w:rPr>
          <w:color w:val="000000"/>
        </w:rPr>
        <w:t>Table 2. Types of enzyme’s restriction on the PCR product in this study</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3"/>
        <w:gridCol w:w="1293"/>
        <w:gridCol w:w="669"/>
        <w:gridCol w:w="523"/>
        <w:gridCol w:w="524"/>
        <w:gridCol w:w="523"/>
        <w:gridCol w:w="538"/>
        <w:gridCol w:w="537"/>
        <w:gridCol w:w="538"/>
        <w:gridCol w:w="537"/>
        <w:gridCol w:w="538"/>
        <w:gridCol w:w="537"/>
        <w:gridCol w:w="538"/>
        <w:gridCol w:w="538"/>
      </w:tblGrid>
      <w:tr w:rsidR="000A12F3" w:rsidRPr="000A12F3" w14:paraId="5D416198" w14:textId="1C7F5EB0" w:rsidTr="002B1E16">
        <w:trPr>
          <w:jc w:val="center"/>
        </w:trPr>
        <w:tc>
          <w:tcPr>
            <w:tcW w:w="1183" w:type="dxa"/>
            <w:tcBorders>
              <w:top w:val="single" w:sz="4" w:space="0" w:color="auto"/>
              <w:bottom w:val="single" w:sz="4" w:space="0" w:color="auto"/>
            </w:tcBorders>
            <w:vAlign w:val="center"/>
          </w:tcPr>
          <w:p w14:paraId="4AAD9780" w14:textId="07CCB289" w:rsidR="000A12F3" w:rsidRPr="000A12F3" w:rsidRDefault="000A12F3" w:rsidP="000A12F3">
            <w:pPr>
              <w:pStyle w:val="NormalWeb"/>
              <w:spacing w:before="0" w:beforeAutospacing="0" w:after="0" w:afterAutospacing="0" w:line="480" w:lineRule="auto"/>
              <w:jc w:val="center"/>
              <w:rPr>
                <w:color w:val="000000"/>
                <w:sz w:val="22"/>
                <w:szCs w:val="20"/>
              </w:rPr>
            </w:pPr>
            <w:r w:rsidRPr="000A12F3">
              <w:rPr>
                <w:color w:val="000000"/>
                <w:sz w:val="22"/>
                <w:szCs w:val="20"/>
              </w:rPr>
              <w:t>Restriction Enzyme</w:t>
            </w:r>
          </w:p>
        </w:tc>
        <w:tc>
          <w:tcPr>
            <w:tcW w:w="1293" w:type="dxa"/>
            <w:tcBorders>
              <w:top w:val="single" w:sz="4" w:space="0" w:color="auto"/>
              <w:bottom w:val="single" w:sz="4" w:space="0" w:color="auto"/>
            </w:tcBorders>
            <w:vAlign w:val="center"/>
          </w:tcPr>
          <w:p w14:paraId="0099F3AD" w14:textId="6B167978" w:rsidR="000A12F3" w:rsidRPr="000A12F3" w:rsidRDefault="000A12F3" w:rsidP="000A12F3">
            <w:pPr>
              <w:pStyle w:val="NormalWeb"/>
              <w:spacing w:before="0" w:beforeAutospacing="0" w:after="0" w:afterAutospacing="0" w:line="480" w:lineRule="auto"/>
              <w:jc w:val="center"/>
              <w:rPr>
                <w:color w:val="000000"/>
                <w:sz w:val="22"/>
                <w:szCs w:val="20"/>
              </w:rPr>
            </w:pPr>
            <w:r w:rsidRPr="000A12F3">
              <w:rPr>
                <w:color w:val="000000"/>
                <w:sz w:val="22"/>
                <w:szCs w:val="20"/>
              </w:rPr>
              <w:t>Recognition Sites</w:t>
            </w:r>
          </w:p>
        </w:tc>
        <w:tc>
          <w:tcPr>
            <w:tcW w:w="669" w:type="dxa"/>
            <w:tcBorders>
              <w:top w:val="single" w:sz="4" w:space="0" w:color="auto"/>
              <w:bottom w:val="single" w:sz="4" w:space="0" w:color="auto"/>
            </w:tcBorders>
            <w:vAlign w:val="center"/>
          </w:tcPr>
          <w:p w14:paraId="2D25F616" w14:textId="4A9058D3" w:rsidR="000A12F3" w:rsidRPr="000A12F3" w:rsidRDefault="000A12F3" w:rsidP="000A12F3">
            <w:pPr>
              <w:pStyle w:val="NormalWeb"/>
              <w:spacing w:before="0" w:beforeAutospacing="0" w:after="0" w:afterAutospacing="0" w:line="480" w:lineRule="auto"/>
              <w:jc w:val="center"/>
              <w:rPr>
                <w:color w:val="000000"/>
                <w:sz w:val="22"/>
                <w:szCs w:val="20"/>
              </w:rPr>
            </w:pPr>
            <w:r w:rsidRPr="000A12F3">
              <w:rPr>
                <w:color w:val="000000"/>
                <w:sz w:val="22"/>
                <w:szCs w:val="20"/>
              </w:rPr>
              <w:t>Type</w:t>
            </w:r>
          </w:p>
        </w:tc>
        <w:tc>
          <w:tcPr>
            <w:tcW w:w="5871" w:type="dxa"/>
            <w:gridSpan w:val="11"/>
            <w:tcBorders>
              <w:top w:val="single" w:sz="4" w:space="0" w:color="auto"/>
              <w:bottom w:val="single" w:sz="4" w:space="0" w:color="auto"/>
            </w:tcBorders>
            <w:vAlign w:val="center"/>
          </w:tcPr>
          <w:p w14:paraId="5D604301" w14:textId="3AF0B6FA" w:rsidR="000A12F3" w:rsidRPr="000A12F3" w:rsidRDefault="000A12F3" w:rsidP="000A12F3">
            <w:pPr>
              <w:pStyle w:val="NormalWeb"/>
              <w:spacing w:before="0" w:beforeAutospacing="0" w:after="0" w:afterAutospacing="0" w:line="480" w:lineRule="auto"/>
              <w:jc w:val="center"/>
              <w:rPr>
                <w:color w:val="000000"/>
                <w:sz w:val="22"/>
                <w:szCs w:val="20"/>
              </w:rPr>
            </w:pPr>
            <w:r w:rsidRPr="000A12F3">
              <w:rPr>
                <w:color w:val="000000"/>
                <w:sz w:val="22"/>
                <w:szCs w:val="20"/>
              </w:rPr>
              <w:t xml:space="preserve">DNA </w:t>
            </w:r>
            <w:r w:rsidR="0057054C">
              <w:rPr>
                <w:color w:val="000000"/>
                <w:sz w:val="22"/>
                <w:szCs w:val="20"/>
              </w:rPr>
              <w:t xml:space="preserve">Band </w:t>
            </w:r>
            <w:r w:rsidRPr="000A12F3">
              <w:rPr>
                <w:color w:val="000000"/>
                <w:sz w:val="22"/>
                <w:szCs w:val="20"/>
              </w:rPr>
              <w:t>Length (bp)</w:t>
            </w:r>
          </w:p>
        </w:tc>
      </w:tr>
      <w:tr w:rsidR="0057054C" w:rsidRPr="000A12F3" w14:paraId="37260007" w14:textId="50F758A0" w:rsidTr="005A6709">
        <w:trPr>
          <w:jc w:val="center"/>
        </w:trPr>
        <w:tc>
          <w:tcPr>
            <w:tcW w:w="1183" w:type="dxa"/>
            <w:vMerge w:val="restart"/>
            <w:tcBorders>
              <w:top w:val="single" w:sz="4" w:space="0" w:color="auto"/>
            </w:tcBorders>
          </w:tcPr>
          <w:p w14:paraId="3049E9BF" w14:textId="0E7FA764" w:rsidR="0057054C" w:rsidRPr="0057054C" w:rsidRDefault="0057054C" w:rsidP="005A6709">
            <w:pPr>
              <w:pStyle w:val="NormalWeb"/>
              <w:spacing w:before="0" w:beforeAutospacing="0" w:after="0" w:afterAutospacing="0" w:line="480" w:lineRule="auto"/>
              <w:jc w:val="center"/>
              <w:rPr>
                <w:color w:val="000000"/>
                <w:sz w:val="22"/>
                <w:szCs w:val="20"/>
              </w:rPr>
            </w:pPr>
            <w:proofErr w:type="spellStart"/>
            <w:r w:rsidRPr="0057054C">
              <w:rPr>
                <w:i/>
                <w:color w:val="000000"/>
                <w:sz w:val="22"/>
                <w:szCs w:val="20"/>
              </w:rPr>
              <w:t>Hae</w:t>
            </w:r>
            <w:r w:rsidRPr="0057054C">
              <w:rPr>
                <w:color w:val="000000"/>
                <w:sz w:val="22"/>
                <w:szCs w:val="20"/>
              </w:rPr>
              <w:t>III</w:t>
            </w:r>
            <w:proofErr w:type="spellEnd"/>
          </w:p>
        </w:tc>
        <w:tc>
          <w:tcPr>
            <w:tcW w:w="1293" w:type="dxa"/>
            <w:vMerge w:val="restart"/>
            <w:tcBorders>
              <w:top w:val="single" w:sz="4" w:space="0" w:color="auto"/>
            </w:tcBorders>
          </w:tcPr>
          <w:p w14:paraId="1E9922F3" w14:textId="196D58D0" w:rsidR="0057054C" w:rsidRPr="0057054C" w:rsidRDefault="0057054C" w:rsidP="005A6709">
            <w:pPr>
              <w:pStyle w:val="NormalWeb"/>
              <w:spacing w:before="0" w:beforeAutospacing="0" w:after="0" w:afterAutospacing="0" w:line="480" w:lineRule="auto"/>
              <w:jc w:val="center"/>
              <w:rPr>
                <w:color w:val="000000"/>
                <w:sz w:val="22"/>
                <w:szCs w:val="20"/>
              </w:rPr>
            </w:pPr>
            <w:proofErr w:type="gramStart"/>
            <w:r w:rsidRPr="0057054C">
              <w:rPr>
                <w:color w:val="000000"/>
                <w:sz w:val="22"/>
                <w:szCs w:val="20"/>
              </w:rPr>
              <w:t>GG][</w:t>
            </w:r>
            <w:proofErr w:type="gramEnd"/>
            <w:r w:rsidRPr="0057054C">
              <w:rPr>
                <w:color w:val="000000"/>
                <w:sz w:val="22"/>
                <w:szCs w:val="20"/>
              </w:rPr>
              <w:t>CC</w:t>
            </w:r>
          </w:p>
        </w:tc>
        <w:tc>
          <w:tcPr>
            <w:tcW w:w="669" w:type="dxa"/>
            <w:tcBorders>
              <w:top w:val="single" w:sz="4" w:space="0" w:color="auto"/>
            </w:tcBorders>
            <w:vAlign w:val="center"/>
          </w:tcPr>
          <w:p w14:paraId="73DE8097" w14:textId="3E0C8417" w:rsidR="0057054C" w:rsidRPr="0057054C" w:rsidRDefault="0057054C" w:rsidP="000A12F3">
            <w:pPr>
              <w:pStyle w:val="NormalWeb"/>
              <w:spacing w:before="0" w:beforeAutospacing="0" w:after="0" w:afterAutospacing="0" w:line="480" w:lineRule="auto"/>
              <w:jc w:val="center"/>
              <w:rPr>
                <w:color w:val="000000"/>
                <w:sz w:val="22"/>
                <w:szCs w:val="20"/>
              </w:rPr>
            </w:pPr>
            <w:r w:rsidRPr="0057054C">
              <w:rPr>
                <w:color w:val="000000"/>
                <w:sz w:val="22"/>
                <w:szCs w:val="20"/>
              </w:rPr>
              <w:t>A</w:t>
            </w:r>
          </w:p>
        </w:tc>
        <w:tc>
          <w:tcPr>
            <w:tcW w:w="523" w:type="dxa"/>
            <w:tcBorders>
              <w:top w:val="single" w:sz="4" w:space="0" w:color="auto"/>
            </w:tcBorders>
            <w:vAlign w:val="center"/>
          </w:tcPr>
          <w:p w14:paraId="39F82986"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24" w:type="dxa"/>
            <w:tcBorders>
              <w:top w:val="single" w:sz="4" w:space="0" w:color="auto"/>
            </w:tcBorders>
            <w:vAlign w:val="center"/>
          </w:tcPr>
          <w:p w14:paraId="005DDF83"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23" w:type="dxa"/>
            <w:tcBorders>
              <w:top w:val="single" w:sz="4" w:space="0" w:color="auto"/>
            </w:tcBorders>
            <w:vAlign w:val="center"/>
          </w:tcPr>
          <w:p w14:paraId="2C54524C" w14:textId="23E773A8" w:rsidR="0057054C" w:rsidRPr="000A12F3" w:rsidRDefault="0057054C" w:rsidP="000A12F3">
            <w:pPr>
              <w:pStyle w:val="NormalWeb"/>
              <w:spacing w:before="0" w:beforeAutospacing="0" w:after="0" w:afterAutospacing="0" w:line="480" w:lineRule="auto"/>
              <w:jc w:val="center"/>
              <w:rPr>
                <w:color w:val="000000"/>
                <w:sz w:val="20"/>
                <w:szCs w:val="20"/>
              </w:rPr>
            </w:pPr>
            <w:r w:rsidRPr="000A12F3">
              <w:rPr>
                <w:color w:val="000000"/>
                <w:sz w:val="20"/>
                <w:szCs w:val="20"/>
              </w:rPr>
              <w:t>45</w:t>
            </w:r>
          </w:p>
        </w:tc>
        <w:tc>
          <w:tcPr>
            <w:tcW w:w="538" w:type="dxa"/>
            <w:tcBorders>
              <w:top w:val="single" w:sz="4" w:space="0" w:color="auto"/>
            </w:tcBorders>
            <w:vAlign w:val="center"/>
          </w:tcPr>
          <w:p w14:paraId="39E5FFCF" w14:textId="305349A9" w:rsidR="0057054C" w:rsidRPr="000A12F3" w:rsidRDefault="0057054C" w:rsidP="000A12F3">
            <w:pPr>
              <w:pStyle w:val="NormalWeb"/>
              <w:spacing w:before="0" w:beforeAutospacing="0" w:after="0" w:afterAutospacing="0" w:line="480" w:lineRule="auto"/>
              <w:jc w:val="center"/>
              <w:rPr>
                <w:color w:val="000000"/>
                <w:sz w:val="20"/>
                <w:szCs w:val="20"/>
              </w:rPr>
            </w:pPr>
            <w:r w:rsidRPr="000A12F3">
              <w:rPr>
                <w:color w:val="000000"/>
                <w:sz w:val="20"/>
                <w:szCs w:val="20"/>
              </w:rPr>
              <w:t>102</w:t>
            </w:r>
          </w:p>
        </w:tc>
        <w:tc>
          <w:tcPr>
            <w:tcW w:w="537" w:type="dxa"/>
            <w:tcBorders>
              <w:top w:val="single" w:sz="4" w:space="0" w:color="auto"/>
            </w:tcBorders>
            <w:vAlign w:val="center"/>
          </w:tcPr>
          <w:p w14:paraId="47937407"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tcBorders>
              <w:top w:val="single" w:sz="4" w:space="0" w:color="auto"/>
            </w:tcBorders>
            <w:vAlign w:val="center"/>
          </w:tcPr>
          <w:p w14:paraId="7ED7037C"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7" w:type="dxa"/>
            <w:tcBorders>
              <w:top w:val="single" w:sz="4" w:space="0" w:color="auto"/>
            </w:tcBorders>
            <w:vAlign w:val="center"/>
          </w:tcPr>
          <w:p w14:paraId="19ADAF2D"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tcBorders>
              <w:top w:val="single" w:sz="4" w:space="0" w:color="auto"/>
            </w:tcBorders>
            <w:vAlign w:val="center"/>
          </w:tcPr>
          <w:p w14:paraId="181C37E4" w14:textId="50938006" w:rsidR="0057054C" w:rsidRPr="000A12F3" w:rsidRDefault="0057054C" w:rsidP="000A12F3">
            <w:pPr>
              <w:pStyle w:val="NormalWeb"/>
              <w:spacing w:before="0" w:beforeAutospacing="0" w:after="0" w:afterAutospacing="0" w:line="480" w:lineRule="auto"/>
              <w:jc w:val="center"/>
              <w:rPr>
                <w:color w:val="000000"/>
                <w:sz w:val="20"/>
                <w:szCs w:val="20"/>
              </w:rPr>
            </w:pPr>
            <w:r w:rsidRPr="000A12F3">
              <w:rPr>
                <w:color w:val="000000"/>
                <w:sz w:val="20"/>
                <w:szCs w:val="20"/>
              </w:rPr>
              <w:t>318</w:t>
            </w:r>
          </w:p>
        </w:tc>
        <w:tc>
          <w:tcPr>
            <w:tcW w:w="537" w:type="dxa"/>
            <w:tcBorders>
              <w:top w:val="single" w:sz="4" w:space="0" w:color="auto"/>
            </w:tcBorders>
            <w:vAlign w:val="center"/>
          </w:tcPr>
          <w:p w14:paraId="5ED3BF1F" w14:textId="7D4DFA0E" w:rsidR="0057054C" w:rsidRPr="000A12F3" w:rsidRDefault="0057054C" w:rsidP="000A12F3">
            <w:pPr>
              <w:pStyle w:val="NormalWeb"/>
              <w:spacing w:before="0" w:beforeAutospacing="0" w:after="0" w:afterAutospacing="0" w:line="480" w:lineRule="auto"/>
              <w:jc w:val="center"/>
              <w:rPr>
                <w:color w:val="000000"/>
                <w:sz w:val="20"/>
                <w:szCs w:val="20"/>
              </w:rPr>
            </w:pPr>
            <w:r w:rsidRPr="000A12F3">
              <w:rPr>
                <w:color w:val="000000"/>
                <w:sz w:val="20"/>
                <w:szCs w:val="20"/>
              </w:rPr>
              <w:t>395</w:t>
            </w:r>
          </w:p>
        </w:tc>
        <w:tc>
          <w:tcPr>
            <w:tcW w:w="538" w:type="dxa"/>
            <w:tcBorders>
              <w:top w:val="single" w:sz="4" w:space="0" w:color="auto"/>
            </w:tcBorders>
            <w:vAlign w:val="center"/>
          </w:tcPr>
          <w:p w14:paraId="24836D62"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tcBorders>
              <w:top w:val="single" w:sz="4" w:space="0" w:color="auto"/>
            </w:tcBorders>
            <w:vAlign w:val="center"/>
          </w:tcPr>
          <w:p w14:paraId="3C0FD51B" w14:textId="782C9859" w:rsidR="0057054C" w:rsidRPr="000A12F3" w:rsidRDefault="0057054C" w:rsidP="000A12F3">
            <w:pPr>
              <w:pStyle w:val="NormalWeb"/>
              <w:spacing w:before="0" w:beforeAutospacing="0" w:after="0" w:afterAutospacing="0" w:line="480" w:lineRule="auto"/>
              <w:jc w:val="center"/>
              <w:rPr>
                <w:color w:val="000000"/>
                <w:sz w:val="20"/>
                <w:szCs w:val="20"/>
              </w:rPr>
            </w:pPr>
            <w:r w:rsidRPr="000A12F3">
              <w:rPr>
                <w:color w:val="000000"/>
                <w:sz w:val="20"/>
                <w:szCs w:val="20"/>
              </w:rPr>
              <w:t>440</w:t>
            </w:r>
          </w:p>
        </w:tc>
      </w:tr>
      <w:tr w:rsidR="0057054C" w:rsidRPr="000A12F3" w14:paraId="1F59AA8B" w14:textId="466F44A0" w:rsidTr="005A6709">
        <w:trPr>
          <w:jc w:val="center"/>
        </w:trPr>
        <w:tc>
          <w:tcPr>
            <w:tcW w:w="1183" w:type="dxa"/>
            <w:vMerge/>
          </w:tcPr>
          <w:p w14:paraId="47DBEC9A" w14:textId="77777777" w:rsidR="0057054C" w:rsidRPr="0057054C" w:rsidRDefault="0057054C" w:rsidP="005A6709">
            <w:pPr>
              <w:pStyle w:val="NormalWeb"/>
              <w:spacing w:before="0" w:beforeAutospacing="0" w:after="0" w:afterAutospacing="0" w:line="480" w:lineRule="auto"/>
              <w:jc w:val="center"/>
              <w:rPr>
                <w:color w:val="000000"/>
                <w:sz w:val="22"/>
                <w:szCs w:val="20"/>
              </w:rPr>
            </w:pPr>
          </w:p>
        </w:tc>
        <w:tc>
          <w:tcPr>
            <w:tcW w:w="1293" w:type="dxa"/>
            <w:vMerge/>
          </w:tcPr>
          <w:p w14:paraId="5B10A48A" w14:textId="77777777" w:rsidR="0057054C" w:rsidRPr="0057054C" w:rsidRDefault="0057054C" w:rsidP="005A6709">
            <w:pPr>
              <w:pStyle w:val="NormalWeb"/>
              <w:spacing w:before="0" w:beforeAutospacing="0" w:after="0" w:afterAutospacing="0" w:line="480" w:lineRule="auto"/>
              <w:jc w:val="center"/>
              <w:rPr>
                <w:color w:val="000000"/>
                <w:sz w:val="22"/>
                <w:szCs w:val="20"/>
              </w:rPr>
            </w:pPr>
          </w:p>
        </w:tc>
        <w:tc>
          <w:tcPr>
            <w:tcW w:w="669" w:type="dxa"/>
            <w:vAlign w:val="center"/>
          </w:tcPr>
          <w:p w14:paraId="28851EBF" w14:textId="5C1A2649" w:rsidR="0057054C" w:rsidRPr="0057054C" w:rsidRDefault="0057054C" w:rsidP="000A12F3">
            <w:pPr>
              <w:pStyle w:val="NormalWeb"/>
              <w:spacing w:before="0" w:beforeAutospacing="0" w:after="0" w:afterAutospacing="0" w:line="480" w:lineRule="auto"/>
              <w:jc w:val="center"/>
              <w:rPr>
                <w:color w:val="000000"/>
                <w:sz w:val="22"/>
                <w:szCs w:val="20"/>
              </w:rPr>
            </w:pPr>
            <w:r w:rsidRPr="0057054C">
              <w:rPr>
                <w:color w:val="000000"/>
                <w:sz w:val="22"/>
                <w:szCs w:val="20"/>
              </w:rPr>
              <w:t>B</w:t>
            </w:r>
          </w:p>
        </w:tc>
        <w:tc>
          <w:tcPr>
            <w:tcW w:w="523" w:type="dxa"/>
            <w:vAlign w:val="center"/>
          </w:tcPr>
          <w:p w14:paraId="15F94C59"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24" w:type="dxa"/>
            <w:vAlign w:val="center"/>
          </w:tcPr>
          <w:p w14:paraId="17F2A656"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23" w:type="dxa"/>
            <w:vAlign w:val="center"/>
          </w:tcPr>
          <w:p w14:paraId="52E3E6F7"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0C2074A4" w14:textId="11B891F1" w:rsidR="0057054C" w:rsidRPr="000A12F3" w:rsidRDefault="0057054C" w:rsidP="000A12F3">
            <w:pPr>
              <w:pStyle w:val="NormalWeb"/>
              <w:spacing w:before="0" w:beforeAutospacing="0" w:after="0" w:afterAutospacing="0" w:line="480" w:lineRule="auto"/>
              <w:jc w:val="center"/>
              <w:rPr>
                <w:color w:val="000000"/>
                <w:sz w:val="20"/>
                <w:szCs w:val="20"/>
              </w:rPr>
            </w:pPr>
            <w:r w:rsidRPr="000A12F3">
              <w:rPr>
                <w:color w:val="000000"/>
                <w:sz w:val="20"/>
                <w:szCs w:val="20"/>
              </w:rPr>
              <w:t>102</w:t>
            </w:r>
          </w:p>
        </w:tc>
        <w:tc>
          <w:tcPr>
            <w:tcW w:w="537" w:type="dxa"/>
            <w:vAlign w:val="center"/>
          </w:tcPr>
          <w:p w14:paraId="54276210"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05E9D948"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7" w:type="dxa"/>
            <w:vAlign w:val="center"/>
          </w:tcPr>
          <w:p w14:paraId="77414DFC"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3EE8F393" w14:textId="66085DAF" w:rsidR="0057054C" w:rsidRPr="000A12F3" w:rsidRDefault="0057054C" w:rsidP="000A12F3">
            <w:pPr>
              <w:pStyle w:val="NormalWeb"/>
              <w:spacing w:before="0" w:beforeAutospacing="0" w:after="0" w:afterAutospacing="0" w:line="480" w:lineRule="auto"/>
              <w:jc w:val="center"/>
              <w:rPr>
                <w:color w:val="000000"/>
                <w:sz w:val="20"/>
                <w:szCs w:val="20"/>
              </w:rPr>
            </w:pPr>
            <w:r w:rsidRPr="000A12F3">
              <w:rPr>
                <w:color w:val="000000"/>
                <w:sz w:val="20"/>
                <w:szCs w:val="20"/>
              </w:rPr>
              <w:t>318</w:t>
            </w:r>
          </w:p>
        </w:tc>
        <w:tc>
          <w:tcPr>
            <w:tcW w:w="537" w:type="dxa"/>
            <w:vAlign w:val="center"/>
          </w:tcPr>
          <w:p w14:paraId="56B16144"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0EB9AAC3"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35A88378"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r>
      <w:tr w:rsidR="0057054C" w:rsidRPr="000A12F3" w14:paraId="66EFB63F" w14:textId="1CC8682A" w:rsidTr="005A6709">
        <w:trPr>
          <w:jc w:val="center"/>
        </w:trPr>
        <w:tc>
          <w:tcPr>
            <w:tcW w:w="1183" w:type="dxa"/>
            <w:vMerge/>
          </w:tcPr>
          <w:p w14:paraId="4DF062D9" w14:textId="77777777" w:rsidR="0057054C" w:rsidRPr="0057054C" w:rsidRDefault="0057054C" w:rsidP="005A6709">
            <w:pPr>
              <w:pStyle w:val="NormalWeb"/>
              <w:spacing w:before="0" w:beforeAutospacing="0" w:after="0" w:afterAutospacing="0" w:line="480" w:lineRule="auto"/>
              <w:jc w:val="center"/>
              <w:rPr>
                <w:color w:val="000000"/>
                <w:sz w:val="22"/>
                <w:szCs w:val="20"/>
              </w:rPr>
            </w:pPr>
          </w:p>
        </w:tc>
        <w:tc>
          <w:tcPr>
            <w:tcW w:w="1293" w:type="dxa"/>
            <w:vMerge/>
          </w:tcPr>
          <w:p w14:paraId="1A0CFC32" w14:textId="77777777" w:rsidR="0057054C" w:rsidRPr="0057054C" w:rsidRDefault="0057054C" w:rsidP="005A6709">
            <w:pPr>
              <w:pStyle w:val="NormalWeb"/>
              <w:spacing w:before="0" w:beforeAutospacing="0" w:after="0" w:afterAutospacing="0" w:line="480" w:lineRule="auto"/>
              <w:jc w:val="center"/>
              <w:rPr>
                <w:color w:val="000000"/>
                <w:sz w:val="22"/>
                <w:szCs w:val="20"/>
              </w:rPr>
            </w:pPr>
          </w:p>
        </w:tc>
        <w:tc>
          <w:tcPr>
            <w:tcW w:w="669" w:type="dxa"/>
            <w:vAlign w:val="center"/>
          </w:tcPr>
          <w:p w14:paraId="7F33CA13" w14:textId="21B9D999" w:rsidR="0057054C" w:rsidRPr="0057054C" w:rsidRDefault="0057054C" w:rsidP="000A12F3">
            <w:pPr>
              <w:pStyle w:val="NormalWeb"/>
              <w:spacing w:before="0" w:beforeAutospacing="0" w:after="0" w:afterAutospacing="0" w:line="480" w:lineRule="auto"/>
              <w:jc w:val="center"/>
              <w:rPr>
                <w:color w:val="000000"/>
                <w:sz w:val="22"/>
                <w:szCs w:val="20"/>
              </w:rPr>
            </w:pPr>
            <w:r w:rsidRPr="0057054C">
              <w:rPr>
                <w:color w:val="000000"/>
                <w:sz w:val="22"/>
                <w:szCs w:val="20"/>
              </w:rPr>
              <w:t>C</w:t>
            </w:r>
          </w:p>
        </w:tc>
        <w:tc>
          <w:tcPr>
            <w:tcW w:w="523" w:type="dxa"/>
            <w:vAlign w:val="center"/>
          </w:tcPr>
          <w:p w14:paraId="00DC38C9"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24" w:type="dxa"/>
            <w:vAlign w:val="center"/>
          </w:tcPr>
          <w:p w14:paraId="1B7B307E"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23" w:type="dxa"/>
            <w:vAlign w:val="center"/>
          </w:tcPr>
          <w:p w14:paraId="60001176"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7DAAD057" w14:textId="557EA6D6" w:rsidR="0057054C" w:rsidRPr="000A12F3" w:rsidRDefault="0057054C" w:rsidP="000A12F3">
            <w:pPr>
              <w:pStyle w:val="NormalWeb"/>
              <w:spacing w:before="0" w:beforeAutospacing="0" w:after="0" w:afterAutospacing="0" w:line="480" w:lineRule="auto"/>
              <w:jc w:val="center"/>
              <w:rPr>
                <w:color w:val="000000"/>
                <w:sz w:val="20"/>
                <w:szCs w:val="20"/>
              </w:rPr>
            </w:pPr>
            <w:r w:rsidRPr="000A12F3">
              <w:rPr>
                <w:color w:val="000000"/>
                <w:sz w:val="20"/>
                <w:szCs w:val="20"/>
              </w:rPr>
              <w:t>102</w:t>
            </w:r>
          </w:p>
        </w:tc>
        <w:tc>
          <w:tcPr>
            <w:tcW w:w="537" w:type="dxa"/>
            <w:vAlign w:val="center"/>
          </w:tcPr>
          <w:p w14:paraId="1D07947E" w14:textId="0AEF1450" w:rsidR="0057054C" w:rsidRPr="000A12F3" w:rsidRDefault="0057054C" w:rsidP="000A12F3">
            <w:pPr>
              <w:pStyle w:val="NormalWeb"/>
              <w:spacing w:before="0" w:beforeAutospacing="0" w:after="0" w:afterAutospacing="0" w:line="480" w:lineRule="auto"/>
              <w:jc w:val="center"/>
              <w:rPr>
                <w:color w:val="000000"/>
                <w:sz w:val="20"/>
                <w:szCs w:val="20"/>
              </w:rPr>
            </w:pPr>
            <w:r w:rsidRPr="000A12F3">
              <w:rPr>
                <w:color w:val="000000"/>
                <w:sz w:val="20"/>
                <w:szCs w:val="20"/>
              </w:rPr>
              <w:t>201</w:t>
            </w:r>
          </w:p>
        </w:tc>
        <w:tc>
          <w:tcPr>
            <w:tcW w:w="538" w:type="dxa"/>
            <w:vAlign w:val="center"/>
          </w:tcPr>
          <w:p w14:paraId="46D8550E" w14:textId="58B38D8F" w:rsidR="0057054C" w:rsidRPr="000A12F3" w:rsidRDefault="0057054C" w:rsidP="000A12F3">
            <w:pPr>
              <w:pStyle w:val="NormalWeb"/>
              <w:spacing w:before="0" w:beforeAutospacing="0" w:after="0" w:afterAutospacing="0" w:line="480" w:lineRule="auto"/>
              <w:jc w:val="center"/>
              <w:rPr>
                <w:color w:val="000000"/>
                <w:sz w:val="20"/>
                <w:szCs w:val="20"/>
              </w:rPr>
            </w:pPr>
            <w:r w:rsidRPr="000A12F3">
              <w:rPr>
                <w:color w:val="000000"/>
                <w:sz w:val="20"/>
                <w:szCs w:val="20"/>
              </w:rPr>
              <w:t>239</w:t>
            </w:r>
          </w:p>
        </w:tc>
        <w:tc>
          <w:tcPr>
            <w:tcW w:w="537" w:type="dxa"/>
            <w:vAlign w:val="center"/>
          </w:tcPr>
          <w:p w14:paraId="7443C529"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4EE641AE" w14:textId="46041835" w:rsidR="0057054C" w:rsidRPr="000A12F3" w:rsidRDefault="0057054C" w:rsidP="000A12F3">
            <w:pPr>
              <w:pStyle w:val="NormalWeb"/>
              <w:spacing w:before="0" w:beforeAutospacing="0" w:after="0" w:afterAutospacing="0" w:line="480" w:lineRule="auto"/>
              <w:jc w:val="center"/>
              <w:rPr>
                <w:color w:val="000000"/>
                <w:sz w:val="20"/>
                <w:szCs w:val="20"/>
              </w:rPr>
            </w:pPr>
            <w:r w:rsidRPr="000A12F3">
              <w:rPr>
                <w:color w:val="000000"/>
                <w:sz w:val="20"/>
                <w:szCs w:val="20"/>
              </w:rPr>
              <w:t>318</w:t>
            </w:r>
          </w:p>
        </w:tc>
        <w:tc>
          <w:tcPr>
            <w:tcW w:w="537" w:type="dxa"/>
            <w:vAlign w:val="center"/>
          </w:tcPr>
          <w:p w14:paraId="4442E122"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2C6A56AA"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4F50D75E"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r>
      <w:tr w:rsidR="0057054C" w:rsidRPr="000A12F3" w14:paraId="2392EB9B" w14:textId="6B630F42" w:rsidTr="005A6709">
        <w:trPr>
          <w:jc w:val="center"/>
        </w:trPr>
        <w:tc>
          <w:tcPr>
            <w:tcW w:w="1183" w:type="dxa"/>
            <w:vMerge/>
          </w:tcPr>
          <w:p w14:paraId="152F6E93" w14:textId="77777777" w:rsidR="0057054C" w:rsidRPr="0057054C" w:rsidRDefault="0057054C" w:rsidP="005A6709">
            <w:pPr>
              <w:pStyle w:val="NormalWeb"/>
              <w:spacing w:before="0" w:beforeAutospacing="0" w:after="0" w:afterAutospacing="0" w:line="480" w:lineRule="auto"/>
              <w:jc w:val="center"/>
              <w:rPr>
                <w:color w:val="000000"/>
                <w:sz w:val="22"/>
                <w:szCs w:val="20"/>
              </w:rPr>
            </w:pPr>
          </w:p>
        </w:tc>
        <w:tc>
          <w:tcPr>
            <w:tcW w:w="1293" w:type="dxa"/>
            <w:vMerge/>
          </w:tcPr>
          <w:p w14:paraId="57B1AF27" w14:textId="77777777" w:rsidR="0057054C" w:rsidRPr="0057054C" w:rsidRDefault="0057054C" w:rsidP="005A6709">
            <w:pPr>
              <w:pStyle w:val="NormalWeb"/>
              <w:spacing w:before="0" w:beforeAutospacing="0" w:after="0" w:afterAutospacing="0" w:line="480" w:lineRule="auto"/>
              <w:jc w:val="center"/>
              <w:rPr>
                <w:color w:val="000000"/>
                <w:sz w:val="22"/>
                <w:szCs w:val="20"/>
              </w:rPr>
            </w:pPr>
          </w:p>
        </w:tc>
        <w:tc>
          <w:tcPr>
            <w:tcW w:w="669" w:type="dxa"/>
            <w:vAlign w:val="center"/>
          </w:tcPr>
          <w:p w14:paraId="56995C62" w14:textId="45A5AA14" w:rsidR="0057054C" w:rsidRPr="0057054C" w:rsidRDefault="0057054C" w:rsidP="000A12F3">
            <w:pPr>
              <w:pStyle w:val="NormalWeb"/>
              <w:spacing w:before="0" w:beforeAutospacing="0" w:after="0" w:afterAutospacing="0" w:line="480" w:lineRule="auto"/>
              <w:jc w:val="center"/>
              <w:rPr>
                <w:color w:val="000000"/>
                <w:sz w:val="22"/>
                <w:szCs w:val="20"/>
              </w:rPr>
            </w:pPr>
            <w:r w:rsidRPr="0057054C">
              <w:rPr>
                <w:color w:val="000000"/>
                <w:sz w:val="22"/>
                <w:szCs w:val="20"/>
              </w:rPr>
              <w:t>D</w:t>
            </w:r>
          </w:p>
        </w:tc>
        <w:tc>
          <w:tcPr>
            <w:tcW w:w="523" w:type="dxa"/>
            <w:vAlign w:val="center"/>
          </w:tcPr>
          <w:p w14:paraId="547A070C" w14:textId="71423CC2" w:rsidR="0057054C" w:rsidRPr="000A12F3" w:rsidRDefault="0057054C" w:rsidP="000A12F3">
            <w:pPr>
              <w:pStyle w:val="NormalWeb"/>
              <w:spacing w:before="0" w:beforeAutospacing="0" w:after="0" w:afterAutospacing="0" w:line="480" w:lineRule="auto"/>
              <w:jc w:val="center"/>
              <w:rPr>
                <w:color w:val="000000"/>
                <w:sz w:val="20"/>
                <w:szCs w:val="20"/>
              </w:rPr>
            </w:pPr>
            <w:r w:rsidRPr="000A12F3">
              <w:rPr>
                <w:color w:val="000000"/>
                <w:sz w:val="20"/>
                <w:szCs w:val="20"/>
              </w:rPr>
              <w:t>19</w:t>
            </w:r>
          </w:p>
        </w:tc>
        <w:tc>
          <w:tcPr>
            <w:tcW w:w="524" w:type="dxa"/>
            <w:vAlign w:val="center"/>
          </w:tcPr>
          <w:p w14:paraId="686D4354" w14:textId="1F797BD5" w:rsidR="0057054C" w:rsidRPr="000A12F3" w:rsidRDefault="0057054C" w:rsidP="000A12F3">
            <w:pPr>
              <w:pStyle w:val="NormalWeb"/>
              <w:spacing w:before="0" w:beforeAutospacing="0" w:after="0" w:afterAutospacing="0" w:line="480" w:lineRule="auto"/>
              <w:jc w:val="center"/>
              <w:rPr>
                <w:color w:val="000000"/>
                <w:sz w:val="20"/>
                <w:szCs w:val="20"/>
              </w:rPr>
            </w:pPr>
            <w:r w:rsidRPr="000A12F3">
              <w:rPr>
                <w:color w:val="000000"/>
                <w:sz w:val="20"/>
                <w:szCs w:val="20"/>
              </w:rPr>
              <w:t>28</w:t>
            </w:r>
          </w:p>
        </w:tc>
        <w:tc>
          <w:tcPr>
            <w:tcW w:w="523" w:type="dxa"/>
            <w:vAlign w:val="center"/>
          </w:tcPr>
          <w:p w14:paraId="42BCE3E7"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637FEE75" w14:textId="1795B71E" w:rsidR="0057054C" w:rsidRPr="000A12F3" w:rsidRDefault="0057054C" w:rsidP="000A12F3">
            <w:pPr>
              <w:pStyle w:val="NormalWeb"/>
              <w:spacing w:before="0" w:beforeAutospacing="0" w:after="0" w:afterAutospacing="0" w:line="480" w:lineRule="auto"/>
              <w:jc w:val="center"/>
              <w:rPr>
                <w:color w:val="000000"/>
                <w:sz w:val="20"/>
                <w:szCs w:val="20"/>
              </w:rPr>
            </w:pPr>
            <w:r w:rsidRPr="000A12F3">
              <w:rPr>
                <w:color w:val="000000"/>
                <w:sz w:val="20"/>
                <w:szCs w:val="20"/>
              </w:rPr>
              <w:t>102</w:t>
            </w:r>
          </w:p>
        </w:tc>
        <w:tc>
          <w:tcPr>
            <w:tcW w:w="537" w:type="dxa"/>
            <w:vAlign w:val="center"/>
          </w:tcPr>
          <w:p w14:paraId="3DEBDAAB"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1C3095A2"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7" w:type="dxa"/>
            <w:vAlign w:val="center"/>
          </w:tcPr>
          <w:p w14:paraId="0EE93495" w14:textId="1604FE31" w:rsidR="0057054C" w:rsidRPr="000A12F3" w:rsidRDefault="0057054C" w:rsidP="000A12F3">
            <w:pPr>
              <w:pStyle w:val="NormalWeb"/>
              <w:spacing w:before="0" w:beforeAutospacing="0" w:after="0" w:afterAutospacing="0" w:line="480" w:lineRule="auto"/>
              <w:jc w:val="center"/>
              <w:rPr>
                <w:color w:val="000000"/>
                <w:sz w:val="20"/>
                <w:szCs w:val="20"/>
              </w:rPr>
            </w:pPr>
            <w:r w:rsidRPr="000A12F3">
              <w:rPr>
                <w:color w:val="000000"/>
                <w:sz w:val="20"/>
                <w:szCs w:val="20"/>
              </w:rPr>
              <w:t>290</w:t>
            </w:r>
          </w:p>
        </w:tc>
        <w:tc>
          <w:tcPr>
            <w:tcW w:w="538" w:type="dxa"/>
            <w:vAlign w:val="center"/>
          </w:tcPr>
          <w:p w14:paraId="31EA0695"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7" w:type="dxa"/>
            <w:vAlign w:val="center"/>
          </w:tcPr>
          <w:p w14:paraId="7041D232"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33746B38" w14:textId="7736DF3D" w:rsidR="0057054C" w:rsidRPr="000A12F3" w:rsidRDefault="0057054C" w:rsidP="000A12F3">
            <w:pPr>
              <w:pStyle w:val="NormalWeb"/>
              <w:spacing w:before="0" w:beforeAutospacing="0" w:after="0" w:afterAutospacing="0" w:line="480" w:lineRule="auto"/>
              <w:jc w:val="center"/>
              <w:rPr>
                <w:color w:val="000000"/>
                <w:sz w:val="20"/>
                <w:szCs w:val="20"/>
              </w:rPr>
            </w:pPr>
            <w:r w:rsidRPr="000A12F3">
              <w:rPr>
                <w:color w:val="000000"/>
                <w:sz w:val="20"/>
                <w:szCs w:val="20"/>
              </w:rPr>
              <w:t>421</w:t>
            </w:r>
          </w:p>
        </w:tc>
        <w:tc>
          <w:tcPr>
            <w:tcW w:w="538" w:type="dxa"/>
            <w:vAlign w:val="center"/>
          </w:tcPr>
          <w:p w14:paraId="524D3636"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r>
      <w:tr w:rsidR="0057054C" w:rsidRPr="000A12F3" w14:paraId="7045717E" w14:textId="77258A5C" w:rsidTr="005A6709">
        <w:trPr>
          <w:jc w:val="center"/>
        </w:trPr>
        <w:tc>
          <w:tcPr>
            <w:tcW w:w="1183" w:type="dxa"/>
            <w:vMerge w:val="restart"/>
          </w:tcPr>
          <w:p w14:paraId="56656AFB" w14:textId="7D4F5F7E" w:rsidR="0057054C" w:rsidRPr="0057054C" w:rsidRDefault="0057054C" w:rsidP="005A6709">
            <w:pPr>
              <w:pStyle w:val="NormalWeb"/>
              <w:spacing w:before="0" w:beforeAutospacing="0" w:after="0" w:afterAutospacing="0" w:line="480" w:lineRule="auto"/>
              <w:jc w:val="center"/>
              <w:rPr>
                <w:color w:val="000000"/>
                <w:sz w:val="22"/>
                <w:szCs w:val="20"/>
              </w:rPr>
            </w:pPr>
            <w:proofErr w:type="spellStart"/>
            <w:r w:rsidRPr="0057054C">
              <w:rPr>
                <w:i/>
                <w:color w:val="000000"/>
                <w:sz w:val="22"/>
                <w:szCs w:val="20"/>
              </w:rPr>
              <w:t>Hinf</w:t>
            </w:r>
            <w:r w:rsidRPr="0057054C">
              <w:rPr>
                <w:color w:val="000000"/>
                <w:sz w:val="22"/>
                <w:szCs w:val="20"/>
              </w:rPr>
              <w:t>I</w:t>
            </w:r>
            <w:proofErr w:type="spellEnd"/>
          </w:p>
        </w:tc>
        <w:tc>
          <w:tcPr>
            <w:tcW w:w="1293" w:type="dxa"/>
            <w:vMerge w:val="restart"/>
          </w:tcPr>
          <w:p w14:paraId="0BC5F894" w14:textId="4A5E895F" w:rsidR="0057054C" w:rsidRPr="0057054C" w:rsidRDefault="0057054C" w:rsidP="005A6709">
            <w:pPr>
              <w:pStyle w:val="NormalWeb"/>
              <w:spacing w:before="0" w:beforeAutospacing="0" w:after="0" w:afterAutospacing="0" w:line="480" w:lineRule="auto"/>
              <w:jc w:val="center"/>
              <w:rPr>
                <w:color w:val="000000"/>
                <w:sz w:val="22"/>
                <w:szCs w:val="20"/>
              </w:rPr>
            </w:pPr>
            <w:proofErr w:type="gramStart"/>
            <w:r w:rsidRPr="0057054C">
              <w:rPr>
                <w:color w:val="000000"/>
                <w:sz w:val="22"/>
                <w:szCs w:val="20"/>
              </w:rPr>
              <w:t>G][</w:t>
            </w:r>
            <w:proofErr w:type="gramEnd"/>
            <w:r w:rsidRPr="0057054C">
              <w:rPr>
                <w:color w:val="000000"/>
                <w:sz w:val="22"/>
                <w:szCs w:val="20"/>
              </w:rPr>
              <w:t>ANTC</w:t>
            </w:r>
          </w:p>
        </w:tc>
        <w:tc>
          <w:tcPr>
            <w:tcW w:w="669" w:type="dxa"/>
            <w:vAlign w:val="center"/>
          </w:tcPr>
          <w:p w14:paraId="44DDEDA1" w14:textId="2F0617C1" w:rsidR="0057054C" w:rsidRPr="0057054C" w:rsidRDefault="0057054C" w:rsidP="000A12F3">
            <w:pPr>
              <w:pStyle w:val="NormalWeb"/>
              <w:spacing w:before="0" w:beforeAutospacing="0" w:after="0" w:afterAutospacing="0" w:line="480" w:lineRule="auto"/>
              <w:jc w:val="center"/>
              <w:rPr>
                <w:color w:val="000000"/>
                <w:sz w:val="22"/>
                <w:szCs w:val="20"/>
              </w:rPr>
            </w:pPr>
            <w:r w:rsidRPr="0057054C">
              <w:rPr>
                <w:color w:val="000000"/>
                <w:sz w:val="22"/>
                <w:szCs w:val="20"/>
              </w:rPr>
              <w:t>E</w:t>
            </w:r>
          </w:p>
        </w:tc>
        <w:tc>
          <w:tcPr>
            <w:tcW w:w="523" w:type="dxa"/>
            <w:vAlign w:val="center"/>
          </w:tcPr>
          <w:p w14:paraId="10F2053E" w14:textId="247D13EA" w:rsidR="0057054C" w:rsidRPr="000A12F3" w:rsidRDefault="0057054C" w:rsidP="000A12F3">
            <w:pPr>
              <w:pStyle w:val="NormalWeb"/>
              <w:spacing w:before="0" w:beforeAutospacing="0" w:after="0" w:afterAutospacing="0" w:line="480" w:lineRule="auto"/>
              <w:jc w:val="center"/>
              <w:rPr>
                <w:color w:val="000000"/>
                <w:sz w:val="20"/>
                <w:szCs w:val="20"/>
              </w:rPr>
            </w:pPr>
            <w:r>
              <w:rPr>
                <w:color w:val="000000"/>
                <w:sz w:val="20"/>
                <w:szCs w:val="20"/>
              </w:rPr>
              <w:t>139</w:t>
            </w:r>
          </w:p>
        </w:tc>
        <w:tc>
          <w:tcPr>
            <w:tcW w:w="524" w:type="dxa"/>
            <w:vAlign w:val="center"/>
          </w:tcPr>
          <w:p w14:paraId="2FBFE781" w14:textId="47B734E5" w:rsidR="0057054C" w:rsidRPr="000A12F3" w:rsidRDefault="0057054C" w:rsidP="000A12F3">
            <w:pPr>
              <w:pStyle w:val="NormalWeb"/>
              <w:spacing w:before="0" w:beforeAutospacing="0" w:after="0" w:afterAutospacing="0" w:line="480" w:lineRule="auto"/>
              <w:jc w:val="center"/>
              <w:rPr>
                <w:color w:val="000000"/>
                <w:sz w:val="20"/>
                <w:szCs w:val="20"/>
              </w:rPr>
            </w:pPr>
            <w:r>
              <w:rPr>
                <w:color w:val="000000"/>
                <w:sz w:val="20"/>
                <w:szCs w:val="20"/>
              </w:rPr>
              <w:t>155</w:t>
            </w:r>
          </w:p>
        </w:tc>
        <w:tc>
          <w:tcPr>
            <w:tcW w:w="523" w:type="dxa"/>
            <w:vAlign w:val="center"/>
          </w:tcPr>
          <w:p w14:paraId="7020FA61" w14:textId="7B04D709" w:rsidR="0057054C" w:rsidRPr="000A12F3" w:rsidRDefault="0057054C" w:rsidP="000A12F3">
            <w:pPr>
              <w:pStyle w:val="NormalWeb"/>
              <w:spacing w:before="0" w:beforeAutospacing="0" w:after="0" w:afterAutospacing="0" w:line="480" w:lineRule="auto"/>
              <w:jc w:val="center"/>
              <w:rPr>
                <w:color w:val="000000"/>
                <w:sz w:val="20"/>
                <w:szCs w:val="20"/>
              </w:rPr>
            </w:pPr>
            <w:r>
              <w:rPr>
                <w:color w:val="000000"/>
                <w:sz w:val="20"/>
                <w:szCs w:val="20"/>
              </w:rPr>
              <w:t>265</w:t>
            </w:r>
          </w:p>
        </w:tc>
        <w:tc>
          <w:tcPr>
            <w:tcW w:w="538" w:type="dxa"/>
            <w:vAlign w:val="center"/>
          </w:tcPr>
          <w:p w14:paraId="3C32561F" w14:textId="75459035" w:rsidR="0057054C" w:rsidRPr="000A12F3" w:rsidRDefault="0057054C" w:rsidP="000A12F3">
            <w:pPr>
              <w:pStyle w:val="NormalWeb"/>
              <w:spacing w:before="0" w:beforeAutospacing="0" w:after="0" w:afterAutospacing="0" w:line="480" w:lineRule="auto"/>
              <w:jc w:val="center"/>
              <w:rPr>
                <w:color w:val="000000"/>
                <w:sz w:val="20"/>
                <w:szCs w:val="20"/>
              </w:rPr>
            </w:pPr>
            <w:r>
              <w:rPr>
                <w:color w:val="000000"/>
                <w:sz w:val="20"/>
                <w:szCs w:val="20"/>
              </w:rPr>
              <w:t>301</w:t>
            </w:r>
          </w:p>
        </w:tc>
        <w:tc>
          <w:tcPr>
            <w:tcW w:w="537" w:type="dxa"/>
            <w:vAlign w:val="center"/>
          </w:tcPr>
          <w:p w14:paraId="721EB8E7"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1FA8675D"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7" w:type="dxa"/>
            <w:vAlign w:val="center"/>
          </w:tcPr>
          <w:p w14:paraId="1A920E90"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1E5027BD"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7" w:type="dxa"/>
            <w:vAlign w:val="center"/>
          </w:tcPr>
          <w:p w14:paraId="662C4D91"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48241D36"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7639D5F8"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r>
      <w:tr w:rsidR="0057054C" w:rsidRPr="000A12F3" w14:paraId="585767C7" w14:textId="23D27053" w:rsidTr="005A6709">
        <w:trPr>
          <w:jc w:val="center"/>
        </w:trPr>
        <w:tc>
          <w:tcPr>
            <w:tcW w:w="1183" w:type="dxa"/>
            <w:vMerge/>
          </w:tcPr>
          <w:p w14:paraId="331FDE0B" w14:textId="77777777" w:rsidR="0057054C" w:rsidRPr="0057054C" w:rsidRDefault="0057054C" w:rsidP="005A6709">
            <w:pPr>
              <w:pStyle w:val="NormalWeb"/>
              <w:spacing w:before="0" w:beforeAutospacing="0" w:after="0" w:afterAutospacing="0" w:line="480" w:lineRule="auto"/>
              <w:jc w:val="center"/>
              <w:rPr>
                <w:color w:val="000000"/>
                <w:sz w:val="22"/>
                <w:szCs w:val="20"/>
              </w:rPr>
            </w:pPr>
          </w:p>
        </w:tc>
        <w:tc>
          <w:tcPr>
            <w:tcW w:w="1293" w:type="dxa"/>
            <w:vMerge/>
          </w:tcPr>
          <w:p w14:paraId="68961BCB" w14:textId="77777777" w:rsidR="0057054C" w:rsidRPr="0057054C" w:rsidRDefault="0057054C" w:rsidP="005A6709">
            <w:pPr>
              <w:pStyle w:val="NormalWeb"/>
              <w:spacing w:before="0" w:beforeAutospacing="0" w:after="0" w:afterAutospacing="0" w:line="480" w:lineRule="auto"/>
              <w:jc w:val="center"/>
              <w:rPr>
                <w:color w:val="000000"/>
                <w:sz w:val="22"/>
                <w:szCs w:val="20"/>
              </w:rPr>
            </w:pPr>
          </w:p>
        </w:tc>
        <w:tc>
          <w:tcPr>
            <w:tcW w:w="669" w:type="dxa"/>
            <w:vAlign w:val="center"/>
          </w:tcPr>
          <w:p w14:paraId="61B525BE" w14:textId="318BCFC7" w:rsidR="0057054C" w:rsidRPr="0057054C" w:rsidRDefault="0057054C" w:rsidP="000A12F3">
            <w:pPr>
              <w:pStyle w:val="NormalWeb"/>
              <w:spacing w:before="0" w:beforeAutospacing="0" w:after="0" w:afterAutospacing="0" w:line="480" w:lineRule="auto"/>
              <w:jc w:val="center"/>
              <w:rPr>
                <w:color w:val="000000"/>
                <w:sz w:val="22"/>
                <w:szCs w:val="20"/>
              </w:rPr>
            </w:pPr>
            <w:r w:rsidRPr="0057054C">
              <w:rPr>
                <w:color w:val="000000"/>
                <w:sz w:val="22"/>
                <w:szCs w:val="20"/>
              </w:rPr>
              <w:t>F</w:t>
            </w:r>
          </w:p>
        </w:tc>
        <w:tc>
          <w:tcPr>
            <w:tcW w:w="523" w:type="dxa"/>
            <w:vAlign w:val="center"/>
          </w:tcPr>
          <w:p w14:paraId="7D75D28C" w14:textId="47F50EA5" w:rsidR="0057054C" w:rsidRPr="000A12F3" w:rsidRDefault="0057054C" w:rsidP="000A12F3">
            <w:pPr>
              <w:pStyle w:val="NormalWeb"/>
              <w:spacing w:before="0" w:beforeAutospacing="0" w:after="0" w:afterAutospacing="0" w:line="480" w:lineRule="auto"/>
              <w:jc w:val="center"/>
              <w:rPr>
                <w:color w:val="000000"/>
                <w:sz w:val="20"/>
                <w:szCs w:val="20"/>
              </w:rPr>
            </w:pPr>
            <w:r>
              <w:rPr>
                <w:color w:val="000000"/>
                <w:sz w:val="20"/>
                <w:szCs w:val="20"/>
              </w:rPr>
              <w:t>139</w:t>
            </w:r>
          </w:p>
        </w:tc>
        <w:tc>
          <w:tcPr>
            <w:tcW w:w="524" w:type="dxa"/>
            <w:vAlign w:val="center"/>
          </w:tcPr>
          <w:p w14:paraId="2C1B2D9C"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23" w:type="dxa"/>
            <w:vAlign w:val="center"/>
          </w:tcPr>
          <w:p w14:paraId="29B1911D"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1C18DE67" w14:textId="62217630" w:rsidR="0057054C" w:rsidRPr="000A12F3" w:rsidRDefault="0057054C" w:rsidP="000A12F3">
            <w:pPr>
              <w:pStyle w:val="NormalWeb"/>
              <w:spacing w:before="0" w:beforeAutospacing="0" w:after="0" w:afterAutospacing="0" w:line="480" w:lineRule="auto"/>
              <w:jc w:val="center"/>
              <w:rPr>
                <w:color w:val="000000"/>
                <w:sz w:val="20"/>
                <w:szCs w:val="20"/>
              </w:rPr>
            </w:pPr>
            <w:r>
              <w:rPr>
                <w:color w:val="000000"/>
                <w:sz w:val="20"/>
                <w:szCs w:val="20"/>
              </w:rPr>
              <w:t>301</w:t>
            </w:r>
          </w:p>
        </w:tc>
        <w:tc>
          <w:tcPr>
            <w:tcW w:w="537" w:type="dxa"/>
            <w:vAlign w:val="center"/>
          </w:tcPr>
          <w:p w14:paraId="0118D93B" w14:textId="1268B590" w:rsidR="0057054C" w:rsidRPr="000A12F3" w:rsidRDefault="0057054C" w:rsidP="000A12F3">
            <w:pPr>
              <w:pStyle w:val="NormalWeb"/>
              <w:spacing w:before="0" w:beforeAutospacing="0" w:after="0" w:afterAutospacing="0" w:line="480" w:lineRule="auto"/>
              <w:jc w:val="center"/>
              <w:rPr>
                <w:color w:val="000000"/>
                <w:sz w:val="20"/>
                <w:szCs w:val="20"/>
              </w:rPr>
            </w:pPr>
            <w:r>
              <w:rPr>
                <w:color w:val="000000"/>
                <w:sz w:val="20"/>
                <w:szCs w:val="20"/>
              </w:rPr>
              <w:t>420</w:t>
            </w:r>
          </w:p>
        </w:tc>
        <w:tc>
          <w:tcPr>
            <w:tcW w:w="538" w:type="dxa"/>
            <w:vAlign w:val="center"/>
          </w:tcPr>
          <w:p w14:paraId="31526EAC"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7" w:type="dxa"/>
            <w:vAlign w:val="center"/>
          </w:tcPr>
          <w:p w14:paraId="426C85D7"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22E759C5"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7" w:type="dxa"/>
            <w:vAlign w:val="center"/>
          </w:tcPr>
          <w:p w14:paraId="7AA5A2F9"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7DAE32E6"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c>
          <w:tcPr>
            <w:tcW w:w="538" w:type="dxa"/>
            <w:vAlign w:val="center"/>
          </w:tcPr>
          <w:p w14:paraId="5B2BE2EA" w14:textId="77777777" w:rsidR="0057054C" w:rsidRPr="000A12F3" w:rsidRDefault="0057054C" w:rsidP="000A12F3">
            <w:pPr>
              <w:pStyle w:val="NormalWeb"/>
              <w:spacing w:before="0" w:beforeAutospacing="0" w:after="0" w:afterAutospacing="0" w:line="480" w:lineRule="auto"/>
              <w:jc w:val="center"/>
              <w:rPr>
                <w:color w:val="000000"/>
                <w:sz w:val="20"/>
                <w:szCs w:val="20"/>
              </w:rPr>
            </w:pPr>
          </w:p>
        </w:tc>
      </w:tr>
      <w:tr w:rsidR="000A12F3" w:rsidRPr="000A12F3" w14:paraId="1B5B0732" w14:textId="3DACFEC7" w:rsidTr="005A6709">
        <w:trPr>
          <w:jc w:val="center"/>
        </w:trPr>
        <w:tc>
          <w:tcPr>
            <w:tcW w:w="1183" w:type="dxa"/>
          </w:tcPr>
          <w:p w14:paraId="2C351735" w14:textId="32D0C35B" w:rsidR="000A12F3" w:rsidRPr="0057054C" w:rsidRDefault="0057054C" w:rsidP="005A6709">
            <w:pPr>
              <w:pStyle w:val="NormalWeb"/>
              <w:spacing w:before="0" w:beforeAutospacing="0" w:after="0" w:afterAutospacing="0" w:line="480" w:lineRule="auto"/>
              <w:jc w:val="center"/>
              <w:rPr>
                <w:color w:val="000000"/>
                <w:sz w:val="22"/>
                <w:szCs w:val="20"/>
              </w:rPr>
            </w:pPr>
            <w:proofErr w:type="spellStart"/>
            <w:r w:rsidRPr="0057054C">
              <w:rPr>
                <w:i/>
                <w:color w:val="000000"/>
                <w:sz w:val="22"/>
                <w:szCs w:val="20"/>
              </w:rPr>
              <w:lastRenderedPageBreak/>
              <w:t>Dde</w:t>
            </w:r>
            <w:r>
              <w:rPr>
                <w:color w:val="000000"/>
                <w:sz w:val="22"/>
                <w:szCs w:val="20"/>
              </w:rPr>
              <w:t>I</w:t>
            </w:r>
            <w:proofErr w:type="spellEnd"/>
          </w:p>
        </w:tc>
        <w:tc>
          <w:tcPr>
            <w:tcW w:w="1293" w:type="dxa"/>
          </w:tcPr>
          <w:p w14:paraId="0BC824E6" w14:textId="2BCF9622" w:rsidR="000A12F3" w:rsidRPr="0057054C" w:rsidRDefault="0057054C" w:rsidP="005A6709">
            <w:pPr>
              <w:pStyle w:val="NormalWeb"/>
              <w:spacing w:before="0" w:beforeAutospacing="0" w:after="0" w:afterAutospacing="0" w:line="480" w:lineRule="auto"/>
              <w:jc w:val="center"/>
              <w:rPr>
                <w:color w:val="000000"/>
                <w:sz w:val="22"/>
                <w:szCs w:val="20"/>
              </w:rPr>
            </w:pPr>
            <w:proofErr w:type="gramStart"/>
            <w:r>
              <w:rPr>
                <w:color w:val="000000"/>
                <w:sz w:val="22"/>
                <w:szCs w:val="20"/>
              </w:rPr>
              <w:t>C][</w:t>
            </w:r>
            <w:proofErr w:type="gramEnd"/>
            <w:r>
              <w:rPr>
                <w:color w:val="000000"/>
                <w:sz w:val="22"/>
                <w:szCs w:val="20"/>
              </w:rPr>
              <w:t>TNAG</w:t>
            </w:r>
          </w:p>
        </w:tc>
        <w:tc>
          <w:tcPr>
            <w:tcW w:w="669" w:type="dxa"/>
            <w:vAlign w:val="center"/>
          </w:tcPr>
          <w:p w14:paraId="183C3A76" w14:textId="34BA2AB1" w:rsidR="000A12F3" w:rsidRPr="0057054C" w:rsidRDefault="000A12F3" w:rsidP="000A12F3">
            <w:pPr>
              <w:pStyle w:val="NormalWeb"/>
              <w:spacing w:before="0" w:beforeAutospacing="0" w:after="0" w:afterAutospacing="0" w:line="480" w:lineRule="auto"/>
              <w:jc w:val="center"/>
              <w:rPr>
                <w:color w:val="000000"/>
                <w:sz w:val="22"/>
                <w:szCs w:val="20"/>
              </w:rPr>
            </w:pPr>
            <w:r w:rsidRPr="0057054C">
              <w:rPr>
                <w:color w:val="000000"/>
                <w:sz w:val="22"/>
                <w:szCs w:val="20"/>
              </w:rPr>
              <w:t>G</w:t>
            </w:r>
          </w:p>
        </w:tc>
        <w:tc>
          <w:tcPr>
            <w:tcW w:w="523" w:type="dxa"/>
            <w:vAlign w:val="center"/>
          </w:tcPr>
          <w:p w14:paraId="599B8F77" w14:textId="56C8611D" w:rsidR="000A12F3" w:rsidRPr="000A12F3" w:rsidRDefault="0057054C" w:rsidP="000A12F3">
            <w:pPr>
              <w:pStyle w:val="NormalWeb"/>
              <w:spacing w:before="0" w:beforeAutospacing="0" w:after="0" w:afterAutospacing="0" w:line="480" w:lineRule="auto"/>
              <w:jc w:val="center"/>
              <w:rPr>
                <w:color w:val="000000"/>
                <w:sz w:val="20"/>
                <w:szCs w:val="20"/>
              </w:rPr>
            </w:pPr>
            <w:r>
              <w:rPr>
                <w:color w:val="000000"/>
                <w:sz w:val="20"/>
                <w:szCs w:val="20"/>
              </w:rPr>
              <w:t>241</w:t>
            </w:r>
          </w:p>
        </w:tc>
        <w:tc>
          <w:tcPr>
            <w:tcW w:w="524" w:type="dxa"/>
            <w:vAlign w:val="center"/>
          </w:tcPr>
          <w:p w14:paraId="3FDBB6D3" w14:textId="6868846A" w:rsidR="000A12F3" w:rsidRPr="000A12F3" w:rsidRDefault="0057054C" w:rsidP="000A12F3">
            <w:pPr>
              <w:pStyle w:val="NormalWeb"/>
              <w:spacing w:before="0" w:beforeAutospacing="0" w:after="0" w:afterAutospacing="0" w:line="480" w:lineRule="auto"/>
              <w:jc w:val="center"/>
              <w:rPr>
                <w:color w:val="000000"/>
                <w:sz w:val="20"/>
                <w:szCs w:val="20"/>
              </w:rPr>
            </w:pPr>
            <w:r>
              <w:rPr>
                <w:color w:val="000000"/>
                <w:sz w:val="20"/>
                <w:szCs w:val="20"/>
              </w:rPr>
              <w:t>619</w:t>
            </w:r>
          </w:p>
        </w:tc>
        <w:tc>
          <w:tcPr>
            <w:tcW w:w="523" w:type="dxa"/>
            <w:vAlign w:val="center"/>
          </w:tcPr>
          <w:p w14:paraId="6B019A63" w14:textId="77777777" w:rsidR="000A12F3" w:rsidRPr="000A12F3" w:rsidRDefault="000A12F3" w:rsidP="000A12F3">
            <w:pPr>
              <w:pStyle w:val="NormalWeb"/>
              <w:spacing w:before="0" w:beforeAutospacing="0" w:after="0" w:afterAutospacing="0" w:line="480" w:lineRule="auto"/>
              <w:jc w:val="center"/>
              <w:rPr>
                <w:color w:val="000000"/>
                <w:sz w:val="20"/>
                <w:szCs w:val="20"/>
              </w:rPr>
            </w:pPr>
          </w:p>
        </w:tc>
        <w:tc>
          <w:tcPr>
            <w:tcW w:w="538" w:type="dxa"/>
            <w:vAlign w:val="center"/>
          </w:tcPr>
          <w:p w14:paraId="378CAAB9" w14:textId="77777777" w:rsidR="000A12F3" w:rsidRPr="000A12F3" w:rsidRDefault="000A12F3" w:rsidP="000A12F3">
            <w:pPr>
              <w:pStyle w:val="NormalWeb"/>
              <w:spacing w:before="0" w:beforeAutospacing="0" w:after="0" w:afterAutospacing="0" w:line="480" w:lineRule="auto"/>
              <w:jc w:val="center"/>
              <w:rPr>
                <w:color w:val="000000"/>
                <w:sz w:val="20"/>
                <w:szCs w:val="20"/>
              </w:rPr>
            </w:pPr>
          </w:p>
        </w:tc>
        <w:tc>
          <w:tcPr>
            <w:tcW w:w="537" w:type="dxa"/>
            <w:vAlign w:val="center"/>
          </w:tcPr>
          <w:p w14:paraId="2A7E3E45" w14:textId="77777777" w:rsidR="000A12F3" w:rsidRPr="000A12F3" w:rsidRDefault="000A12F3" w:rsidP="000A12F3">
            <w:pPr>
              <w:pStyle w:val="NormalWeb"/>
              <w:spacing w:before="0" w:beforeAutospacing="0" w:after="0" w:afterAutospacing="0" w:line="480" w:lineRule="auto"/>
              <w:jc w:val="center"/>
              <w:rPr>
                <w:color w:val="000000"/>
                <w:sz w:val="20"/>
                <w:szCs w:val="20"/>
              </w:rPr>
            </w:pPr>
          </w:p>
        </w:tc>
        <w:tc>
          <w:tcPr>
            <w:tcW w:w="538" w:type="dxa"/>
            <w:vAlign w:val="center"/>
          </w:tcPr>
          <w:p w14:paraId="4827A659" w14:textId="77777777" w:rsidR="000A12F3" w:rsidRPr="000A12F3" w:rsidRDefault="000A12F3" w:rsidP="000A12F3">
            <w:pPr>
              <w:pStyle w:val="NormalWeb"/>
              <w:spacing w:before="0" w:beforeAutospacing="0" w:after="0" w:afterAutospacing="0" w:line="480" w:lineRule="auto"/>
              <w:jc w:val="center"/>
              <w:rPr>
                <w:color w:val="000000"/>
                <w:sz w:val="20"/>
                <w:szCs w:val="20"/>
              </w:rPr>
            </w:pPr>
          </w:p>
        </w:tc>
        <w:tc>
          <w:tcPr>
            <w:tcW w:w="537" w:type="dxa"/>
            <w:vAlign w:val="center"/>
          </w:tcPr>
          <w:p w14:paraId="34257089" w14:textId="77777777" w:rsidR="000A12F3" w:rsidRPr="000A12F3" w:rsidRDefault="000A12F3" w:rsidP="000A12F3">
            <w:pPr>
              <w:pStyle w:val="NormalWeb"/>
              <w:spacing w:before="0" w:beforeAutospacing="0" w:after="0" w:afterAutospacing="0" w:line="480" w:lineRule="auto"/>
              <w:jc w:val="center"/>
              <w:rPr>
                <w:color w:val="000000"/>
                <w:sz w:val="20"/>
                <w:szCs w:val="20"/>
              </w:rPr>
            </w:pPr>
          </w:p>
        </w:tc>
        <w:tc>
          <w:tcPr>
            <w:tcW w:w="538" w:type="dxa"/>
            <w:vAlign w:val="center"/>
          </w:tcPr>
          <w:p w14:paraId="59184EF6" w14:textId="77777777" w:rsidR="000A12F3" w:rsidRPr="000A12F3" w:rsidRDefault="000A12F3" w:rsidP="000A12F3">
            <w:pPr>
              <w:pStyle w:val="NormalWeb"/>
              <w:spacing w:before="0" w:beforeAutospacing="0" w:after="0" w:afterAutospacing="0" w:line="480" w:lineRule="auto"/>
              <w:jc w:val="center"/>
              <w:rPr>
                <w:color w:val="000000"/>
                <w:sz w:val="20"/>
                <w:szCs w:val="20"/>
              </w:rPr>
            </w:pPr>
          </w:p>
        </w:tc>
        <w:tc>
          <w:tcPr>
            <w:tcW w:w="537" w:type="dxa"/>
            <w:vAlign w:val="center"/>
          </w:tcPr>
          <w:p w14:paraId="66E507DC" w14:textId="77777777" w:rsidR="000A12F3" w:rsidRPr="000A12F3" w:rsidRDefault="000A12F3" w:rsidP="000A12F3">
            <w:pPr>
              <w:pStyle w:val="NormalWeb"/>
              <w:spacing w:before="0" w:beforeAutospacing="0" w:after="0" w:afterAutospacing="0" w:line="480" w:lineRule="auto"/>
              <w:jc w:val="center"/>
              <w:rPr>
                <w:color w:val="000000"/>
                <w:sz w:val="20"/>
                <w:szCs w:val="20"/>
              </w:rPr>
            </w:pPr>
          </w:p>
        </w:tc>
        <w:tc>
          <w:tcPr>
            <w:tcW w:w="538" w:type="dxa"/>
            <w:vAlign w:val="center"/>
          </w:tcPr>
          <w:p w14:paraId="1B4EBD6B" w14:textId="77777777" w:rsidR="000A12F3" w:rsidRPr="000A12F3" w:rsidRDefault="000A12F3" w:rsidP="000A12F3">
            <w:pPr>
              <w:pStyle w:val="NormalWeb"/>
              <w:spacing w:before="0" w:beforeAutospacing="0" w:after="0" w:afterAutospacing="0" w:line="480" w:lineRule="auto"/>
              <w:jc w:val="center"/>
              <w:rPr>
                <w:color w:val="000000"/>
                <w:sz w:val="20"/>
                <w:szCs w:val="20"/>
              </w:rPr>
            </w:pPr>
          </w:p>
        </w:tc>
        <w:tc>
          <w:tcPr>
            <w:tcW w:w="538" w:type="dxa"/>
            <w:vAlign w:val="center"/>
          </w:tcPr>
          <w:p w14:paraId="30B6F4FB" w14:textId="77777777" w:rsidR="000A12F3" w:rsidRPr="000A12F3" w:rsidRDefault="000A12F3" w:rsidP="000A12F3">
            <w:pPr>
              <w:pStyle w:val="NormalWeb"/>
              <w:spacing w:before="0" w:beforeAutospacing="0" w:after="0" w:afterAutospacing="0" w:line="480" w:lineRule="auto"/>
              <w:jc w:val="center"/>
              <w:rPr>
                <w:color w:val="000000"/>
                <w:sz w:val="20"/>
                <w:szCs w:val="20"/>
              </w:rPr>
            </w:pPr>
          </w:p>
        </w:tc>
      </w:tr>
      <w:tr w:rsidR="000A12F3" w:rsidRPr="000A12F3" w14:paraId="796B1D08" w14:textId="75E10F1B" w:rsidTr="005A6709">
        <w:trPr>
          <w:jc w:val="center"/>
        </w:trPr>
        <w:tc>
          <w:tcPr>
            <w:tcW w:w="1183" w:type="dxa"/>
          </w:tcPr>
          <w:p w14:paraId="75B635C0" w14:textId="0722672D" w:rsidR="000A12F3" w:rsidRPr="0057054C" w:rsidRDefault="0057054C" w:rsidP="005A6709">
            <w:pPr>
              <w:pStyle w:val="NormalWeb"/>
              <w:spacing w:before="0" w:beforeAutospacing="0" w:after="0" w:afterAutospacing="0" w:line="480" w:lineRule="auto"/>
              <w:jc w:val="center"/>
              <w:rPr>
                <w:color w:val="000000"/>
                <w:sz w:val="22"/>
                <w:szCs w:val="20"/>
              </w:rPr>
            </w:pPr>
            <w:proofErr w:type="spellStart"/>
            <w:r w:rsidRPr="0057054C">
              <w:rPr>
                <w:i/>
                <w:color w:val="000000"/>
                <w:sz w:val="22"/>
                <w:szCs w:val="20"/>
              </w:rPr>
              <w:t>Hae</w:t>
            </w:r>
            <w:r>
              <w:rPr>
                <w:color w:val="000000"/>
                <w:sz w:val="22"/>
                <w:szCs w:val="20"/>
              </w:rPr>
              <w:t>II</w:t>
            </w:r>
            <w:proofErr w:type="spellEnd"/>
          </w:p>
        </w:tc>
        <w:tc>
          <w:tcPr>
            <w:tcW w:w="1293" w:type="dxa"/>
          </w:tcPr>
          <w:p w14:paraId="6A38FBDC" w14:textId="312D7EB1" w:rsidR="000A12F3" w:rsidRPr="0057054C" w:rsidRDefault="0057054C" w:rsidP="005A6709">
            <w:pPr>
              <w:pStyle w:val="NormalWeb"/>
              <w:spacing w:before="0" w:beforeAutospacing="0" w:after="0" w:afterAutospacing="0" w:line="480" w:lineRule="auto"/>
              <w:jc w:val="center"/>
              <w:rPr>
                <w:color w:val="000000"/>
                <w:sz w:val="22"/>
                <w:szCs w:val="20"/>
              </w:rPr>
            </w:pPr>
            <w:proofErr w:type="gramStart"/>
            <w:r>
              <w:rPr>
                <w:color w:val="000000"/>
                <w:sz w:val="22"/>
                <w:szCs w:val="20"/>
              </w:rPr>
              <w:t>AGCGC][</w:t>
            </w:r>
            <w:proofErr w:type="gramEnd"/>
            <w:r>
              <w:rPr>
                <w:color w:val="000000"/>
                <w:sz w:val="22"/>
                <w:szCs w:val="20"/>
              </w:rPr>
              <w:t>T</w:t>
            </w:r>
          </w:p>
        </w:tc>
        <w:tc>
          <w:tcPr>
            <w:tcW w:w="669" w:type="dxa"/>
            <w:vAlign w:val="center"/>
          </w:tcPr>
          <w:p w14:paraId="27232388" w14:textId="0BA04415" w:rsidR="000A12F3" w:rsidRPr="0057054C" w:rsidRDefault="000A12F3" w:rsidP="000A12F3">
            <w:pPr>
              <w:pStyle w:val="NormalWeb"/>
              <w:spacing w:before="0" w:beforeAutospacing="0" w:after="0" w:afterAutospacing="0" w:line="480" w:lineRule="auto"/>
              <w:jc w:val="center"/>
              <w:rPr>
                <w:color w:val="000000"/>
                <w:sz w:val="22"/>
                <w:szCs w:val="20"/>
              </w:rPr>
            </w:pPr>
            <w:r w:rsidRPr="0057054C">
              <w:rPr>
                <w:color w:val="000000"/>
                <w:sz w:val="22"/>
                <w:szCs w:val="20"/>
              </w:rPr>
              <w:t>H</w:t>
            </w:r>
          </w:p>
        </w:tc>
        <w:tc>
          <w:tcPr>
            <w:tcW w:w="523" w:type="dxa"/>
            <w:vAlign w:val="center"/>
          </w:tcPr>
          <w:p w14:paraId="0A16CE82" w14:textId="06D3AE64" w:rsidR="000A12F3" w:rsidRPr="000A12F3" w:rsidRDefault="0057054C" w:rsidP="000A12F3">
            <w:pPr>
              <w:pStyle w:val="NormalWeb"/>
              <w:spacing w:before="0" w:beforeAutospacing="0" w:after="0" w:afterAutospacing="0" w:line="480" w:lineRule="auto"/>
              <w:jc w:val="center"/>
              <w:rPr>
                <w:color w:val="000000"/>
                <w:sz w:val="20"/>
                <w:szCs w:val="20"/>
              </w:rPr>
            </w:pPr>
            <w:r>
              <w:rPr>
                <w:color w:val="000000"/>
                <w:sz w:val="20"/>
                <w:szCs w:val="20"/>
              </w:rPr>
              <w:t>97</w:t>
            </w:r>
          </w:p>
        </w:tc>
        <w:tc>
          <w:tcPr>
            <w:tcW w:w="524" w:type="dxa"/>
            <w:vAlign w:val="center"/>
          </w:tcPr>
          <w:p w14:paraId="27FD0A40" w14:textId="763EE07A" w:rsidR="000A12F3" w:rsidRPr="000A12F3" w:rsidRDefault="0057054C" w:rsidP="000A12F3">
            <w:pPr>
              <w:pStyle w:val="NormalWeb"/>
              <w:spacing w:before="0" w:beforeAutospacing="0" w:after="0" w:afterAutospacing="0" w:line="480" w:lineRule="auto"/>
              <w:jc w:val="center"/>
              <w:rPr>
                <w:color w:val="000000"/>
                <w:sz w:val="20"/>
                <w:szCs w:val="20"/>
              </w:rPr>
            </w:pPr>
            <w:r>
              <w:rPr>
                <w:color w:val="000000"/>
                <w:sz w:val="20"/>
                <w:szCs w:val="20"/>
              </w:rPr>
              <w:t>126</w:t>
            </w:r>
          </w:p>
        </w:tc>
        <w:tc>
          <w:tcPr>
            <w:tcW w:w="523" w:type="dxa"/>
            <w:vAlign w:val="center"/>
          </w:tcPr>
          <w:p w14:paraId="317EF57E" w14:textId="5F63C674" w:rsidR="000A12F3" w:rsidRPr="000A12F3" w:rsidRDefault="0057054C" w:rsidP="000A12F3">
            <w:pPr>
              <w:pStyle w:val="NormalWeb"/>
              <w:spacing w:before="0" w:beforeAutospacing="0" w:after="0" w:afterAutospacing="0" w:line="480" w:lineRule="auto"/>
              <w:jc w:val="center"/>
              <w:rPr>
                <w:color w:val="000000"/>
                <w:sz w:val="20"/>
                <w:szCs w:val="20"/>
              </w:rPr>
            </w:pPr>
            <w:r>
              <w:rPr>
                <w:color w:val="000000"/>
                <w:sz w:val="20"/>
                <w:szCs w:val="20"/>
              </w:rPr>
              <w:t>246</w:t>
            </w:r>
          </w:p>
        </w:tc>
        <w:tc>
          <w:tcPr>
            <w:tcW w:w="538" w:type="dxa"/>
            <w:vAlign w:val="center"/>
          </w:tcPr>
          <w:p w14:paraId="6E9CBE1C" w14:textId="78AE45B4" w:rsidR="000A12F3" w:rsidRPr="000A12F3" w:rsidRDefault="0057054C" w:rsidP="000A12F3">
            <w:pPr>
              <w:pStyle w:val="NormalWeb"/>
              <w:spacing w:before="0" w:beforeAutospacing="0" w:after="0" w:afterAutospacing="0" w:line="480" w:lineRule="auto"/>
              <w:jc w:val="center"/>
              <w:rPr>
                <w:color w:val="000000"/>
                <w:sz w:val="20"/>
                <w:szCs w:val="20"/>
              </w:rPr>
            </w:pPr>
            <w:r>
              <w:rPr>
                <w:color w:val="000000"/>
                <w:sz w:val="20"/>
                <w:szCs w:val="20"/>
              </w:rPr>
              <w:t>391</w:t>
            </w:r>
          </w:p>
        </w:tc>
        <w:tc>
          <w:tcPr>
            <w:tcW w:w="537" w:type="dxa"/>
            <w:vAlign w:val="center"/>
          </w:tcPr>
          <w:p w14:paraId="0E362220" w14:textId="77777777" w:rsidR="000A12F3" w:rsidRPr="000A12F3" w:rsidRDefault="000A12F3" w:rsidP="000A12F3">
            <w:pPr>
              <w:pStyle w:val="NormalWeb"/>
              <w:spacing w:before="0" w:beforeAutospacing="0" w:after="0" w:afterAutospacing="0" w:line="480" w:lineRule="auto"/>
              <w:jc w:val="center"/>
              <w:rPr>
                <w:color w:val="000000"/>
                <w:sz w:val="20"/>
                <w:szCs w:val="20"/>
              </w:rPr>
            </w:pPr>
          </w:p>
        </w:tc>
        <w:tc>
          <w:tcPr>
            <w:tcW w:w="538" w:type="dxa"/>
            <w:vAlign w:val="center"/>
          </w:tcPr>
          <w:p w14:paraId="4DC7D31B" w14:textId="77777777" w:rsidR="000A12F3" w:rsidRPr="000A12F3" w:rsidRDefault="000A12F3" w:rsidP="000A12F3">
            <w:pPr>
              <w:pStyle w:val="NormalWeb"/>
              <w:spacing w:before="0" w:beforeAutospacing="0" w:after="0" w:afterAutospacing="0" w:line="480" w:lineRule="auto"/>
              <w:jc w:val="center"/>
              <w:rPr>
                <w:color w:val="000000"/>
                <w:sz w:val="20"/>
                <w:szCs w:val="20"/>
              </w:rPr>
            </w:pPr>
          </w:p>
        </w:tc>
        <w:tc>
          <w:tcPr>
            <w:tcW w:w="537" w:type="dxa"/>
            <w:vAlign w:val="center"/>
          </w:tcPr>
          <w:p w14:paraId="05FA9678" w14:textId="77777777" w:rsidR="000A12F3" w:rsidRPr="000A12F3" w:rsidRDefault="000A12F3" w:rsidP="000A12F3">
            <w:pPr>
              <w:pStyle w:val="NormalWeb"/>
              <w:spacing w:before="0" w:beforeAutospacing="0" w:after="0" w:afterAutospacing="0" w:line="480" w:lineRule="auto"/>
              <w:jc w:val="center"/>
              <w:rPr>
                <w:color w:val="000000"/>
                <w:sz w:val="20"/>
                <w:szCs w:val="20"/>
              </w:rPr>
            </w:pPr>
          </w:p>
        </w:tc>
        <w:tc>
          <w:tcPr>
            <w:tcW w:w="538" w:type="dxa"/>
            <w:vAlign w:val="center"/>
          </w:tcPr>
          <w:p w14:paraId="755577C9" w14:textId="77777777" w:rsidR="000A12F3" w:rsidRPr="000A12F3" w:rsidRDefault="000A12F3" w:rsidP="000A12F3">
            <w:pPr>
              <w:pStyle w:val="NormalWeb"/>
              <w:spacing w:before="0" w:beforeAutospacing="0" w:after="0" w:afterAutospacing="0" w:line="480" w:lineRule="auto"/>
              <w:jc w:val="center"/>
              <w:rPr>
                <w:color w:val="000000"/>
                <w:sz w:val="20"/>
                <w:szCs w:val="20"/>
              </w:rPr>
            </w:pPr>
          </w:p>
        </w:tc>
        <w:tc>
          <w:tcPr>
            <w:tcW w:w="537" w:type="dxa"/>
            <w:vAlign w:val="center"/>
          </w:tcPr>
          <w:p w14:paraId="65EE5BAB" w14:textId="77777777" w:rsidR="000A12F3" w:rsidRPr="000A12F3" w:rsidRDefault="000A12F3" w:rsidP="000A12F3">
            <w:pPr>
              <w:pStyle w:val="NormalWeb"/>
              <w:spacing w:before="0" w:beforeAutospacing="0" w:after="0" w:afterAutospacing="0" w:line="480" w:lineRule="auto"/>
              <w:jc w:val="center"/>
              <w:rPr>
                <w:color w:val="000000"/>
                <w:sz w:val="20"/>
                <w:szCs w:val="20"/>
              </w:rPr>
            </w:pPr>
          </w:p>
        </w:tc>
        <w:tc>
          <w:tcPr>
            <w:tcW w:w="538" w:type="dxa"/>
            <w:vAlign w:val="center"/>
          </w:tcPr>
          <w:p w14:paraId="512F1213" w14:textId="77777777" w:rsidR="000A12F3" w:rsidRPr="000A12F3" w:rsidRDefault="000A12F3" w:rsidP="000A12F3">
            <w:pPr>
              <w:pStyle w:val="NormalWeb"/>
              <w:spacing w:before="0" w:beforeAutospacing="0" w:after="0" w:afterAutospacing="0" w:line="480" w:lineRule="auto"/>
              <w:jc w:val="center"/>
              <w:rPr>
                <w:color w:val="000000"/>
                <w:sz w:val="20"/>
                <w:szCs w:val="20"/>
              </w:rPr>
            </w:pPr>
          </w:p>
        </w:tc>
        <w:tc>
          <w:tcPr>
            <w:tcW w:w="538" w:type="dxa"/>
            <w:vAlign w:val="center"/>
          </w:tcPr>
          <w:p w14:paraId="560D7B6A" w14:textId="77777777" w:rsidR="000A12F3" w:rsidRPr="000A12F3" w:rsidRDefault="000A12F3" w:rsidP="000A12F3">
            <w:pPr>
              <w:pStyle w:val="NormalWeb"/>
              <w:spacing w:before="0" w:beforeAutospacing="0" w:after="0" w:afterAutospacing="0" w:line="480" w:lineRule="auto"/>
              <w:jc w:val="center"/>
              <w:rPr>
                <w:color w:val="000000"/>
                <w:sz w:val="20"/>
                <w:szCs w:val="20"/>
              </w:rPr>
            </w:pPr>
          </w:p>
        </w:tc>
      </w:tr>
    </w:tbl>
    <w:p w14:paraId="0CF0FE59" w14:textId="77777777" w:rsidR="000A12F3" w:rsidRDefault="000A12F3" w:rsidP="00451A94">
      <w:pPr>
        <w:pStyle w:val="NormalWeb"/>
        <w:shd w:val="clear" w:color="auto" w:fill="FFFFFF"/>
        <w:spacing w:before="0" w:beforeAutospacing="0" w:after="0" w:afterAutospacing="0" w:line="480" w:lineRule="auto"/>
        <w:jc w:val="both"/>
        <w:rPr>
          <w:color w:val="000000"/>
        </w:rPr>
      </w:pPr>
    </w:p>
    <w:p w14:paraId="7869BFEF" w14:textId="7C7D5993" w:rsidR="00BF0A6C" w:rsidRDefault="001F1161" w:rsidP="00E642CF">
      <w:pPr>
        <w:pStyle w:val="NormalWeb"/>
        <w:shd w:val="clear" w:color="auto" w:fill="FFFFFF"/>
        <w:spacing w:before="0" w:beforeAutospacing="0" w:after="0" w:afterAutospacing="0" w:line="480" w:lineRule="auto"/>
        <w:ind w:firstLine="720"/>
        <w:jc w:val="both"/>
        <w:rPr>
          <w:color w:val="000000"/>
        </w:rPr>
      </w:pPr>
      <w:r>
        <w:rPr>
          <w:color w:val="000000"/>
        </w:rPr>
        <w:t>According to the eight</w:t>
      </w:r>
      <w:r w:rsidR="00DD22C3">
        <w:rPr>
          <w:color w:val="000000"/>
        </w:rPr>
        <w:t xml:space="preserve"> restriction types, we found 5 haplotypes</w:t>
      </w:r>
      <w:r w:rsidR="00365A6E">
        <w:rPr>
          <w:color w:val="000000"/>
        </w:rPr>
        <w:t xml:space="preserve"> which then</w:t>
      </w:r>
      <w:r w:rsidR="00DD22C3">
        <w:rPr>
          <w:color w:val="000000"/>
        </w:rPr>
        <w:t xml:space="preserve"> called Haplotype I, II, III, IV, and V (Table 3). Haplotype I showed </w:t>
      </w:r>
      <w:r w:rsidR="001512CD">
        <w:rPr>
          <w:color w:val="000000"/>
        </w:rPr>
        <w:t xml:space="preserve">the </w:t>
      </w:r>
      <w:r w:rsidR="00DD22C3">
        <w:rPr>
          <w:color w:val="000000"/>
        </w:rPr>
        <w:t xml:space="preserve">highest frequency </w:t>
      </w:r>
      <w:r w:rsidR="0012373A">
        <w:rPr>
          <w:color w:val="000000"/>
        </w:rPr>
        <w:t xml:space="preserve">of 75.6% </w:t>
      </w:r>
      <w:r w:rsidR="00DD22C3">
        <w:rPr>
          <w:color w:val="000000"/>
        </w:rPr>
        <w:t>which was found in 59 from 78 Betawi individuals. Haplotype III was found in 9 and Haplotype II in 8 individuals</w:t>
      </w:r>
      <w:r w:rsidR="00246E77">
        <w:rPr>
          <w:color w:val="000000"/>
        </w:rPr>
        <w:t xml:space="preserve"> or </w:t>
      </w:r>
      <w:r w:rsidR="00BE21A3">
        <w:rPr>
          <w:color w:val="000000"/>
        </w:rPr>
        <w:t>10,3% and 11,5%, subsequently</w:t>
      </w:r>
      <w:r w:rsidR="00DD22C3">
        <w:rPr>
          <w:color w:val="000000"/>
        </w:rPr>
        <w:t xml:space="preserve">. </w:t>
      </w:r>
      <w:r w:rsidR="00A676E4">
        <w:rPr>
          <w:color w:val="000000"/>
        </w:rPr>
        <w:t>Meanwhile</w:t>
      </w:r>
      <w:r w:rsidR="00580330">
        <w:rPr>
          <w:color w:val="000000"/>
        </w:rPr>
        <w:t>, b</w:t>
      </w:r>
      <w:r w:rsidR="00DD22C3">
        <w:rPr>
          <w:color w:val="000000"/>
        </w:rPr>
        <w:t xml:space="preserve">oth Haplotype IV and V was only found </w:t>
      </w:r>
      <w:r w:rsidR="00737914">
        <w:rPr>
          <w:color w:val="000000"/>
        </w:rPr>
        <w:t xml:space="preserve">each </w:t>
      </w:r>
      <w:r w:rsidR="00DD22C3">
        <w:rPr>
          <w:color w:val="000000"/>
        </w:rPr>
        <w:t>in 1 individual</w:t>
      </w:r>
      <w:r w:rsidR="00F42D12">
        <w:rPr>
          <w:color w:val="000000"/>
        </w:rPr>
        <w:t xml:space="preserve"> and assumed to be individual mutations</w:t>
      </w:r>
      <w:r w:rsidR="00DD22C3">
        <w:rPr>
          <w:color w:val="000000"/>
        </w:rPr>
        <w:t>.</w:t>
      </w:r>
    </w:p>
    <w:p w14:paraId="6FE262BF" w14:textId="77777777" w:rsidR="00F406FE" w:rsidRDefault="00F406FE" w:rsidP="00E642CF">
      <w:pPr>
        <w:pStyle w:val="NormalWeb"/>
        <w:shd w:val="clear" w:color="auto" w:fill="FFFFFF"/>
        <w:spacing w:before="0" w:beforeAutospacing="0" w:after="0" w:afterAutospacing="0" w:line="480" w:lineRule="auto"/>
        <w:ind w:firstLine="720"/>
        <w:jc w:val="both"/>
        <w:rPr>
          <w:color w:val="000000"/>
        </w:rPr>
      </w:pPr>
    </w:p>
    <w:p w14:paraId="5D0C74D4" w14:textId="7FCC6AA9" w:rsidR="00DD22C3" w:rsidRDefault="00DD22C3" w:rsidP="00DD22C3">
      <w:pPr>
        <w:pStyle w:val="NormalWeb"/>
        <w:shd w:val="clear" w:color="auto" w:fill="FFFFFF"/>
        <w:spacing w:before="0" w:beforeAutospacing="0" w:after="0" w:afterAutospacing="0" w:line="480" w:lineRule="auto"/>
        <w:jc w:val="both"/>
        <w:rPr>
          <w:color w:val="000000"/>
        </w:rPr>
      </w:pPr>
      <w:r>
        <w:rPr>
          <w:color w:val="000000"/>
        </w:rPr>
        <w:t>Table 3. Variation of restriction sites by all enzymes (haplotypes) in the Betawi samples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7"/>
        <w:gridCol w:w="2143"/>
        <w:gridCol w:w="1909"/>
        <w:gridCol w:w="1018"/>
        <w:gridCol w:w="1799"/>
        <w:gridCol w:w="734"/>
        <w:gridCol w:w="746"/>
      </w:tblGrid>
      <w:tr w:rsidR="0031136F" w:rsidRPr="00DD22C3" w14:paraId="4ABC1C51" w14:textId="77777777" w:rsidTr="008F56D9">
        <w:tc>
          <w:tcPr>
            <w:tcW w:w="1288" w:type="dxa"/>
            <w:vMerge w:val="restart"/>
            <w:tcBorders>
              <w:top w:val="single" w:sz="4" w:space="0" w:color="auto"/>
              <w:bottom w:val="single" w:sz="4" w:space="0" w:color="auto"/>
            </w:tcBorders>
            <w:vAlign w:val="center"/>
          </w:tcPr>
          <w:p w14:paraId="193F6843" w14:textId="6AF904C2" w:rsidR="00DD22C3" w:rsidRPr="00DD22C3" w:rsidRDefault="00DD22C3" w:rsidP="00DD22C3">
            <w:pPr>
              <w:pStyle w:val="NormalWeb"/>
              <w:spacing w:before="0" w:beforeAutospacing="0" w:after="0" w:afterAutospacing="0" w:line="480" w:lineRule="auto"/>
              <w:jc w:val="center"/>
              <w:rPr>
                <w:color w:val="000000"/>
                <w:sz w:val="22"/>
                <w:szCs w:val="22"/>
              </w:rPr>
            </w:pPr>
            <w:r w:rsidRPr="00DD22C3">
              <w:rPr>
                <w:color w:val="000000"/>
                <w:sz w:val="22"/>
                <w:szCs w:val="22"/>
              </w:rPr>
              <w:t>Hap</w:t>
            </w:r>
            <w:r w:rsidR="0031136F">
              <w:rPr>
                <w:color w:val="000000"/>
                <w:sz w:val="22"/>
                <w:szCs w:val="22"/>
              </w:rPr>
              <w:t>.</w:t>
            </w:r>
          </w:p>
        </w:tc>
        <w:tc>
          <w:tcPr>
            <w:tcW w:w="5152" w:type="dxa"/>
            <w:gridSpan w:val="4"/>
            <w:tcBorders>
              <w:top w:val="single" w:sz="4" w:space="0" w:color="auto"/>
              <w:bottom w:val="single" w:sz="4" w:space="0" w:color="auto"/>
            </w:tcBorders>
            <w:vAlign w:val="center"/>
          </w:tcPr>
          <w:p w14:paraId="3A8FE331" w14:textId="487ACF1A" w:rsidR="00DD22C3" w:rsidRPr="00DD22C3" w:rsidRDefault="00DD22C3" w:rsidP="00DD22C3">
            <w:pPr>
              <w:pStyle w:val="NormalWeb"/>
              <w:spacing w:before="0" w:beforeAutospacing="0" w:after="0" w:afterAutospacing="0" w:line="480" w:lineRule="auto"/>
              <w:jc w:val="center"/>
              <w:rPr>
                <w:color w:val="000000"/>
                <w:sz w:val="22"/>
                <w:szCs w:val="22"/>
              </w:rPr>
            </w:pPr>
            <w:r w:rsidRPr="00DD22C3">
              <w:rPr>
                <w:color w:val="000000"/>
                <w:sz w:val="22"/>
                <w:szCs w:val="22"/>
              </w:rPr>
              <w:t>Restriction Pattern</w:t>
            </w:r>
          </w:p>
        </w:tc>
        <w:tc>
          <w:tcPr>
            <w:tcW w:w="1288" w:type="dxa"/>
            <w:vMerge w:val="restart"/>
            <w:tcBorders>
              <w:top w:val="single" w:sz="4" w:space="0" w:color="auto"/>
              <w:bottom w:val="single" w:sz="4" w:space="0" w:color="auto"/>
            </w:tcBorders>
            <w:vAlign w:val="center"/>
          </w:tcPr>
          <w:p w14:paraId="3D0B965C" w14:textId="70B1BDBF" w:rsidR="00DD22C3" w:rsidRPr="00DD22C3" w:rsidRDefault="00DD22C3" w:rsidP="00DD22C3">
            <w:pPr>
              <w:pStyle w:val="NormalWeb"/>
              <w:spacing w:before="0" w:beforeAutospacing="0" w:after="0" w:afterAutospacing="0" w:line="480" w:lineRule="auto"/>
              <w:jc w:val="center"/>
              <w:rPr>
                <w:color w:val="000000"/>
                <w:sz w:val="22"/>
                <w:szCs w:val="22"/>
              </w:rPr>
            </w:pPr>
            <w:r w:rsidRPr="00DD22C3">
              <w:rPr>
                <w:color w:val="000000"/>
                <w:sz w:val="22"/>
                <w:szCs w:val="22"/>
              </w:rPr>
              <w:t>n (ind.)</w:t>
            </w:r>
          </w:p>
        </w:tc>
        <w:tc>
          <w:tcPr>
            <w:tcW w:w="1288" w:type="dxa"/>
            <w:vMerge w:val="restart"/>
            <w:tcBorders>
              <w:top w:val="single" w:sz="4" w:space="0" w:color="auto"/>
              <w:bottom w:val="single" w:sz="4" w:space="0" w:color="auto"/>
            </w:tcBorders>
            <w:vAlign w:val="center"/>
          </w:tcPr>
          <w:p w14:paraId="00940CCF" w14:textId="785C70DB" w:rsidR="00DD22C3" w:rsidRPr="00DD22C3" w:rsidRDefault="00DD22C3" w:rsidP="00DD22C3">
            <w:pPr>
              <w:pStyle w:val="NormalWeb"/>
              <w:spacing w:before="0" w:beforeAutospacing="0" w:after="0" w:afterAutospacing="0" w:line="480" w:lineRule="auto"/>
              <w:jc w:val="center"/>
              <w:rPr>
                <w:color w:val="000000"/>
                <w:sz w:val="22"/>
                <w:szCs w:val="22"/>
              </w:rPr>
            </w:pPr>
            <w:r w:rsidRPr="00DD22C3">
              <w:rPr>
                <w:color w:val="000000"/>
                <w:sz w:val="22"/>
                <w:szCs w:val="22"/>
              </w:rPr>
              <w:t>Freq</w:t>
            </w:r>
            <w:r w:rsidR="0031136F">
              <w:rPr>
                <w:color w:val="000000"/>
                <w:sz w:val="22"/>
                <w:szCs w:val="22"/>
              </w:rPr>
              <w:t>.</w:t>
            </w:r>
          </w:p>
        </w:tc>
      </w:tr>
      <w:tr w:rsidR="0031136F" w:rsidRPr="00DD22C3" w14:paraId="090FD053" w14:textId="77777777" w:rsidTr="008F56D9">
        <w:tc>
          <w:tcPr>
            <w:tcW w:w="1288" w:type="dxa"/>
            <w:vMerge/>
            <w:tcBorders>
              <w:top w:val="single" w:sz="4" w:space="0" w:color="auto"/>
              <w:bottom w:val="single" w:sz="4" w:space="0" w:color="auto"/>
            </w:tcBorders>
          </w:tcPr>
          <w:p w14:paraId="2D973555" w14:textId="77777777" w:rsidR="00DD22C3" w:rsidRPr="00DD22C3" w:rsidRDefault="00DD22C3" w:rsidP="00DD22C3">
            <w:pPr>
              <w:pStyle w:val="NormalWeb"/>
              <w:spacing w:before="0" w:beforeAutospacing="0" w:after="0" w:afterAutospacing="0" w:line="480" w:lineRule="auto"/>
              <w:jc w:val="both"/>
              <w:rPr>
                <w:color w:val="000000"/>
                <w:sz w:val="22"/>
                <w:szCs w:val="22"/>
              </w:rPr>
            </w:pPr>
          </w:p>
        </w:tc>
        <w:tc>
          <w:tcPr>
            <w:tcW w:w="1288" w:type="dxa"/>
            <w:tcBorders>
              <w:top w:val="single" w:sz="4" w:space="0" w:color="auto"/>
              <w:bottom w:val="single" w:sz="4" w:space="0" w:color="auto"/>
            </w:tcBorders>
            <w:vAlign w:val="center"/>
          </w:tcPr>
          <w:p w14:paraId="1CE5BE05" w14:textId="3786DAEE" w:rsidR="00DD22C3" w:rsidRPr="00DD22C3" w:rsidRDefault="00DD22C3" w:rsidP="00DD22C3">
            <w:pPr>
              <w:pStyle w:val="NormalWeb"/>
              <w:spacing w:before="0" w:beforeAutospacing="0" w:after="0" w:afterAutospacing="0" w:line="480" w:lineRule="auto"/>
              <w:jc w:val="center"/>
              <w:rPr>
                <w:color w:val="000000"/>
                <w:sz w:val="22"/>
                <w:szCs w:val="22"/>
              </w:rPr>
            </w:pPr>
            <w:proofErr w:type="spellStart"/>
            <w:r w:rsidRPr="0031136F">
              <w:rPr>
                <w:i/>
                <w:color w:val="000000"/>
                <w:sz w:val="22"/>
                <w:szCs w:val="22"/>
              </w:rPr>
              <w:t>Hae</w:t>
            </w:r>
            <w:r w:rsidRPr="00DD22C3">
              <w:rPr>
                <w:color w:val="000000"/>
                <w:sz w:val="22"/>
                <w:szCs w:val="22"/>
              </w:rPr>
              <w:t>III</w:t>
            </w:r>
            <w:proofErr w:type="spellEnd"/>
          </w:p>
        </w:tc>
        <w:tc>
          <w:tcPr>
            <w:tcW w:w="1288" w:type="dxa"/>
            <w:tcBorders>
              <w:top w:val="single" w:sz="4" w:space="0" w:color="auto"/>
              <w:bottom w:val="single" w:sz="4" w:space="0" w:color="auto"/>
            </w:tcBorders>
            <w:vAlign w:val="center"/>
          </w:tcPr>
          <w:p w14:paraId="34B78BE0" w14:textId="2F1E93AC" w:rsidR="00DD22C3" w:rsidRPr="00DD22C3" w:rsidRDefault="00DD22C3" w:rsidP="00DD22C3">
            <w:pPr>
              <w:pStyle w:val="NormalWeb"/>
              <w:spacing w:before="0" w:beforeAutospacing="0" w:after="0" w:afterAutospacing="0" w:line="480" w:lineRule="auto"/>
              <w:jc w:val="center"/>
              <w:rPr>
                <w:color w:val="000000"/>
                <w:sz w:val="22"/>
                <w:szCs w:val="22"/>
              </w:rPr>
            </w:pPr>
            <w:proofErr w:type="spellStart"/>
            <w:r w:rsidRPr="0031136F">
              <w:rPr>
                <w:i/>
                <w:color w:val="000000"/>
                <w:sz w:val="22"/>
                <w:szCs w:val="22"/>
              </w:rPr>
              <w:t>Hinf</w:t>
            </w:r>
            <w:r w:rsidRPr="00DD22C3">
              <w:rPr>
                <w:color w:val="000000"/>
                <w:sz w:val="22"/>
                <w:szCs w:val="22"/>
              </w:rPr>
              <w:t>I</w:t>
            </w:r>
            <w:proofErr w:type="spellEnd"/>
          </w:p>
        </w:tc>
        <w:tc>
          <w:tcPr>
            <w:tcW w:w="1288" w:type="dxa"/>
            <w:tcBorders>
              <w:top w:val="single" w:sz="4" w:space="0" w:color="auto"/>
              <w:bottom w:val="single" w:sz="4" w:space="0" w:color="auto"/>
            </w:tcBorders>
            <w:vAlign w:val="center"/>
          </w:tcPr>
          <w:p w14:paraId="007DE3D9" w14:textId="2DC7C97F" w:rsidR="00DD22C3" w:rsidRPr="00DD22C3" w:rsidRDefault="00DD22C3" w:rsidP="00DD22C3">
            <w:pPr>
              <w:pStyle w:val="NormalWeb"/>
              <w:spacing w:before="0" w:beforeAutospacing="0" w:after="0" w:afterAutospacing="0" w:line="480" w:lineRule="auto"/>
              <w:jc w:val="center"/>
              <w:rPr>
                <w:color w:val="000000"/>
                <w:sz w:val="22"/>
                <w:szCs w:val="22"/>
              </w:rPr>
            </w:pPr>
            <w:proofErr w:type="spellStart"/>
            <w:r w:rsidRPr="0031136F">
              <w:rPr>
                <w:i/>
                <w:color w:val="000000"/>
                <w:sz w:val="22"/>
                <w:szCs w:val="22"/>
              </w:rPr>
              <w:t>Dde</w:t>
            </w:r>
            <w:r w:rsidRPr="00DD22C3">
              <w:rPr>
                <w:color w:val="000000"/>
                <w:sz w:val="22"/>
                <w:szCs w:val="22"/>
              </w:rPr>
              <w:t>I</w:t>
            </w:r>
            <w:proofErr w:type="spellEnd"/>
          </w:p>
        </w:tc>
        <w:tc>
          <w:tcPr>
            <w:tcW w:w="1288" w:type="dxa"/>
            <w:tcBorders>
              <w:top w:val="single" w:sz="4" w:space="0" w:color="auto"/>
              <w:bottom w:val="single" w:sz="4" w:space="0" w:color="auto"/>
            </w:tcBorders>
            <w:vAlign w:val="center"/>
          </w:tcPr>
          <w:p w14:paraId="789ABCA4" w14:textId="3828A0FC" w:rsidR="00DD22C3" w:rsidRPr="00DD22C3" w:rsidRDefault="00DD22C3" w:rsidP="00DD22C3">
            <w:pPr>
              <w:pStyle w:val="NormalWeb"/>
              <w:spacing w:before="0" w:beforeAutospacing="0" w:after="0" w:afterAutospacing="0" w:line="480" w:lineRule="auto"/>
              <w:jc w:val="center"/>
              <w:rPr>
                <w:color w:val="000000"/>
                <w:sz w:val="22"/>
                <w:szCs w:val="22"/>
              </w:rPr>
            </w:pPr>
            <w:proofErr w:type="spellStart"/>
            <w:r w:rsidRPr="0031136F">
              <w:rPr>
                <w:i/>
                <w:color w:val="000000"/>
                <w:sz w:val="22"/>
                <w:szCs w:val="22"/>
              </w:rPr>
              <w:t>Hae</w:t>
            </w:r>
            <w:r w:rsidRPr="00DD22C3">
              <w:rPr>
                <w:color w:val="000000"/>
                <w:sz w:val="22"/>
                <w:szCs w:val="22"/>
              </w:rPr>
              <w:t>II</w:t>
            </w:r>
            <w:proofErr w:type="spellEnd"/>
          </w:p>
        </w:tc>
        <w:tc>
          <w:tcPr>
            <w:tcW w:w="1288" w:type="dxa"/>
            <w:vMerge/>
            <w:tcBorders>
              <w:bottom w:val="single" w:sz="4" w:space="0" w:color="auto"/>
            </w:tcBorders>
          </w:tcPr>
          <w:p w14:paraId="6343E45A" w14:textId="77777777" w:rsidR="00DD22C3" w:rsidRPr="00DD22C3" w:rsidRDefault="00DD22C3" w:rsidP="00DD22C3">
            <w:pPr>
              <w:pStyle w:val="NormalWeb"/>
              <w:spacing w:before="0" w:beforeAutospacing="0" w:after="0" w:afterAutospacing="0" w:line="480" w:lineRule="auto"/>
              <w:jc w:val="both"/>
              <w:rPr>
                <w:color w:val="000000"/>
                <w:sz w:val="22"/>
                <w:szCs w:val="22"/>
              </w:rPr>
            </w:pPr>
          </w:p>
        </w:tc>
        <w:tc>
          <w:tcPr>
            <w:tcW w:w="1288" w:type="dxa"/>
            <w:vMerge/>
            <w:tcBorders>
              <w:bottom w:val="single" w:sz="4" w:space="0" w:color="auto"/>
            </w:tcBorders>
          </w:tcPr>
          <w:p w14:paraId="3E9C30FB" w14:textId="77777777" w:rsidR="00DD22C3" w:rsidRPr="00DD22C3" w:rsidRDefault="00DD22C3" w:rsidP="00DD22C3">
            <w:pPr>
              <w:pStyle w:val="NormalWeb"/>
              <w:spacing w:before="0" w:beforeAutospacing="0" w:after="0" w:afterAutospacing="0" w:line="480" w:lineRule="auto"/>
              <w:jc w:val="both"/>
              <w:rPr>
                <w:color w:val="000000"/>
                <w:sz w:val="22"/>
                <w:szCs w:val="22"/>
              </w:rPr>
            </w:pPr>
          </w:p>
        </w:tc>
      </w:tr>
      <w:tr w:rsidR="0031136F" w:rsidRPr="00DD22C3" w14:paraId="411A2275" w14:textId="77777777" w:rsidTr="008F56D9">
        <w:tc>
          <w:tcPr>
            <w:tcW w:w="1288" w:type="dxa"/>
            <w:tcBorders>
              <w:top w:val="single" w:sz="4" w:space="0" w:color="auto"/>
            </w:tcBorders>
          </w:tcPr>
          <w:p w14:paraId="3EB7AA0A" w14:textId="2A4D09EB" w:rsidR="00DD22C3" w:rsidRPr="00DD22C3" w:rsidRDefault="00DD22C3" w:rsidP="00DD22C3">
            <w:pPr>
              <w:pStyle w:val="NormalWeb"/>
              <w:spacing w:before="0" w:beforeAutospacing="0" w:after="0" w:afterAutospacing="0" w:line="480" w:lineRule="auto"/>
              <w:jc w:val="both"/>
              <w:rPr>
                <w:color w:val="000000"/>
                <w:sz w:val="22"/>
                <w:szCs w:val="22"/>
              </w:rPr>
            </w:pPr>
            <w:r w:rsidRPr="00DD22C3">
              <w:rPr>
                <w:color w:val="000000"/>
                <w:sz w:val="22"/>
                <w:szCs w:val="22"/>
              </w:rPr>
              <w:t>I</w:t>
            </w:r>
          </w:p>
        </w:tc>
        <w:tc>
          <w:tcPr>
            <w:tcW w:w="1288" w:type="dxa"/>
            <w:tcBorders>
              <w:top w:val="single" w:sz="4" w:space="0" w:color="auto"/>
            </w:tcBorders>
          </w:tcPr>
          <w:p w14:paraId="01CEE426" w14:textId="72E34EC4" w:rsidR="00DD22C3" w:rsidRPr="00DD22C3" w:rsidRDefault="00DD22C3" w:rsidP="0031136F">
            <w:pPr>
              <w:pStyle w:val="NormalWeb"/>
              <w:spacing w:before="0" w:beforeAutospacing="0" w:after="0" w:afterAutospacing="0" w:line="480" w:lineRule="auto"/>
              <w:jc w:val="center"/>
              <w:rPr>
                <w:color w:val="000000"/>
                <w:sz w:val="22"/>
                <w:szCs w:val="22"/>
              </w:rPr>
            </w:pPr>
            <w:r w:rsidRPr="00DD22C3">
              <w:rPr>
                <w:color w:val="000000"/>
                <w:sz w:val="22"/>
                <w:szCs w:val="22"/>
              </w:rPr>
              <w:t>A</w:t>
            </w:r>
          </w:p>
          <w:p w14:paraId="270309B7" w14:textId="7D74C799" w:rsidR="00DD22C3" w:rsidRPr="00DD22C3" w:rsidRDefault="00DD22C3" w:rsidP="0031136F">
            <w:pPr>
              <w:pStyle w:val="NormalWeb"/>
              <w:spacing w:before="0" w:beforeAutospacing="0" w:after="0" w:afterAutospacing="0" w:line="480" w:lineRule="auto"/>
              <w:jc w:val="center"/>
              <w:rPr>
                <w:color w:val="000000"/>
                <w:sz w:val="22"/>
                <w:szCs w:val="22"/>
              </w:rPr>
            </w:pPr>
            <w:r w:rsidRPr="00DD22C3">
              <w:rPr>
                <w:color w:val="000000"/>
                <w:sz w:val="22"/>
                <w:szCs w:val="22"/>
              </w:rPr>
              <w:t>45+102+318+395</w:t>
            </w:r>
          </w:p>
        </w:tc>
        <w:tc>
          <w:tcPr>
            <w:tcW w:w="1288" w:type="dxa"/>
            <w:tcBorders>
              <w:top w:val="single" w:sz="4" w:space="0" w:color="auto"/>
            </w:tcBorders>
          </w:tcPr>
          <w:p w14:paraId="644A4815" w14:textId="77777777" w:rsidR="00DD22C3" w:rsidRPr="00DD22C3" w:rsidRDefault="00DD22C3" w:rsidP="0031136F">
            <w:pPr>
              <w:pStyle w:val="NormalWeb"/>
              <w:spacing w:before="0" w:beforeAutospacing="0" w:after="0" w:afterAutospacing="0" w:line="480" w:lineRule="auto"/>
              <w:jc w:val="center"/>
              <w:rPr>
                <w:color w:val="000000"/>
                <w:sz w:val="22"/>
                <w:szCs w:val="22"/>
              </w:rPr>
            </w:pPr>
            <w:r w:rsidRPr="00DD22C3">
              <w:rPr>
                <w:color w:val="000000"/>
                <w:sz w:val="22"/>
                <w:szCs w:val="22"/>
              </w:rPr>
              <w:t>E</w:t>
            </w:r>
          </w:p>
          <w:p w14:paraId="3A988148" w14:textId="1A7EFC04" w:rsidR="00DD22C3" w:rsidRPr="00DD22C3" w:rsidRDefault="00DD22C3" w:rsidP="0031136F">
            <w:pPr>
              <w:pStyle w:val="NormalWeb"/>
              <w:spacing w:before="0" w:beforeAutospacing="0" w:after="0" w:afterAutospacing="0" w:line="480" w:lineRule="auto"/>
              <w:jc w:val="center"/>
              <w:rPr>
                <w:color w:val="000000"/>
                <w:sz w:val="22"/>
                <w:szCs w:val="22"/>
              </w:rPr>
            </w:pPr>
            <w:r w:rsidRPr="00DD22C3">
              <w:rPr>
                <w:color w:val="000000"/>
                <w:sz w:val="22"/>
                <w:szCs w:val="22"/>
              </w:rPr>
              <w:t>139+155+265+301</w:t>
            </w:r>
          </w:p>
        </w:tc>
        <w:tc>
          <w:tcPr>
            <w:tcW w:w="1288" w:type="dxa"/>
            <w:tcBorders>
              <w:top w:val="single" w:sz="4" w:space="0" w:color="auto"/>
            </w:tcBorders>
          </w:tcPr>
          <w:p w14:paraId="564AF1B2" w14:textId="5A53C3F4" w:rsidR="00DD22C3" w:rsidRPr="00DD22C3" w:rsidRDefault="00DD22C3" w:rsidP="0031136F">
            <w:pPr>
              <w:pStyle w:val="NormalWeb"/>
              <w:spacing w:before="0" w:beforeAutospacing="0" w:after="0" w:afterAutospacing="0" w:line="480" w:lineRule="auto"/>
              <w:jc w:val="center"/>
              <w:rPr>
                <w:color w:val="000000"/>
                <w:sz w:val="22"/>
                <w:szCs w:val="22"/>
              </w:rPr>
            </w:pPr>
            <w:r w:rsidRPr="00DD22C3">
              <w:rPr>
                <w:color w:val="000000"/>
                <w:sz w:val="22"/>
                <w:szCs w:val="22"/>
              </w:rPr>
              <w:t>G</w:t>
            </w:r>
          </w:p>
          <w:p w14:paraId="07A46BCB" w14:textId="04F10770" w:rsidR="00DD22C3" w:rsidRPr="00DD22C3" w:rsidRDefault="00DD22C3" w:rsidP="0031136F">
            <w:pPr>
              <w:pStyle w:val="NormalWeb"/>
              <w:spacing w:before="0" w:beforeAutospacing="0" w:after="0" w:afterAutospacing="0" w:line="480" w:lineRule="auto"/>
              <w:jc w:val="center"/>
              <w:rPr>
                <w:color w:val="000000"/>
                <w:sz w:val="22"/>
                <w:szCs w:val="22"/>
              </w:rPr>
            </w:pPr>
            <w:r w:rsidRPr="00DD22C3">
              <w:rPr>
                <w:color w:val="000000"/>
                <w:sz w:val="22"/>
                <w:szCs w:val="22"/>
              </w:rPr>
              <w:t>241+619</w:t>
            </w:r>
          </w:p>
        </w:tc>
        <w:tc>
          <w:tcPr>
            <w:tcW w:w="1288" w:type="dxa"/>
            <w:tcBorders>
              <w:top w:val="single" w:sz="4" w:space="0" w:color="auto"/>
            </w:tcBorders>
          </w:tcPr>
          <w:p w14:paraId="4DCC5125" w14:textId="77777777" w:rsidR="00DD22C3" w:rsidRPr="00DD22C3" w:rsidRDefault="00DD22C3" w:rsidP="0031136F">
            <w:pPr>
              <w:pStyle w:val="NormalWeb"/>
              <w:spacing w:before="0" w:beforeAutospacing="0" w:after="0" w:afterAutospacing="0" w:line="480" w:lineRule="auto"/>
              <w:jc w:val="center"/>
              <w:rPr>
                <w:color w:val="000000"/>
                <w:sz w:val="22"/>
                <w:szCs w:val="22"/>
              </w:rPr>
            </w:pPr>
            <w:r w:rsidRPr="00DD22C3">
              <w:rPr>
                <w:color w:val="000000"/>
                <w:sz w:val="22"/>
                <w:szCs w:val="22"/>
              </w:rPr>
              <w:t>H</w:t>
            </w:r>
          </w:p>
          <w:p w14:paraId="49C80CE8" w14:textId="6300F40F" w:rsidR="00DD22C3" w:rsidRPr="00DD22C3" w:rsidRDefault="00DD22C3" w:rsidP="0031136F">
            <w:pPr>
              <w:pStyle w:val="NormalWeb"/>
              <w:spacing w:before="0" w:beforeAutospacing="0" w:after="0" w:afterAutospacing="0" w:line="480" w:lineRule="auto"/>
              <w:jc w:val="center"/>
              <w:rPr>
                <w:color w:val="000000"/>
                <w:sz w:val="22"/>
                <w:szCs w:val="22"/>
              </w:rPr>
            </w:pPr>
            <w:r w:rsidRPr="00DD22C3">
              <w:rPr>
                <w:color w:val="000000"/>
                <w:sz w:val="22"/>
                <w:szCs w:val="22"/>
              </w:rPr>
              <w:t>97+126+245+391</w:t>
            </w:r>
          </w:p>
        </w:tc>
        <w:tc>
          <w:tcPr>
            <w:tcW w:w="1288" w:type="dxa"/>
            <w:tcBorders>
              <w:top w:val="single" w:sz="4" w:space="0" w:color="auto"/>
            </w:tcBorders>
          </w:tcPr>
          <w:p w14:paraId="1AA40909" w14:textId="634B3A1E" w:rsidR="00DD22C3" w:rsidRPr="00DD22C3" w:rsidRDefault="0031136F" w:rsidP="008F56D9">
            <w:pPr>
              <w:pStyle w:val="NormalWeb"/>
              <w:spacing w:before="0" w:beforeAutospacing="0" w:after="0" w:afterAutospacing="0" w:line="480" w:lineRule="auto"/>
              <w:jc w:val="center"/>
              <w:rPr>
                <w:color w:val="000000"/>
                <w:sz w:val="22"/>
                <w:szCs w:val="22"/>
              </w:rPr>
            </w:pPr>
            <w:r>
              <w:rPr>
                <w:color w:val="000000"/>
                <w:sz w:val="22"/>
                <w:szCs w:val="22"/>
              </w:rPr>
              <w:t>59</w:t>
            </w:r>
          </w:p>
        </w:tc>
        <w:tc>
          <w:tcPr>
            <w:tcW w:w="1288" w:type="dxa"/>
            <w:tcBorders>
              <w:top w:val="single" w:sz="4" w:space="0" w:color="auto"/>
            </w:tcBorders>
          </w:tcPr>
          <w:p w14:paraId="21FB4F33" w14:textId="66CA66B4" w:rsidR="00DD22C3" w:rsidRPr="00DD22C3" w:rsidRDefault="0031136F" w:rsidP="008F56D9">
            <w:pPr>
              <w:pStyle w:val="NormalWeb"/>
              <w:spacing w:before="0" w:beforeAutospacing="0" w:after="0" w:afterAutospacing="0" w:line="480" w:lineRule="auto"/>
              <w:jc w:val="center"/>
              <w:rPr>
                <w:color w:val="000000"/>
                <w:sz w:val="22"/>
                <w:szCs w:val="22"/>
              </w:rPr>
            </w:pPr>
            <w:r>
              <w:rPr>
                <w:color w:val="000000"/>
                <w:sz w:val="22"/>
                <w:szCs w:val="22"/>
              </w:rPr>
              <w:t>0.756</w:t>
            </w:r>
          </w:p>
        </w:tc>
      </w:tr>
      <w:tr w:rsidR="0031136F" w:rsidRPr="00DD22C3" w14:paraId="14A295C8" w14:textId="77777777" w:rsidTr="008F56D9">
        <w:tc>
          <w:tcPr>
            <w:tcW w:w="1288" w:type="dxa"/>
          </w:tcPr>
          <w:p w14:paraId="22A8AE8F" w14:textId="66BFDA80" w:rsidR="00DD22C3" w:rsidRPr="00DD22C3" w:rsidRDefault="00DD22C3" w:rsidP="00DD22C3">
            <w:pPr>
              <w:pStyle w:val="NormalWeb"/>
              <w:spacing w:before="0" w:beforeAutospacing="0" w:after="0" w:afterAutospacing="0" w:line="480" w:lineRule="auto"/>
              <w:jc w:val="both"/>
              <w:rPr>
                <w:color w:val="000000"/>
                <w:sz w:val="22"/>
                <w:szCs w:val="22"/>
              </w:rPr>
            </w:pPr>
            <w:r w:rsidRPr="00DD22C3">
              <w:rPr>
                <w:color w:val="000000"/>
                <w:sz w:val="22"/>
                <w:szCs w:val="22"/>
              </w:rPr>
              <w:t>II</w:t>
            </w:r>
          </w:p>
        </w:tc>
        <w:tc>
          <w:tcPr>
            <w:tcW w:w="1288" w:type="dxa"/>
          </w:tcPr>
          <w:p w14:paraId="3BF22BEA" w14:textId="77777777" w:rsidR="0031136F"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A</w:t>
            </w:r>
          </w:p>
          <w:p w14:paraId="3C3D6570" w14:textId="548B89D9" w:rsidR="0031136F"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45+102+318+395</w:t>
            </w:r>
          </w:p>
        </w:tc>
        <w:tc>
          <w:tcPr>
            <w:tcW w:w="1288" w:type="dxa"/>
          </w:tcPr>
          <w:p w14:paraId="2027E700" w14:textId="2F74A4D0" w:rsidR="00DD22C3" w:rsidRDefault="0031136F" w:rsidP="0031136F">
            <w:pPr>
              <w:pStyle w:val="NormalWeb"/>
              <w:spacing w:before="0" w:beforeAutospacing="0" w:after="0" w:afterAutospacing="0" w:line="480" w:lineRule="auto"/>
              <w:jc w:val="center"/>
              <w:rPr>
                <w:color w:val="000000"/>
                <w:sz w:val="22"/>
                <w:szCs w:val="22"/>
              </w:rPr>
            </w:pPr>
            <w:r>
              <w:rPr>
                <w:color w:val="000000"/>
                <w:sz w:val="22"/>
                <w:szCs w:val="22"/>
              </w:rPr>
              <w:t>F</w:t>
            </w:r>
          </w:p>
          <w:p w14:paraId="1A694A17" w14:textId="4F0EAD5A" w:rsidR="0031136F" w:rsidRPr="00DD22C3" w:rsidRDefault="0031136F" w:rsidP="0031136F">
            <w:pPr>
              <w:pStyle w:val="NormalWeb"/>
              <w:spacing w:before="0" w:beforeAutospacing="0" w:after="0" w:afterAutospacing="0" w:line="480" w:lineRule="auto"/>
              <w:jc w:val="center"/>
              <w:rPr>
                <w:color w:val="000000"/>
                <w:sz w:val="22"/>
                <w:szCs w:val="22"/>
              </w:rPr>
            </w:pPr>
            <w:r>
              <w:rPr>
                <w:color w:val="000000"/>
                <w:sz w:val="22"/>
                <w:szCs w:val="22"/>
              </w:rPr>
              <w:t>139+301+420</w:t>
            </w:r>
          </w:p>
        </w:tc>
        <w:tc>
          <w:tcPr>
            <w:tcW w:w="1288" w:type="dxa"/>
          </w:tcPr>
          <w:p w14:paraId="7947AF0B" w14:textId="77777777" w:rsidR="0031136F"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G</w:t>
            </w:r>
          </w:p>
          <w:p w14:paraId="544C0402" w14:textId="4E13226B" w:rsidR="00DD22C3"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241+619</w:t>
            </w:r>
          </w:p>
        </w:tc>
        <w:tc>
          <w:tcPr>
            <w:tcW w:w="1288" w:type="dxa"/>
          </w:tcPr>
          <w:p w14:paraId="04564139" w14:textId="77777777" w:rsidR="0031136F"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H</w:t>
            </w:r>
          </w:p>
          <w:p w14:paraId="0342AEA7" w14:textId="7C10DC14" w:rsidR="00DD22C3"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97+126+245+391</w:t>
            </w:r>
          </w:p>
        </w:tc>
        <w:tc>
          <w:tcPr>
            <w:tcW w:w="1288" w:type="dxa"/>
          </w:tcPr>
          <w:p w14:paraId="3032DBB1" w14:textId="58018EC7" w:rsidR="00DD22C3" w:rsidRPr="00DD22C3" w:rsidRDefault="0031136F" w:rsidP="008F56D9">
            <w:pPr>
              <w:pStyle w:val="NormalWeb"/>
              <w:spacing w:before="0" w:beforeAutospacing="0" w:after="0" w:afterAutospacing="0" w:line="480" w:lineRule="auto"/>
              <w:jc w:val="center"/>
              <w:rPr>
                <w:color w:val="000000"/>
                <w:sz w:val="22"/>
                <w:szCs w:val="22"/>
              </w:rPr>
            </w:pPr>
            <w:r>
              <w:rPr>
                <w:color w:val="000000"/>
                <w:sz w:val="22"/>
                <w:szCs w:val="22"/>
              </w:rPr>
              <w:t>9</w:t>
            </w:r>
          </w:p>
        </w:tc>
        <w:tc>
          <w:tcPr>
            <w:tcW w:w="1288" w:type="dxa"/>
          </w:tcPr>
          <w:p w14:paraId="2A22D06C" w14:textId="07C90F64" w:rsidR="00DD22C3" w:rsidRPr="00DD22C3" w:rsidRDefault="0031136F" w:rsidP="008F56D9">
            <w:pPr>
              <w:pStyle w:val="NormalWeb"/>
              <w:spacing w:before="0" w:beforeAutospacing="0" w:after="0" w:afterAutospacing="0" w:line="480" w:lineRule="auto"/>
              <w:jc w:val="center"/>
              <w:rPr>
                <w:color w:val="000000"/>
                <w:sz w:val="22"/>
                <w:szCs w:val="22"/>
              </w:rPr>
            </w:pPr>
            <w:r>
              <w:rPr>
                <w:color w:val="000000"/>
                <w:sz w:val="22"/>
                <w:szCs w:val="22"/>
              </w:rPr>
              <w:t>0.103</w:t>
            </w:r>
          </w:p>
        </w:tc>
      </w:tr>
      <w:tr w:rsidR="0031136F" w:rsidRPr="00DD22C3" w14:paraId="6E189244" w14:textId="77777777" w:rsidTr="008F56D9">
        <w:tc>
          <w:tcPr>
            <w:tcW w:w="1288" w:type="dxa"/>
          </w:tcPr>
          <w:p w14:paraId="3C58C544" w14:textId="145F44AA" w:rsidR="00DD22C3" w:rsidRPr="00DD22C3" w:rsidRDefault="00DD22C3" w:rsidP="00DD22C3">
            <w:pPr>
              <w:pStyle w:val="NormalWeb"/>
              <w:spacing w:before="0" w:beforeAutospacing="0" w:after="0" w:afterAutospacing="0" w:line="480" w:lineRule="auto"/>
              <w:jc w:val="both"/>
              <w:rPr>
                <w:color w:val="000000"/>
                <w:sz w:val="22"/>
                <w:szCs w:val="22"/>
              </w:rPr>
            </w:pPr>
            <w:r w:rsidRPr="00DD22C3">
              <w:rPr>
                <w:color w:val="000000"/>
                <w:sz w:val="22"/>
                <w:szCs w:val="22"/>
              </w:rPr>
              <w:t>III</w:t>
            </w:r>
          </w:p>
        </w:tc>
        <w:tc>
          <w:tcPr>
            <w:tcW w:w="1288" w:type="dxa"/>
          </w:tcPr>
          <w:p w14:paraId="066C7336" w14:textId="758FCFD6" w:rsidR="00DD22C3" w:rsidRDefault="0031136F" w:rsidP="0031136F">
            <w:pPr>
              <w:pStyle w:val="NormalWeb"/>
              <w:spacing w:before="0" w:beforeAutospacing="0" w:after="0" w:afterAutospacing="0" w:line="480" w:lineRule="auto"/>
              <w:jc w:val="center"/>
              <w:rPr>
                <w:color w:val="000000"/>
                <w:sz w:val="22"/>
                <w:szCs w:val="22"/>
              </w:rPr>
            </w:pPr>
            <w:r>
              <w:rPr>
                <w:color w:val="000000"/>
                <w:sz w:val="22"/>
                <w:szCs w:val="22"/>
              </w:rPr>
              <w:t>B</w:t>
            </w:r>
          </w:p>
          <w:p w14:paraId="3494909B" w14:textId="3D95A19E" w:rsidR="0031136F" w:rsidRPr="00DD22C3" w:rsidRDefault="0031136F" w:rsidP="0031136F">
            <w:pPr>
              <w:pStyle w:val="NormalWeb"/>
              <w:spacing w:before="0" w:beforeAutospacing="0" w:after="0" w:afterAutospacing="0" w:line="480" w:lineRule="auto"/>
              <w:jc w:val="center"/>
              <w:rPr>
                <w:color w:val="000000"/>
                <w:sz w:val="22"/>
                <w:szCs w:val="22"/>
              </w:rPr>
            </w:pPr>
            <w:r>
              <w:rPr>
                <w:color w:val="000000"/>
                <w:sz w:val="22"/>
                <w:szCs w:val="22"/>
              </w:rPr>
              <w:t>102+318+440</w:t>
            </w:r>
          </w:p>
        </w:tc>
        <w:tc>
          <w:tcPr>
            <w:tcW w:w="1288" w:type="dxa"/>
          </w:tcPr>
          <w:p w14:paraId="40486D8B" w14:textId="77777777" w:rsidR="0031136F"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E</w:t>
            </w:r>
          </w:p>
          <w:p w14:paraId="427C480D" w14:textId="359F3CD9" w:rsidR="00DD22C3"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139+155+265+301</w:t>
            </w:r>
          </w:p>
        </w:tc>
        <w:tc>
          <w:tcPr>
            <w:tcW w:w="1288" w:type="dxa"/>
          </w:tcPr>
          <w:p w14:paraId="2404C108" w14:textId="77777777" w:rsidR="0031136F"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G</w:t>
            </w:r>
          </w:p>
          <w:p w14:paraId="34E4E7FA" w14:textId="656E222D" w:rsidR="00DD22C3"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241+619</w:t>
            </w:r>
          </w:p>
        </w:tc>
        <w:tc>
          <w:tcPr>
            <w:tcW w:w="1288" w:type="dxa"/>
          </w:tcPr>
          <w:p w14:paraId="6E4326DF" w14:textId="77777777" w:rsidR="0031136F"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H</w:t>
            </w:r>
          </w:p>
          <w:p w14:paraId="4CA41FB6" w14:textId="2137304D" w:rsidR="00DD22C3"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97+126+245+391</w:t>
            </w:r>
          </w:p>
        </w:tc>
        <w:tc>
          <w:tcPr>
            <w:tcW w:w="1288" w:type="dxa"/>
          </w:tcPr>
          <w:p w14:paraId="4F61644E" w14:textId="4ECF4820" w:rsidR="00DD22C3" w:rsidRPr="00DD22C3" w:rsidRDefault="0031136F" w:rsidP="008F56D9">
            <w:pPr>
              <w:pStyle w:val="NormalWeb"/>
              <w:spacing w:before="0" w:beforeAutospacing="0" w:after="0" w:afterAutospacing="0" w:line="480" w:lineRule="auto"/>
              <w:jc w:val="center"/>
              <w:rPr>
                <w:color w:val="000000"/>
                <w:sz w:val="22"/>
                <w:szCs w:val="22"/>
              </w:rPr>
            </w:pPr>
            <w:r>
              <w:rPr>
                <w:color w:val="000000"/>
                <w:sz w:val="22"/>
                <w:szCs w:val="22"/>
              </w:rPr>
              <w:t>8</w:t>
            </w:r>
          </w:p>
        </w:tc>
        <w:tc>
          <w:tcPr>
            <w:tcW w:w="1288" w:type="dxa"/>
          </w:tcPr>
          <w:p w14:paraId="6651E059" w14:textId="24919AE1" w:rsidR="00DD22C3" w:rsidRPr="00DD22C3" w:rsidRDefault="0031136F" w:rsidP="008F56D9">
            <w:pPr>
              <w:pStyle w:val="NormalWeb"/>
              <w:spacing w:before="0" w:beforeAutospacing="0" w:after="0" w:afterAutospacing="0" w:line="480" w:lineRule="auto"/>
              <w:jc w:val="center"/>
              <w:rPr>
                <w:color w:val="000000"/>
                <w:sz w:val="22"/>
                <w:szCs w:val="22"/>
              </w:rPr>
            </w:pPr>
            <w:r>
              <w:rPr>
                <w:color w:val="000000"/>
                <w:sz w:val="22"/>
                <w:szCs w:val="22"/>
              </w:rPr>
              <w:t>0.115</w:t>
            </w:r>
          </w:p>
        </w:tc>
      </w:tr>
      <w:tr w:rsidR="0031136F" w:rsidRPr="00DD22C3" w14:paraId="7C0D82F2" w14:textId="77777777" w:rsidTr="008F56D9">
        <w:tc>
          <w:tcPr>
            <w:tcW w:w="1288" w:type="dxa"/>
          </w:tcPr>
          <w:p w14:paraId="3FB03609" w14:textId="348E165B" w:rsidR="00DD22C3" w:rsidRPr="00DD22C3" w:rsidRDefault="00DD22C3" w:rsidP="00DD22C3">
            <w:pPr>
              <w:pStyle w:val="NormalWeb"/>
              <w:spacing w:before="0" w:beforeAutospacing="0" w:after="0" w:afterAutospacing="0" w:line="480" w:lineRule="auto"/>
              <w:jc w:val="both"/>
              <w:rPr>
                <w:color w:val="000000"/>
                <w:sz w:val="22"/>
                <w:szCs w:val="22"/>
              </w:rPr>
            </w:pPr>
            <w:r w:rsidRPr="00DD22C3">
              <w:rPr>
                <w:color w:val="000000"/>
                <w:sz w:val="22"/>
                <w:szCs w:val="22"/>
              </w:rPr>
              <w:t>IV</w:t>
            </w:r>
          </w:p>
        </w:tc>
        <w:tc>
          <w:tcPr>
            <w:tcW w:w="1288" w:type="dxa"/>
          </w:tcPr>
          <w:p w14:paraId="65D96AE9" w14:textId="7113102E" w:rsidR="00DD22C3" w:rsidRDefault="0031136F" w:rsidP="0031136F">
            <w:pPr>
              <w:pStyle w:val="NormalWeb"/>
              <w:spacing w:before="0" w:beforeAutospacing="0" w:after="0" w:afterAutospacing="0" w:line="480" w:lineRule="auto"/>
              <w:jc w:val="center"/>
              <w:rPr>
                <w:color w:val="000000"/>
                <w:sz w:val="22"/>
                <w:szCs w:val="22"/>
              </w:rPr>
            </w:pPr>
            <w:r>
              <w:rPr>
                <w:color w:val="000000"/>
                <w:sz w:val="22"/>
                <w:szCs w:val="22"/>
              </w:rPr>
              <w:t>C</w:t>
            </w:r>
          </w:p>
          <w:p w14:paraId="6615D082" w14:textId="361B1AE3" w:rsidR="0031136F" w:rsidRPr="00DD22C3" w:rsidRDefault="0031136F" w:rsidP="0031136F">
            <w:pPr>
              <w:pStyle w:val="NormalWeb"/>
              <w:spacing w:before="0" w:beforeAutospacing="0" w:after="0" w:afterAutospacing="0" w:line="480" w:lineRule="auto"/>
              <w:jc w:val="center"/>
              <w:rPr>
                <w:color w:val="000000"/>
                <w:sz w:val="22"/>
                <w:szCs w:val="22"/>
              </w:rPr>
            </w:pPr>
            <w:r>
              <w:rPr>
                <w:color w:val="000000"/>
                <w:sz w:val="22"/>
                <w:szCs w:val="22"/>
              </w:rPr>
              <w:t>102+201+239+318</w:t>
            </w:r>
          </w:p>
        </w:tc>
        <w:tc>
          <w:tcPr>
            <w:tcW w:w="1288" w:type="dxa"/>
          </w:tcPr>
          <w:p w14:paraId="582AF3E4" w14:textId="77777777" w:rsidR="0031136F"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E</w:t>
            </w:r>
          </w:p>
          <w:p w14:paraId="6DECF1E0" w14:textId="02DB5E41" w:rsidR="00DD22C3"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139+155+265+301</w:t>
            </w:r>
          </w:p>
        </w:tc>
        <w:tc>
          <w:tcPr>
            <w:tcW w:w="1288" w:type="dxa"/>
          </w:tcPr>
          <w:p w14:paraId="797A796D" w14:textId="77777777" w:rsidR="0031136F"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G</w:t>
            </w:r>
          </w:p>
          <w:p w14:paraId="360818BC" w14:textId="6A913C09" w:rsidR="00DD22C3"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241+619</w:t>
            </w:r>
          </w:p>
        </w:tc>
        <w:tc>
          <w:tcPr>
            <w:tcW w:w="1288" w:type="dxa"/>
          </w:tcPr>
          <w:p w14:paraId="2FBBDB12" w14:textId="77777777" w:rsidR="0031136F"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H</w:t>
            </w:r>
          </w:p>
          <w:p w14:paraId="6FA9AF99" w14:textId="54D0098B" w:rsidR="00DD22C3"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97+126+245+391</w:t>
            </w:r>
          </w:p>
        </w:tc>
        <w:tc>
          <w:tcPr>
            <w:tcW w:w="1288" w:type="dxa"/>
          </w:tcPr>
          <w:p w14:paraId="5BC26F79" w14:textId="010ED9AE" w:rsidR="00DD22C3" w:rsidRPr="00DD22C3" w:rsidRDefault="0031136F" w:rsidP="008F56D9">
            <w:pPr>
              <w:pStyle w:val="NormalWeb"/>
              <w:spacing w:before="0" w:beforeAutospacing="0" w:after="0" w:afterAutospacing="0" w:line="480" w:lineRule="auto"/>
              <w:jc w:val="center"/>
              <w:rPr>
                <w:color w:val="000000"/>
                <w:sz w:val="22"/>
                <w:szCs w:val="22"/>
              </w:rPr>
            </w:pPr>
            <w:r>
              <w:rPr>
                <w:color w:val="000000"/>
                <w:sz w:val="22"/>
                <w:szCs w:val="22"/>
              </w:rPr>
              <w:t>1</w:t>
            </w:r>
          </w:p>
        </w:tc>
        <w:tc>
          <w:tcPr>
            <w:tcW w:w="1288" w:type="dxa"/>
          </w:tcPr>
          <w:p w14:paraId="4D3B6E91" w14:textId="15CE4F59" w:rsidR="00DD22C3" w:rsidRPr="00DD22C3" w:rsidRDefault="0031136F" w:rsidP="008F56D9">
            <w:pPr>
              <w:pStyle w:val="NormalWeb"/>
              <w:spacing w:before="0" w:beforeAutospacing="0" w:after="0" w:afterAutospacing="0" w:line="480" w:lineRule="auto"/>
              <w:jc w:val="center"/>
              <w:rPr>
                <w:color w:val="000000"/>
                <w:sz w:val="22"/>
                <w:szCs w:val="22"/>
              </w:rPr>
            </w:pPr>
            <w:r>
              <w:rPr>
                <w:color w:val="000000"/>
                <w:sz w:val="22"/>
                <w:szCs w:val="22"/>
              </w:rPr>
              <w:t>0.013</w:t>
            </w:r>
          </w:p>
        </w:tc>
      </w:tr>
      <w:tr w:rsidR="0031136F" w:rsidRPr="00DD22C3" w14:paraId="61C05803" w14:textId="77777777" w:rsidTr="008F56D9">
        <w:tc>
          <w:tcPr>
            <w:tcW w:w="1288" w:type="dxa"/>
            <w:tcBorders>
              <w:bottom w:val="single" w:sz="4" w:space="0" w:color="auto"/>
            </w:tcBorders>
          </w:tcPr>
          <w:p w14:paraId="2D6568B0" w14:textId="49FC6C49" w:rsidR="00DD22C3" w:rsidRPr="00DD22C3" w:rsidRDefault="00DD22C3" w:rsidP="00DD22C3">
            <w:pPr>
              <w:pStyle w:val="NormalWeb"/>
              <w:spacing w:before="0" w:beforeAutospacing="0" w:after="0" w:afterAutospacing="0" w:line="480" w:lineRule="auto"/>
              <w:jc w:val="both"/>
              <w:rPr>
                <w:color w:val="000000"/>
                <w:sz w:val="22"/>
                <w:szCs w:val="22"/>
              </w:rPr>
            </w:pPr>
            <w:r w:rsidRPr="00DD22C3">
              <w:rPr>
                <w:color w:val="000000"/>
                <w:sz w:val="22"/>
                <w:szCs w:val="22"/>
              </w:rPr>
              <w:t>V</w:t>
            </w:r>
          </w:p>
        </w:tc>
        <w:tc>
          <w:tcPr>
            <w:tcW w:w="1288" w:type="dxa"/>
            <w:tcBorders>
              <w:bottom w:val="single" w:sz="4" w:space="0" w:color="auto"/>
            </w:tcBorders>
          </w:tcPr>
          <w:p w14:paraId="22827EB0" w14:textId="78D7C99E" w:rsidR="00DD22C3" w:rsidRDefault="0031136F" w:rsidP="0031136F">
            <w:pPr>
              <w:pStyle w:val="NormalWeb"/>
              <w:spacing w:before="0" w:beforeAutospacing="0" w:after="0" w:afterAutospacing="0" w:line="480" w:lineRule="auto"/>
              <w:jc w:val="center"/>
              <w:rPr>
                <w:color w:val="000000"/>
                <w:sz w:val="22"/>
                <w:szCs w:val="22"/>
              </w:rPr>
            </w:pPr>
            <w:r>
              <w:rPr>
                <w:color w:val="000000"/>
                <w:sz w:val="22"/>
                <w:szCs w:val="22"/>
              </w:rPr>
              <w:t>D</w:t>
            </w:r>
          </w:p>
          <w:p w14:paraId="266DFBA2" w14:textId="1FA192CE" w:rsidR="0031136F" w:rsidRPr="00DD22C3" w:rsidRDefault="0031136F" w:rsidP="0031136F">
            <w:pPr>
              <w:pStyle w:val="NormalWeb"/>
              <w:spacing w:before="0" w:beforeAutospacing="0" w:after="0" w:afterAutospacing="0" w:line="480" w:lineRule="auto"/>
              <w:jc w:val="center"/>
              <w:rPr>
                <w:color w:val="000000"/>
                <w:sz w:val="22"/>
                <w:szCs w:val="22"/>
              </w:rPr>
            </w:pPr>
            <w:r>
              <w:rPr>
                <w:color w:val="000000"/>
                <w:sz w:val="22"/>
                <w:szCs w:val="22"/>
              </w:rPr>
              <w:t>19+28+102+290+421</w:t>
            </w:r>
          </w:p>
        </w:tc>
        <w:tc>
          <w:tcPr>
            <w:tcW w:w="1288" w:type="dxa"/>
            <w:tcBorders>
              <w:bottom w:val="single" w:sz="4" w:space="0" w:color="auto"/>
            </w:tcBorders>
          </w:tcPr>
          <w:p w14:paraId="1AABCA06" w14:textId="77777777" w:rsidR="0031136F"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E</w:t>
            </w:r>
          </w:p>
          <w:p w14:paraId="645B4B91" w14:textId="4B72173B" w:rsidR="00DD22C3"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139+155+265+301</w:t>
            </w:r>
          </w:p>
        </w:tc>
        <w:tc>
          <w:tcPr>
            <w:tcW w:w="1288" w:type="dxa"/>
            <w:tcBorders>
              <w:bottom w:val="single" w:sz="4" w:space="0" w:color="auto"/>
            </w:tcBorders>
          </w:tcPr>
          <w:p w14:paraId="033DF572" w14:textId="77777777" w:rsidR="0031136F"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G</w:t>
            </w:r>
          </w:p>
          <w:p w14:paraId="1D6EF217" w14:textId="7AFDBFC5" w:rsidR="00DD22C3"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241+619</w:t>
            </w:r>
          </w:p>
        </w:tc>
        <w:tc>
          <w:tcPr>
            <w:tcW w:w="1288" w:type="dxa"/>
            <w:tcBorders>
              <w:bottom w:val="single" w:sz="4" w:space="0" w:color="auto"/>
            </w:tcBorders>
          </w:tcPr>
          <w:p w14:paraId="1FA1FC3D" w14:textId="77777777" w:rsidR="0031136F"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H</w:t>
            </w:r>
          </w:p>
          <w:p w14:paraId="444A0BDC" w14:textId="24567612" w:rsidR="00DD22C3" w:rsidRPr="00DD22C3" w:rsidRDefault="0031136F" w:rsidP="0031136F">
            <w:pPr>
              <w:pStyle w:val="NormalWeb"/>
              <w:spacing w:before="0" w:beforeAutospacing="0" w:after="0" w:afterAutospacing="0" w:line="480" w:lineRule="auto"/>
              <w:jc w:val="center"/>
              <w:rPr>
                <w:color w:val="000000"/>
                <w:sz w:val="22"/>
                <w:szCs w:val="22"/>
              </w:rPr>
            </w:pPr>
            <w:r w:rsidRPr="00DD22C3">
              <w:rPr>
                <w:color w:val="000000"/>
                <w:sz w:val="22"/>
                <w:szCs w:val="22"/>
              </w:rPr>
              <w:t>97+126+245+391</w:t>
            </w:r>
          </w:p>
        </w:tc>
        <w:tc>
          <w:tcPr>
            <w:tcW w:w="1288" w:type="dxa"/>
            <w:tcBorders>
              <w:bottom w:val="single" w:sz="4" w:space="0" w:color="auto"/>
            </w:tcBorders>
          </w:tcPr>
          <w:p w14:paraId="67B5D6E7" w14:textId="31C1AAD3" w:rsidR="00DD22C3" w:rsidRPr="00DD22C3" w:rsidRDefault="0031136F" w:rsidP="008F56D9">
            <w:pPr>
              <w:pStyle w:val="NormalWeb"/>
              <w:spacing w:before="0" w:beforeAutospacing="0" w:after="0" w:afterAutospacing="0" w:line="480" w:lineRule="auto"/>
              <w:jc w:val="center"/>
              <w:rPr>
                <w:color w:val="000000"/>
                <w:sz w:val="22"/>
                <w:szCs w:val="22"/>
              </w:rPr>
            </w:pPr>
            <w:r>
              <w:rPr>
                <w:color w:val="000000"/>
                <w:sz w:val="22"/>
                <w:szCs w:val="22"/>
              </w:rPr>
              <w:t>1</w:t>
            </w:r>
          </w:p>
        </w:tc>
        <w:tc>
          <w:tcPr>
            <w:tcW w:w="1288" w:type="dxa"/>
            <w:tcBorders>
              <w:bottom w:val="single" w:sz="4" w:space="0" w:color="auto"/>
            </w:tcBorders>
          </w:tcPr>
          <w:p w14:paraId="46024FE8" w14:textId="7B08EDF2" w:rsidR="00DD22C3" w:rsidRPr="00DD22C3" w:rsidRDefault="0031136F" w:rsidP="008F56D9">
            <w:pPr>
              <w:pStyle w:val="NormalWeb"/>
              <w:spacing w:before="0" w:beforeAutospacing="0" w:after="0" w:afterAutospacing="0" w:line="480" w:lineRule="auto"/>
              <w:jc w:val="center"/>
              <w:rPr>
                <w:color w:val="000000"/>
                <w:sz w:val="22"/>
                <w:szCs w:val="22"/>
              </w:rPr>
            </w:pPr>
            <w:r>
              <w:rPr>
                <w:color w:val="000000"/>
                <w:sz w:val="22"/>
                <w:szCs w:val="22"/>
              </w:rPr>
              <w:t>0.013</w:t>
            </w:r>
          </w:p>
        </w:tc>
      </w:tr>
    </w:tbl>
    <w:p w14:paraId="6024D4D9" w14:textId="678BFE85" w:rsidR="00DD22C3" w:rsidRDefault="00DD22C3" w:rsidP="00DD22C3">
      <w:pPr>
        <w:pStyle w:val="NormalWeb"/>
        <w:shd w:val="clear" w:color="auto" w:fill="FFFFFF"/>
        <w:spacing w:before="0" w:beforeAutospacing="0" w:after="0" w:afterAutospacing="0" w:line="480" w:lineRule="auto"/>
        <w:jc w:val="both"/>
        <w:rPr>
          <w:color w:val="000000"/>
        </w:rPr>
      </w:pPr>
    </w:p>
    <w:p w14:paraId="1E9FA82B" w14:textId="0BC5FF79" w:rsidR="00B94854" w:rsidRDefault="00737914" w:rsidP="00E311F5">
      <w:pPr>
        <w:pStyle w:val="NormalWeb"/>
        <w:shd w:val="clear" w:color="auto" w:fill="FFFFFF"/>
        <w:spacing w:before="0" w:beforeAutospacing="0" w:after="0" w:afterAutospacing="0" w:line="480" w:lineRule="auto"/>
        <w:ind w:firstLine="709"/>
        <w:jc w:val="both"/>
        <w:rPr>
          <w:color w:val="000000"/>
        </w:rPr>
      </w:pPr>
      <w:r>
        <w:rPr>
          <w:color w:val="000000"/>
        </w:rPr>
        <w:t xml:space="preserve">The restriction sites </w:t>
      </w:r>
      <w:r w:rsidR="00381618">
        <w:rPr>
          <w:color w:val="000000"/>
        </w:rPr>
        <w:t xml:space="preserve">of each haplotype </w:t>
      </w:r>
      <w:r>
        <w:rPr>
          <w:color w:val="000000"/>
        </w:rPr>
        <w:t>w</w:t>
      </w:r>
      <w:r w:rsidR="00936336">
        <w:rPr>
          <w:color w:val="000000"/>
        </w:rPr>
        <w:t>ere</w:t>
      </w:r>
      <w:r>
        <w:rPr>
          <w:color w:val="000000"/>
        </w:rPr>
        <w:t xml:space="preserve"> then aligned with </w:t>
      </w:r>
      <w:r w:rsidR="00936336">
        <w:rPr>
          <w:color w:val="000000"/>
        </w:rPr>
        <w:t xml:space="preserve">the reference </w:t>
      </w:r>
      <w:proofErr w:type="spellStart"/>
      <w:r w:rsidR="00936336">
        <w:rPr>
          <w:color w:val="000000"/>
        </w:rPr>
        <w:t>mtDNA</w:t>
      </w:r>
      <w:proofErr w:type="spellEnd"/>
      <w:r w:rsidR="00936336">
        <w:rPr>
          <w:color w:val="000000"/>
        </w:rPr>
        <w:t xml:space="preserve"> sequence of </w:t>
      </w:r>
      <w:r w:rsidR="00B84722" w:rsidRPr="00B84722">
        <w:rPr>
          <w:noProof/>
          <w:color w:val="000000"/>
          <w:lang w:val="en-US"/>
        </w:rPr>
        <w:t xml:space="preserve">Anderson, et al. </w:t>
      </w:r>
      <w:r w:rsidR="00B84722">
        <w:rPr>
          <w:noProof/>
          <w:color w:val="000000"/>
          <w:lang w:val="en-US"/>
        </w:rPr>
        <w:t>(</w:t>
      </w:r>
      <w:r w:rsidR="00B84722" w:rsidRPr="00B84722">
        <w:rPr>
          <w:noProof/>
          <w:color w:val="000000"/>
          <w:lang w:val="en-US"/>
        </w:rPr>
        <w:t>1981)</w:t>
      </w:r>
      <w:r w:rsidR="00B84722">
        <w:rPr>
          <w:color w:val="000000"/>
        </w:rPr>
        <w:t xml:space="preserve"> </w:t>
      </w:r>
      <w:r w:rsidR="00381618">
        <w:rPr>
          <w:color w:val="000000"/>
        </w:rPr>
        <w:t xml:space="preserve">to </w:t>
      </w:r>
      <w:r w:rsidR="00993F38">
        <w:rPr>
          <w:color w:val="000000"/>
        </w:rPr>
        <w:t>determine th</w:t>
      </w:r>
      <w:bookmarkStart w:id="0" w:name="_GoBack"/>
      <w:bookmarkEnd w:id="0"/>
      <w:r w:rsidR="00993F38">
        <w:rPr>
          <w:color w:val="000000"/>
        </w:rPr>
        <w:t>e location of the mutation (</w:t>
      </w:r>
      <w:r w:rsidR="00381618">
        <w:rPr>
          <w:color w:val="000000"/>
        </w:rPr>
        <w:t>Figure 1</w:t>
      </w:r>
      <w:r w:rsidR="00993F38">
        <w:rPr>
          <w:color w:val="000000"/>
        </w:rPr>
        <w:t>)</w:t>
      </w:r>
      <w:r w:rsidR="00381618">
        <w:rPr>
          <w:color w:val="000000"/>
        </w:rPr>
        <w:t xml:space="preserve">.  </w:t>
      </w:r>
      <w:r w:rsidR="00993F38">
        <w:rPr>
          <w:color w:val="000000"/>
        </w:rPr>
        <w:t xml:space="preserve">The unavailable restriction site is considered as a point mutation which causes a change in DNA </w:t>
      </w:r>
      <w:r w:rsidR="00993F38">
        <w:rPr>
          <w:color w:val="000000"/>
        </w:rPr>
        <w:lastRenderedPageBreak/>
        <w:t xml:space="preserve">sequence </w:t>
      </w:r>
      <w:r w:rsidR="00FD0C48">
        <w:rPr>
          <w:color w:val="000000"/>
        </w:rPr>
        <w:t>that is not recognized by the enzyme.</w:t>
      </w:r>
      <w:r w:rsidR="007B2227">
        <w:rPr>
          <w:color w:val="000000"/>
        </w:rPr>
        <w:t xml:space="preserve"> However, the </w:t>
      </w:r>
      <w:r w:rsidR="004A384B">
        <w:rPr>
          <w:color w:val="000000"/>
        </w:rPr>
        <w:t xml:space="preserve">change in DNA sequence </w:t>
      </w:r>
      <w:r w:rsidR="00DC6C40">
        <w:rPr>
          <w:color w:val="000000"/>
        </w:rPr>
        <w:t xml:space="preserve">did not </w:t>
      </w:r>
      <w:r w:rsidR="00B94854">
        <w:rPr>
          <w:color w:val="000000"/>
        </w:rPr>
        <w:t xml:space="preserve">caused different total base pairs observed. </w:t>
      </w:r>
    </w:p>
    <w:p w14:paraId="3BA599E7" w14:textId="77777777" w:rsidR="00F406FE" w:rsidRDefault="00F406FE" w:rsidP="00E311F5">
      <w:pPr>
        <w:pStyle w:val="NormalWeb"/>
        <w:shd w:val="clear" w:color="auto" w:fill="FFFFFF"/>
        <w:spacing w:before="0" w:beforeAutospacing="0" w:after="0" w:afterAutospacing="0" w:line="480" w:lineRule="auto"/>
        <w:ind w:firstLine="709"/>
        <w:jc w:val="both"/>
        <w:rPr>
          <w:color w:val="000000"/>
        </w:rPr>
      </w:pPr>
    </w:p>
    <w:p w14:paraId="66922157" w14:textId="480F2C71" w:rsidR="00D44473" w:rsidRDefault="00C20DF9" w:rsidP="00D44473">
      <w:pPr>
        <w:pStyle w:val="NormalWeb"/>
        <w:shd w:val="clear" w:color="auto" w:fill="FFFFFF"/>
        <w:spacing w:before="0" w:beforeAutospacing="0" w:after="0" w:afterAutospacing="0" w:line="480" w:lineRule="auto"/>
        <w:jc w:val="both"/>
        <w:rPr>
          <w:color w:val="000000"/>
        </w:rPr>
      </w:pPr>
      <w:r>
        <w:rPr>
          <w:noProof/>
          <w:color w:val="000000"/>
        </w:rPr>
        <w:drawing>
          <wp:inline distT="0" distB="0" distL="0" distR="0" wp14:anchorId="0928D514" wp14:editId="13034A38">
            <wp:extent cx="5731510" cy="2458720"/>
            <wp:effectExtent l="0" t="0" r="2540" b="0"/>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triction site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458720"/>
                    </a:xfrm>
                    <a:prstGeom prst="rect">
                      <a:avLst/>
                    </a:prstGeom>
                  </pic:spPr>
                </pic:pic>
              </a:graphicData>
            </a:graphic>
          </wp:inline>
        </w:drawing>
      </w:r>
    </w:p>
    <w:p w14:paraId="0C023A59" w14:textId="490B8C7E" w:rsidR="00B12EAA" w:rsidRDefault="005A1E7F" w:rsidP="00B12EAA">
      <w:pPr>
        <w:pStyle w:val="NormalWeb"/>
        <w:shd w:val="clear" w:color="auto" w:fill="FFFFFF"/>
        <w:spacing w:before="0" w:beforeAutospacing="0" w:after="0" w:afterAutospacing="0" w:line="480" w:lineRule="auto"/>
        <w:jc w:val="both"/>
      </w:pPr>
      <w:r>
        <w:rPr>
          <w:color w:val="000000"/>
        </w:rPr>
        <w:t xml:space="preserve">Figure 1. Mapping of restriction sites </w:t>
      </w:r>
      <w:r w:rsidR="00825821">
        <w:rPr>
          <w:color w:val="000000"/>
        </w:rPr>
        <w:t xml:space="preserve">by </w:t>
      </w:r>
      <w:proofErr w:type="spellStart"/>
      <w:r w:rsidR="00B12EAA" w:rsidRPr="00B12EAA">
        <w:rPr>
          <w:i/>
          <w:color w:val="000000"/>
        </w:rPr>
        <w:t>Dde</w:t>
      </w:r>
      <w:r w:rsidR="00B12EAA">
        <w:rPr>
          <w:color w:val="000000"/>
        </w:rPr>
        <w:t>I</w:t>
      </w:r>
      <w:proofErr w:type="spellEnd"/>
      <w:r w:rsidR="00B12EAA">
        <w:rPr>
          <w:color w:val="000000"/>
        </w:rPr>
        <w:t xml:space="preserve"> (blue), </w:t>
      </w:r>
      <w:proofErr w:type="spellStart"/>
      <w:r w:rsidR="00825821" w:rsidRPr="00B12EAA">
        <w:rPr>
          <w:i/>
          <w:color w:val="000000"/>
        </w:rPr>
        <w:t>Hae</w:t>
      </w:r>
      <w:r w:rsidR="00825821">
        <w:rPr>
          <w:color w:val="000000"/>
        </w:rPr>
        <w:t>III</w:t>
      </w:r>
      <w:proofErr w:type="spellEnd"/>
      <w:r w:rsidR="00825821">
        <w:rPr>
          <w:color w:val="000000"/>
        </w:rPr>
        <w:t xml:space="preserve"> (</w:t>
      </w:r>
      <w:r w:rsidR="00B12EAA">
        <w:rPr>
          <w:color w:val="000000"/>
        </w:rPr>
        <w:t>yellow</w:t>
      </w:r>
      <w:r w:rsidR="00825821">
        <w:rPr>
          <w:color w:val="000000"/>
        </w:rPr>
        <w:t xml:space="preserve">), </w:t>
      </w:r>
      <w:proofErr w:type="spellStart"/>
      <w:r w:rsidR="00B12EAA" w:rsidRPr="00B12EAA">
        <w:rPr>
          <w:i/>
          <w:color w:val="000000"/>
        </w:rPr>
        <w:t>Hinf</w:t>
      </w:r>
      <w:r w:rsidR="00B12EAA">
        <w:rPr>
          <w:color w:val="000000"/>
        </w:rPr>
        <w:t>I</w:t>
      </w:r>
      <w:proofErr w:type="spellEnd"/>
      <w:r w:rsidR="00B12EAA">
        <w:rPr>
          <w:color w:val="000000"/>
        </w:rPr>
        <w:t xml:space="preserve"> (green), and </w:t>
      </w:r>
      <w:proofErr w:type="spellStart"/>
      <w:r w:rsidR="00B12EAA" w:rsidRPr="00B12EAA">
        <w:rPr>
          <w:i/>
          <w:color w:val="000000"/>
        </w:rPr>
        <w:t>Hae</w:t>
      </w:r>
      <w:r w:rsidR="00B12EAA">
        <w:rPr>
          <w:color w:val="000000"/>
        </w:rPr>
        <w:t>II</w:t>
      </w:r>
      <w:proofErr w:type="spellEnd"/>
      <w:r w:rsidR="00B12EAA">
        <w:rPr>
          <w:color w:val="000000"/>
        </w:rPr>
        <w:t xml:space="preserve"> (red) on D-loop region (base position 16140 until 429) of </w:t>
      </w:r>
      <w:proofErr w:type="spellStart"/>
      <w:r w:rsidR="00B12EAA">
        <w:rPr>
          <w:color w:val="000000"/>
        </w:rPr>
        <w:t>mtDNA</w:t>
      </w:r>
      <w:proofErr w:type="spellEnd"/>
      <w:r w:rsidR="00B12EAA">
        <w:rPr>
          <w:color w:val="000000"/>
        </w:rPr>
        <w:t xml:space="preserve"> in Haplotype I (HI), II (HII), III (HIII), IV (HIV) and V(HV) of Betawi, Sundanese and Malay (SM) populations compared with sequences of </w:t>
      </w:r>
      <w:r w:rsidR="008F4C79" w:rsidRPr="009A1639">
        <w:rPr>
          <w:noProof/>
          <w:color w:val="000000"/>
          <w:lang w:val="en-US"/>
        </w:rPr>
        <w:t xml:space="preserve">Anderson, et al. </w:t>
      </w:r>
      <w:r w:rsidR="008F4C79">
        <w:rPr>
          <w:noProof/>
          <w:color w:val="000000"/>
          <w:lang w:val="en-US"/>
        </w:rPr>
        <w:t>(</w:t>
      </w:r>
      <w:r w:rsidR="008F4C79" w:rsidRPr="009A1639">
        <w:rPr>
          <w:noProof/>
          <w:color w:val="000000"/>
          <w:lang w:val="en-US"/>
        </w:rPr>
        <w:t>1981)</w:t>
      </w:r>
      <w:r w:rsidR="00B12EAA">
        <w:rPr>
          <w:color w:val="000000"/>
        </w:rPr>
        <w:t>, Chinese (GenBank Acc.#</w:t>
      </w:r>
      <w:r w:rsidR="00B12EAA">
        <w:t>AJ401608) and Indian (AF382013)</w:t>
      </w:r>
    </w:p>
    <w:p w14:paraId="7289AACA" w14:textId="7F0C15D3" w:rsidR="00414770" w:rsidRDefault="00414770" w:rsidP="00B12EAA">
      <w:pPr>
        <w:pStyle w:val="NormalWeb"/>
        <w:shd w:val="clear" w:color="auto" w:fill="FFFFFF"/>
        <w:spacing w:before="0" w:beforeAutospacing="0" w:after="0" w:afterAutospacing="0" w:line="480" w:lineRule="auto"/>
        <w:jc w:val="both"/>
      </w:pPr>
    </w:p>
    <w:p w14:paraId="63DF275E" w14:textId="316EDF1A" w:rsidR="00414770" w:rsidRDefault="00414770" w:rsidP="00414770">
      <w:pPr>
        <w:pStyle w:val="NormalWeb"/>
        <w:shd w:val="clear" w:color="auto" w:fill="FFFFFF"/>
        <w:spacing w:before="0" w:beforeAutospacing="0" w:after="0" w:afterAutospacing="0" w:line="480" w:lineRule="auto"/>
        <w:ind w:firstLine="709"/>
        <w:jc w:val="both"/>
        <w:rPr>
          <w:color w:val="000000"/>
        </w:rPr>
      </w:pPr>
      <w:r>
        <w:rPr>
          <w:color w:val="000000"/>
        </w:rPr>
        <w:t xml:space="preserve">Assuming the point mutation causing the difference in restriction sites, the best maternal genetic affinities between haplotype was then mapped (Figure 2). Haplotype I was common among Betawi population and found in all Sundanese and Malay samples. </w:t>
      </w:r>
      <w:r w:rsidR="00EA051F">
        <w:rPr>
          <w:color w:val="000000"/>
        </w:rPr>
        <w:t xml:space="preserve">Considering the wide distribution of Sundanese and Malay populations in western Java, Sumatra and Kalimantan, Haplotype I was assumed to be the prototype and common in Indonesia as well. </w:t>
      </w:r>
      <w:r>
        <w:rPr>
          <w:color w:val="000000"/>
        </w:rPr>
        <w:t xml:space="preserve">Haplotype II and III were diverged from Haplotype I. The divergence into Haplotype II was observed with the loss of restriction site of </w:t>
      </w:r>
      <w:proofErr w:type="spellStart"/>
      <w:r w:rsidRPr="003B256C">
        <w:rPr>
          <w:i/>
          <w:color w:val="000000"/>
        </w:rPr>
        <w:t>Hinf</w:t>
      </w:r>
      <w:r>
        <w:rPr>
          <w:color w:val="000000"/>
        </w:rPr>
        <w:t>I</w:t>
      </w:r>
      <w:proofErr w:type="spellEnd"/>
      <w:r>
        <w:rPr>
          <w:color w:val="000000"/>
        </w:rPr>
        <w:t xml:space="preserve"> at base number 136, meanwhile the loss of restriction site of </w:t>
      </w:r>
      <w:proofErr w:type="spellStart"/>
      <w:r w:rsidRPr="00D60C47">
        <w:rPr>
          <w:i/>
          <w:color w:val="000000"/>
        </w:rPr>
        <w:t>Hae</w:t>
      </w:r>
      <w:r>
        <w:rPr>
          <w:color w:val="000000"/>
        </w:rPr>
        <w:t>III</w:t>
      </w:r>
      <w:proofErr w:type="spellEnd"/>
      <w:r>
        <w:rPr>
          <w:color w:val="000000"/>
        </w:rPr>
        <w:t xml:space="preserve"> at base number 35 resulted in Haplotype III. </w:t>
      </w:r>
      <w:r>
        <w:rPr>
          <w:color w:val="000000"/>
        </w:rPr>
        <w:lastRenderedPageBreak/>
        <w:t>Moreover, Haplotype IV and V were assumed to be diverged from Haplotype III confirmed with mutations on base 229, 16429 and 9</w:t>
      </w:r>
      <w:r w:rsidR="00B351CE">
        <w:rPr>
          <w:color w:val="000000"/>
        </w:rPr>
        <w:t>, subsequently</w:t>
      </w:r>
      <w:r>
        <w:rPr>
          <w:color w:val="000000"/>
        </w:rPr>
        <w:t>.</w:t>
      </w:r>
    </w:p>
    <w:p w14:paraId="0DAE3C90" w14:textId="77777777" w:rsidR="00414770" w:rsidRDefault="00414770" w:rsidP="00B12EAA">
      <w:pPr>
        <w:pStyle w:val="NormalWeb"/>
        <w:shd w:val="clear" w:color="auto" w:fill="FFFFFF"/>
        <w:spacing w:before="0" w:beforeAutospacing="0" w:after="0" w:afterAutospacing="0" w:line="480" w:lineRule="auto"/>
        <w:jc w:val="both"/>
      </w:pPr>
    </w:p>
    <w:p w14:paraId="19EB863F" w14:textId="4C64C25F" w:rsidR="00DD797C" w:rsidRDefault="00691AD2" w:rsidP="00DD22C3">
      <w:pPr>
        <w:pStyle w:val="NormalWeb"/>
        <w:shd w:val="clear" w:color="auto" w:fill="FFFFFF"/>
        <w:spacing w:before="0" w:beforeAutospacing="0" w:after="0" w:afterAutospacing="0" w:line="480" w:lineRule="auto"/>
        <w:jc w:val="both"/>
        <w:rPr>
          <w:color w:val="000000"/>
        </w:rPr>
      </w:pPr>
      <w:r>
        <w:rPr>
          <w:noProof/>
          <w:color w:val="000000"/>
        </w:rPr>
        <w:drawing>
          <wp:inline distT="0" distB="0" distL="0" distR="0" wp14:anchorId="50818B41" wp14:editId="2DF5FBC5">
            <wp:extent cx="4636274" cy="306705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aplotype affinities.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56849" cy="3080661"/>
                    </a:xfrm>
                    <a:prstGeom prst="rect">
                      <a:avLst/>
                    </a:prstGeom>
                  </pic:spPr>
                </pic:pic>
              </a:graphicData>
            </a:graphic>
          </wp:inline>
        </w:drawing>
      </w:r>
    </w:p>
    <w:p w14:paraId="3CEFCE46" w14:textId="5BD7C072" w:rsidR="003067ED" w:rsidRDefault="00DD797C" w:rsidP="00DD22C3">
      <w:pPr>
        <w:pStyle w:val="NormalWeb"/>
        <w:shd w:val="clear" w:color="auto" w:fill="FFFFFF"/>
        <w:spacing w:before="0" w:beforeAutospacing="0" w:after="0" w:afterAutospacing="0" w:line="480" w:lineRule="auto"/>
        <w:jc w:val="both"/>
        <w:rPr>
          <w:color w:val="000000"/>
          <w:sz w:val="22"/>
          <w:szCs w:val="20"/>
        </w:rPr>
      </w:pPr>
      <w:r>
        <w:rPr>
          <w:color w:val="000000"/>
        </w:rPr>
        <w:t>Figure 2.</w:t>
      </w:r>
      <w:r w:rsidR="00DB79EC">
        <w:rPr>
          <w:color w:val="000000"/>
        </w:rPr>
        <w:t xml:space="preserve"> Haplotype affinities in Betawi population and outgroups Sundanese, Malay, Afrika (AFR), China (CHI), and India (IND) based on </w:t>
      </w:r>
      <w:r w:rsidR="00763A33">
        <w:rPr>
          <w:color w:val="000000"/>
        </w:rPr>
        <w:t xml:space="preserve">the </w:t>
      </w:r>
      <w:r w:rsidR="00DB79EC">
        <w:rPr>
          <w:color w:val="000000"/>
        </w:rPr>
        <w:t>recognition of</w:t>
      </w:r>
      <w:r w:rsidR="00763A33">
        <w:rPr>
          <w:color w:val="000000"/>
        </w:rPr>
        <w:t xml:space="preserve"> polymorphic</w:t>
      </w:r>
      <w:r w:rsidR="00DB79EC">
        <w:rPr>
          <w:color w:val="000000"/>
        </w:rPr>
        <w:t xml:space="preserve"> enzymatic restriction sites of </w:t>
      </w:r>
      <w:proofErr w:type="spellStart"/>
      <w:r w:rsidR="00DB79EC">
        <w:rPr>
          <w:color w:val="000000"/>
        </w:rPr>
        <w:t>DdeI</w:t>
      </w:r>
      <w:proofErr w:type="spellEnd"/>
      <w:r w:rsidR="00DB79EC">
        <w:rPr>
          <w:color w:val="000000"/>
        </w:rPr>
        <w:t xml:space="preserve"> (</w:t>
      </w:r>
      <w:r w:rsidR="00DB79EC">
        <w:rPr>
          <w:color w:val="000000"/>
          <w:sz w:val="22"/>
          <w:szCs w:val="20"/>
        </w:rPr>
        <w:t>C][TNAG)</w:t>
      </w:r>
      <w:r w:rsidR="00DB79EC">
        <w:rPr>
          <w:color w:val="000000"/>
        </w:rPr>
        <w:t xml:space="preserve">, </w:t>
      </w:r>
      <w:proofErr w:type="spellStart"/>
      <w:r w:rsidR="00DB79EC">
        <w:rPr>
          <w:color w:val="000000"/>
        </w:rPr>
        <w:t>HaeIII</w:t>
      </w:r>
      <w:proofErr w:type="spellEnd"/>
      <w:r w:rsidR="00DB79EC">
        <w:rPr>
          <w:color w:val="000000"/>
        </w:rPr>
        <w:t xml:space="preserve"> (</w:t>
      </w:r>
      <w:r w:rsidR="00DB79EC" w:rsidRPr="0057054C">
        <w:rPr>
          <w:color w:val="000000"/>
          <w:sz w:val="22"/>
          <w:szCs w:val="20"/>
        </w:rPr>
        <w:t>GG][CC</w:t>
      </w:r>
      <w:r w:rsidR="00DB79EC">
        <w:rPr>
          <w:color w:val="000000"/>
          <w:sz w:val="22"/>
          <w:szCs w:val="20"/>
        </w:rPr>
        <w:t>)</w:t>
      </w:r>
      <w:r w:rsidR="00DB79EC">
        <w:rPr>
          <w:color w:val="000000"/>
        </w:rPr>
        <w:t xml:space="preserve">, and </w:t>
      </w:r>
      <w:proofErr w:type="spellStart"/>
      <w:r w:rsidR="00DB79EC">
        <w:rPr>
          <w:color w:val="000000"/>
        </w:rPr>
        <w:t>HinfI</w:t>
      </w:r>
      <w:proofErr w:type="spellEnd"/>
      <w:r w:rsidR="00DB79EC">
        <w:rPr>
          <w:color w:val="000000"/>
        </w:rPr>
        <w:t xml:space="preserve"> (</w:t>
      </w:r>
      <w:r w:rsidR="00DB79EC" w:rsidRPr="0057054C">
        <w:rPr>
          <w:color w:val="000000"/>
          <w:sz w:val="22"/>
          <w:szCs w:val="20"/>
        </w:rPr>
        <w:t>G][ANTC</w:t>
      </w:r>
      <w:r w:rsidR="00DB79EC">
        <w:rPr>
          <w:color w:val="000000"/>
          <w:sz w:val="22"/>
          <w:szCs w:val="20"/>
        </w:rPr>
        <w:t>)</w:t>
      </w:r>
      <w:r w:rsidR="00763A33">
        <w:rPr>
          <w:color w:val="000000"/>
          <w:sz w:val="22"/>
          <w:szCs w:val="20"/>
        </w:rPr>
        <w:t xml:space="preserve">. Base position was in accordance with the reference </w:t>
      </w:r>
      <w:proofErr w:type="spellStart"/>
      <w:r w:rsidR="001251F5">
        <w:rPr>
          <w:color w:val="000000"/>
          <w:sz w:val="22"/>
          <w:szCs w:val="20"/>
        </w:rPr>
        <w:t>mtDNA</w:t>
      </w:r>
      <w:proofErr w:type="spellEnd"/>
      <w:r w:rsidR="001251F5">
        <w:rPr>
          <w:color w:val="000000"/>
          <w:sz w:val="22"/>
          <w:szCs w:val="20"/>
        </w:rPr>
        <w:t xml:space="preserve"> </w:t>
      </w:r>
      <w:r w:rsidR="00763A33">
        <w:rPr>
          <w:color w:val="000000"/>
          <w:sz w:val="22"/>
          <w:szCs w:val="20"/>
        </w:rPr>
        <w:t xml:space="preserve">sequence of </w:t>
      </w:r>
      <w:r w:rsidR="005E5191" w:rsidRPr="005E5191">
        <w:rPr>
          <w:noProof/>
          <w:color w:val="000000"/>
          <w:sz w:val="22"/>
          <w:szCs w:val="20"/>
          <w:lang w:val="en-US"/>
        </w:rPr>
        <w:t xml:space="preserve">Anderson, et al. </w:t>
      </w:r>
      <w:r w:rsidR="005E5191">
        <w:rPr>
          <w:noProof/>
          <w:color w:val="000000"/>
          <w:sz w:val="22"/>
          <w:szCs w:val="20"/>
          <w:lang w:val="en-US"/>
        </w:rPr>
        <w:t>(</w:t>
      </w:r>
      <w:r w:rsidR="005E5191" w:rsidRPr="005E5191">
        <w:rPr>
          <w:noProof/>
          <w:color w:val="000000"/>
          <w:sz w:val="22"/>
          <w:szCs w:val="20"/>
          <w:lang w:val="en-US"/>
        </w:rPr>
        <w:t>1981)</w:t>
      </w:r>
      <w:r w:rsidR="00763A33">
        <w:rPr>
          <w:color w:val="000000"/>
          <w:sz w:val="22"/>
          <w:szCs w:val="20"/>
        </w:rPr>
        <w:t>.</w:t>
      </w:r>
    </w:p>
    <w:p w14:paraId="4CBDDB54" w14:textId="35D6BF40" w:rsidR="00414770" w:rsidRDefault="00414770" w:rsidP="00DD22C3">
      <w:pPr>
        <w:pStyle w:val="NormalWeb"/>
        <w:shd w:val="clear" w:color="auto" w:fill="FFFFFF"/>
        <w:spacing w:before="0" w:beforeAutospacing="0" w:after="0" w:afterAutospacing="0" w:line="480" w:lineRule="auto"/>
        <w:jc w:val="both"/>
        <w:rPr>
          <w:color w:val="000000"/>
        </w:rPr>
      </w:pPr>
    </w:p>
    <w:p w14:paraId="0A73C329" w14:textId="67AF13F4" w:rsidR="00414770" w:rsidRDefault="00A74525" w:rsidP="00A74525">
      <w:pPr>
        <w:pStyle w:val="NormalWeb"/>
        <w:shd w:val="clear" w:color="auto" w:fill="FFFFFF"/>
        <w:spacing w:before="0" w:beforeAutospacing="0" w:after="0" w:afterAutospacing="0" w:line="480" w:lineRule="auto"/>
        <w:ind w:firstLine="709"/>
        <w:jc w:val="both"/>
        <w:rPr>
          <w:color w:val="000000"/>
        </w:rPr>
      </w:pPr>
      <w:r>
        <w:rPr>
          <w:color w:val="000000"/>
        </w:rPr>
        <w:t xml:space="preserve">Haplotypes II and III were not found in Sundanese and Malay samples. These haplotypes were most likely originated from other populations in Indonesia. Considering the </w:t>
      </w:r>
      <w:r w:rsidR="00803C10">
        <w:rPr>
          <w:color w:val="000000"/>
        </w:rPr>
        <w:t xml:space="preserve">prediction </w:t>
      </w:r>
      <w:r>
        <w:rPr>
          <w:color w:val="000000"/>
        </w:rPr>
        <w:t xml:space="preserve">rate of mutation on </w:t>
      </w:r>
      <w:proofErr w:type="spellStart"/>
      <w:r>
        <w:rPr>
          <w:color w:val="000000"/>
        </w:rPr>
        <w:t>mtDNA</w:t>
      </w:r>
      <w:proofErr w:type="spellEnd"/>
      <w:r>
        <w:rPr>
          <w:color w:val="000000"/>
        </w:rPr>
        <w:t xml:space="preserve"> of 2-4% per one million years as reported by</w:t>
      </w:r>
      <w:r w:rsidR="005E5191">
        <w:rPr>
          <w:color w:val="000000"/>
        </w:rPr>
        <w:t xml:space="preserve"> </w:t>
      </w:r>
      <w:r w:rsidR="00F56926" w:rsidRPr="005E5191">
        <w:rPr>
          <w:noProof/>
          <w:color w:val="000000"/>
          <w:lang w:val="en-US"/>
        </w:rPr>
        <w:t>Cann, Brown, &amp; Wilson</w:t>
      </w:r>
      <w:r w:rsidR="00F56926">
        <w:rPr>
          <w:noProof/>
          <w:color w:val="000000"/>
          <w:lang w:val="en-US"/>
        </w:rPr>
        <w:t xml:space="preserve"> (</w:t>
      </w:r>
      <w:r w:rsidR="00F56926" w:rsidRPr="005E5191">
        <w:rPr>
          <w:noProof/>
          <w:color w:val="000000"/>
          <w:lang w:val="en-US"/>
        </w:rPr>
        <w:t>1984)</w:t>
      </w:r>
      <w:r>
        <w:rPr>
          <w:color w:val="000000"/>
        </w:rPr>
        <w:t xml:space="preserve"> </w:t>
      </w:r>
      <w:r w:rsidR="00F56926">
        <w:rPr>
          <w:color w:val="000000"/>
        </w:rPr>
        <w:t xml:space="preserve">and </w:t>
      </w:r>
      <w:r w:rsidR="00F56926" w:rsidRPr="00F56926">
        <w:rPr>
          <w:noProof/>
          <w:color w:val="000000"/>
          <w:lang w:val="en-US"/>
        </w:rPr>
        <w:t xml:space="preserve">Cann, Stoneking, &amp; Wilson </w:t>
      </w:r>
      <w:r w:rsidR="00F56926">
        <w:rPr>
          <w:noProof/>
          <w:color w:val="000000"/>
          <w:lang w:val="en-US"/>
        </w:rPr>
        <w:t>(</w:t>
      </w:r>
      <w:r w:rsidR="00F56926" w:rsidRPr="00F56926">
        <w:rPr>
          <w:noProof/>
          <w:color w:val="000000"/>
          <w:lang w:val="en-US"/>
        </w:rPr>
        <w:t>1987)</w:t>
      </w:r>
      <w:r w:rsidR="00803C10">
        <w:rPr>
          <w:color w:val="000000"/>
        </w:rPr>
        <w:t>, one base substitution may take 1500-3000 years to happen. However, the Betawi population was only acknowledged for nearly 450 years ago</w:t>
      </w:r>
      <w:r w:rsidR="00AB538C">
        <w:rPr>
          <w:color w:val="000000"/>
        </w:rPr>
        <w:t xml:space="preserve"> according to </w:t>
      </w:r>
      <w:r w:rsidR="00A31156" w:rsidRPr="00A31156">
        <w:rPr>
          <w:noProof/>
          <w:color w:val="000000"/>
          <w:lang w:val="en-US"/>
        </w:rPr>
        <w:t xml:space="preserve">Castles </w:t>
      </w:r>
      <w:r w:rsidR="00A31156">
        <w:rPr>
          <w:noProof/>
          <w:color w:val="000000"/>
          <w:lang w:val="en-US"/>
        </w:rPr>
        <w:t>(</w:t>
      </w:r>
      <w:r w:rsidR="00A31156" w:rsidRPr="00A31156">
        <w:rPr>
          <w:noProof/>
          <w:color w:val="000000"/>
          <w:lang w:val="en-US"/>
        </w:rPr>
        <w:t>1967)</w:t>
      </w:r>
      <w:r w:rsidR="00803C10">
        <w:rPr>
          <w:color w:val="000000"/>
        </w:rPr>
        <w:t xml:space="preserve">. </w:t>
      </w:r>
      <w:r w:rsidR="00AB538C">
        <w:rPr>
          <w:color w:val="000000"/>
        </w:rPr>
        <w:t xml:space="preserve">In order that, </w:t>
      </w:r>
      <w:r w:rsidR="00803C10">
        <w:rPr>
          <w:color w:val="000000"/>
        </w:rPr>
        <w:t xml:space="preserve">Haplotypes II and III </w:t>
      </w:r>
      <w:r w:rsidR="00AB538C">
        <w:rPr>
          <w:color w:val="000000"/>
        </w:rPr>
        <w:t xml:space="preserve">were </w:t>
      </w:r>
      <w:r w:rsidR="00E62655">
        <w:rPr>
          <w:color w:val="000000"/>
        </w:rPr>
        <w:t xml:space="preserve">strongly </w:t>
      </w:r>
      <w:r w:rsidR="00AB538C">
        <w:rPr>
          <w:color w:val="000000"/>
        </w:rPr>
        <w:t>introduced by other ethnics in Indonesia which later became two of</w:t>
      </w:r>
      <w:r w:rsidR="00907650">
        <w:rPr>
          <w:color w:val="000000"/>
        </w:rPr>
        <w:t xml:space="preserve"> maternal</w:t>
      </w:r>
      <w:r w:rsidR="00AB538C">
        <w:rPr>
          <w:color w:val="000000"/>
        </w:rPr>
        <w:t xml:space="preserve"> genetic variants in Betawi population.</w:t>
      </w:r>
      <w:r w:rsidR="00907650">
        <w:rPr>
          <w:color w:val="000000"/>
        </w:rPr>
        <w:t xml:space="preserve"> </w:t>
      </w:r>
    </w:p>
    <w:p w14:paraId="3C36B00E" w14:textId="3EF581FE" w:rsidR="00A676E4" w:rsidRDefault="00A676E4" w:rsidP="00A74525">
      <w:pPr>
        <w:pStyle w:val="NormalWeb"/>
        <w:shd w:val="clear" w:color="auto" w:fill="FFFFFF"/>
        <w:spacing w:before="0" w:beforeAutospacing="0" w:after="0" w:afterAutospacing="0" w:line="480" w:lineRule="auto"/>
        <w:ind w:firstLine="709"/>
        <w:jc w:val="both"/>
        <w:rPr>
          <w:color w:val="000000"/>
        </w:rPr>
      </w:pPr>
      <w:r>
        <w:rPr>
          <w:color w:val="000000"/>
        </w:rPr>
        <w:lastRenderedPageBreak/>
        <w:t>The</w:t>
      </w:r>
      <w:r w:rsidR="000961C3">
        <w:rPr>
          <w:color w:val="000000"/>
        </w:rPr>
        <w:t xml:space="preserve"> five</w:t>
      </w:r>
      <w:r>
        <w:rPr>
          <w:color w:val="000000"/>
        </w:rPr>
        <w:t xml:space="preserve"> </w:t>
      </w:r>
      <w:r w:rsidR="00BF6CE0">
        <w:rPr>
          <w:color w:val="000000"/>
        </w:rPr>
        <w:t xml:space="preserve">maternal </w:t>
      </w:r>
      <w:r>
        <w:rPr>
          <w:color w:val="000000"/>
        </w:rPr>
        <w:t>genetic variation</w:t>
      </w:r>
      <w:r w:rsidR="009A3416">
        <w:rPr>
          <w:color w:val="000000"/>
        </w:rPr>
        <w:t>s</w:t>
      </w:r>
      <w:r>
        <w:rPr>
          <w:color w:val="000000"/>
        </w:rPr>
        <w:t xml:space="preserve"> among Betawi people </w:t>
      </w:r>
      <w:r w:rsidR="000961C3">
        <w:rPr>
          <w:color w:val="000000"/>
        </w:rPr>
        <w:t xml:space="preserve">and </w:t>
      </w:r>
      <w:r w:rsidR="00BD2FC8">
        <w:rPr>
          <w:color w:val="000000"/>
        </w:rPr>
        <w:t>the</w:t>
      </w:r>
      <w:r w:rsidR="00525381">
        <w:rPr>
          <w:color w:val="000000"/>
        </w:rPr>
        <w:t xml:space="preserve"> haplotype with the </w:t>
      </w:r>
      <w:r w:rsidR="00BD2FC8">
        <w:rPr>
          <w:color w:val="000000"/>
        </w:rPr>
        <w:t xml:space="preserve">highest percentage </w:t>
      </w:r>
      <w:r w:rsidR="00525381">
        <w:rPr>
          <w:color w:val="000000"/>
        </w:rPr>
        <w:t xml:space="preserve">which was </w:t>
      </w:r>
      <w:r w:rsidR="00BD2FC8">
        <w:rPr>
          <w:color w:val="000000"/>
        </w:rPr>
        <w:t xml:space="preserve">similar </w:t>
      </w:r>
      <w:r w:rsidR="00FB5150">
        <w:rPr>
          <w:color w:val="000000"/>
        </w:rPr>
        <w:t xml:space="preserve">with all </w:t>
      </w:r>
      <w:r w:rsidR="00BD2FC8">
        <w:rPr>
          <w:color w:val="000000"/>
        </w:rPr>
        <w:t xml:space="preserve">Sundanese and Malay </w:t>
      </w:r>
      <w:r w:rsidR="00FB5150">
        <w:rPr>
          <w:color w:val="000000"/>
        </w:rPr>
        <w:t xml:space="preserve">populations </w:t>
      </w:r>
      <w:r w:rsidR="00BF6CE0">
        <w:rPr>
          <w:color w:val="000000"/>
        </w:rPr>
        <w:t xml:space="preserve">confirmed Jakarta as a </w:t>
      </w:r>
      <w:r w:rsidR="00FB5150">
        <w:rPr>
          <w:color w:val="000000"/>
        </w:rPr>
        <w:t xml:space="preserve">mixing place </w:t>
      </w:r>
      <w:r w:rsidR="00BF6CE0">
        <w:rPr>
          <w:color w:val="000000"/>
        </w:rPr>
        <w:t>of populations and ethnicities</w:t>
      </w:r>
      <w:r w:rsidR="006E5EBE">
        <w:rPr>
          <w:color w:val="000000"/>
        </w:rPr>
        <w:t xml:space="preserve"> in Indonesia</w:t>
      </w:r>
      <w:r w:rsidR="00BF6CE0">
        <w:rPr>
          <w:color w:val="000000"/>
        </w:rPr>
        <w:t xml:space="preserve">. These variations </w:t>
      </w:r>
      <w:r w:rsidR="006E5EBE">
        <w:rPr>
          <w:color w:val="000000"/>
        </w:rPr>
        <w:t xml:space="preserve">reflected the condition </w:t>
      </w:r>
      <w:r w:rsidR="003A06C2">
        <w:rPr>
          <w:color w:val="000000"/>
        </w:rPr>
        <w:t xml:space="preserve">of Betawi population </w:t>
      </w:r>
      <w:r w:rsidR="006E5EBE">
        <w:rPr>
          <w:color w:val="000000"/>
        </w:rPr>
        <w:t>in 2001</w:t>
      </w:r>
      <w:r w:rsidR="003A06C2">
        <w:rPr>
          <w:color w:val="000000"/>
        </w:rPr>
        <w:t xml:space="preserve">. The current </w:t>
      </w:r>
      <w:r w:rsidR="003110EE">
        <w:rPr>
          <w:color w:val="000000"/>
        </w:rPr>
        <w:t xml:space="preserve">genetic </w:t>
      </w:r>
      <w:r w:rsidR="001367A1">
        <w:rPr>
          <w:color w:val="000000"/>
        </w:rPr>
        <w:t xml:space="preserve">variation </w:t>
      </w:r>
      <w:r w:rsidR="00F01B6B">
        <w:rPr>
          <w:color w:val="000000"/>
        </w:rPr>
        <w:t xml:space="preserve">may be dependant to the level of mix-marriage between ethnicities including Betawi people in the last two-decades. </w:t>
      </w:r>
      <w:r w:rsidR="003110EE" w:rsidRPr="003110EE">
        <w:rPr>
          <w:color w:val="000000"/>
        </w:rPr>
        <w:t>As is the case with ethnic groups in a highly multicultural society, such as Jakarta, the next interesting phenomenon is the dynamics of ethnic identity for its holders.</w:t>
      </w:r>
    </w:p>
    <w:p w14:paraId="748D88E7" w14:textId="77777777" w:rsidR="00E642CF" w:rsidRPr="00D71117" w:rsidRDefault="00E642CF" w:rsidP="00E642CF">
      <w:pPr>
        <w:spacing w:after="0" w:line="480" w:lineRule="auto"/>
        <w:jc w:val="both"/>
        <w:rPr>
          <w:rFonts w:ascii="Times New Roman" w:hAnsi="Times New Roman"/>
          <w:b/>
          <w:sz w:val="24"/>
          <w:szCs w:val="24"/>
        </w:rPr>
      </w:pPr>
    </w:p>
    <w:p w14:paraId="74CA07C4" w14:textId="77777777" w:rsidR="00E642CF" w:rsidRPr="00D71117" w:rsidRDefault="00E642CF" w:rsidP="00E642CF">
      <w:pPr>
        <w:spacing w:after="0" w:line="480" w:lineRule="auto"/>
        <w:jc w:val="both"/>
        <w:rPr>
          <w:rFonts w:ascii="Times New Roman" w:hAnsi="Times New Roman"/>
          <w:b/>
          <w:sz w:val="24"/>
          <w:szCs w:val="24"/>
        </w:rPr>
      </w:pPr>
      <w:r w:rsidRPr="00D71117">
        <w:rPr>
          <w:rFonts w:ascii="Times New Roman" w:hAnsi="Times New Roman"/>
          <w:b/>
          <w:sz w:val="24"/>
          <w:szCs w:val="24"/>
        </w:rPr>
        <w:t>4. Conclusions</w:t>
      </w:r>
    </w:p>
    <w:p w14:paraId="0598E22B" w14:textId="68FB32EE" w:rsidR="00E642CF" w:rsidRPr="00D71117" w:rsidRDefault="00907650" w:rsidP="00E642CF">
      <w:pPr>
        <w:spacing w:after="0" w:line="480" w:lineRule="auto"/>
        <w:ind w:firstLine="720"/>
        <w:jc w:val="both"/>
        <w:rPr>
          <w:rFonts w:ascii="Times New Roman" w:hAnsi="Times New Roman"/>
          <w:sz w:val="24"/>
          <w:szCs w:val="24"/>
        </w:rPr>
      </w:pPr>
      <w:r>
        <w:rPr>
          <w:rFonts w:ascii="Times New Roman" w:hAnsi="Times New Roman"/>
          <w:sz w:val="24"/>
          <w:szCs w:val="24"/>
        </w:rPr>
        <w:t xml:space="preserve">Betawi population were composed of five </w:t>
      </w:r>
      <w:r w:rsidR="001B3789">
        <w:rPr>
          <w:rFonts w:ascii="Times New Roman" w:hAnsi="Times New Roman"/>
          <w:sz w:val="24"/>
          <w:szCs w:val="24"/>
        </w:rPr>
        <w:t xml:space="preserve">haplotypes or </w:t>
      </w:r>
      <w:r>
        <w:rPr>
          <w:rFonts w:ascii="Times New Roman" w:hAnsi="Times New Roman"/>
          <w:sz w:val="24"/>
          <w:szCs w:val="24"/>
        </w:rPr>
        <w:t xml:space="preserve">maternal lineages. </w:t>
      </w:r>
      <w:r w:rsidR="00927CF1">
        <w:rPr>
          <w:rFonts w:ascii="Times New Roman" w:hAnsi="Times New Roman"/>
          <w:sz w:val="24"/>
          <w:szCs w:val="24"/>
        </w:rPr>
        <w:t>Haplotype I was th</w:t>
      </w:r>
      <w:r w:rsidR="00FC1FEB">
        <w:rPr>
          <w:rFonts w:ascii="Times New Roman" w:hAnsi="Times New Roman"/>
          <w:sz w:val="24"/>
          <w:szCs w:val="24"/>
        </w:rPr>
        <w:t xml:space="preserve">e </w:t>
      </w:r>
      <w:r w:rsidR="00927CF1">
        <w:rPr>
          <w:rFonts w:ascii="Times New Roman" w:hAnsi="Times New Roman"/>
          <w:sz w:val="24"/>
          <w:szCs w:val="24"/>
        </w:rPr>
        <w:t xml:space="preserve">most common found in Betawi population as well as in Sundanese and Malay. Haplotype II and III were introduced </w:t>
      </w:r>
      <w:r w:rsidR="001B3789">
        <w:rPr>
          <w:rFonts w:ascii="Times New Roman" w:hAnsi="Times New Roman"/>
          <w:sz w:val="24"/>
          <w:szCs w:val="24"/>
        </w:rPr>
        <w:t xml:space="preserve">as components of maternal genetic variants from other ethnics in Indonesia during the formation of Betawi identity. </w:t>
      </w:r>
      <w:r w:rsidR="002B2791">
        <w:rPr>
          <w:rFonts w:ascii="Times New Roman" w:hAnsi="Times New Roman"/>
          <w:sz w:val="24"/>
          <w:szCs w:val="24"/>
        </w:rPr>
        <w:t xml:space="preserve">Haplotype IV and V were </w:t>
      </w:r>
      <w:r w:rsidR="00843BC2">
        <w:rPr>
          <w:rFonts w:ascii="Times New Roman" w:hAnsi="Times New Roman"/>
          <w:sz w:val="24"/>
          <w:szCs w:val="24"/>
        </w:rPr>
        <w:t>most probably diverged from Haplotype III and found in small number of people</w:t>
      </w:r>
      <w:r w:rsidR="008012A0">
        <w:rPr>
          <w:rFonts w:ascii="Times New Roman" w:hAnsi="Times New Roman"/>
          <w:sz w:val="24"/>
          <w:szCs w:val="24"/>
        </w:rPr>
        <w:t xml:space="preserve"> in Betawi population</w:t>
      </w:r>
      <w:r w:rsidR="00843BC2">
        <w:rPr>
          <w:rFonts w:ascii="Times New Roman" w:hAnsi="Times New Roman"/>
          <w:sz w:val="24"/>
          <w:szCs w:val="24"/>
        </w:rPr>
        <w:t xml:space="preserve">. </w:t>
      </w:r>
      <w:r w:rsidR="009A6A59">
        <w:rPr>
          <w:rFonts w:ascii="Times New Roman" w:hAnsi="Times New Roman"/>
          <w:sz w:val="24"/>
          <w:szCs w:val="24"/>
        </w:rPr>
        <w:t xml:space="preserve">These </w:t>
      </w:r>
      <w:r w:rsidR="008012A0">
        <w:rPr>
          <w:rFonts w:ascii="Times New Roman" w:hAnsi="Times New Roman"/>
          <w:sz w:val="24"/>
          <w:szCs w:val="24"/>
        </w:rPr>
        <w:t xml:space="preserve">five </w:t>
      </w:r>
      <w:r w:rsidR="009A6A59">
        <w:rPr>
          <w:rFonts w:ascii="Times New Roman" w:hAnsi="Times New Roman"/>
          <w:sz w:val="24"/>
          <w:szCs w:val="24"/>
        </w:rPr>
        <w:t xml:space="preserve">maternal lineages </w:t>
      </w:r>
      <w:r w:rsidR="009340F5">
        <w:rPr>
          <w:rFonts w:ascii="Times New Roman" w:hAnsi="Times New Roman"/>
          <w:sz w:val="24"/>
          <w:szCs w:val="24"/>
        </w:rPr>
        <w:t xml:space="preserve">that composed the </w:t>
      </w:r>
      <w:r w:rsidR="009A6A59">
        <w:rPr>
          <w:rFonts w:ascii="Times New Roman" w:hAnsi="Times New Roman"/>
          <w:sz w:val="24"/>
          <w:szCs w:val="24"/>
        </w:rPr>
        <w:t xml:space="preserve">Betawi </w:t>
      </w:r>
      <w:r w:rsidR="009340F5">
        <w:rPr>
          <w:rFonts w:ascii="Times New Roman" w:hAnsi="Times New Roman"/>
          <w:sz w:val="24"/>
          <w:szCs w:val="24"/>
        </w:rPr>
        <w:t>population confirmed Jakarta as a mixing place of various populations and ethnicities in Indonesia.</w:t>
      </w:r>
      <w:r w:rsidR="00070AA1">
        <w:rPr>
          <w:rFonts w:ascii="Times New Roman" w:hAnsi="Times New Roman"/>
          <w:sz w:val="24"/>
          <w:szCs w:val="24"/>
        </w:rPr>
        <w:t xml:space="preserve"> Current genetic variation may be dependant on the level of mix-marriage between </w:t>
      </w:r>
      <w:r w:rsidR="00DF05CD">
        <w:rPr>
          <w:rFonts w:ascii="Times New Roman" w:hAnsi="Times New Roman"/>
          <w:sz w:val="24"/>
          <w:szCs w:val="24"/>
        </w:rPr>
        <w:t xml:space="preserve">individual with </w:t>
      </w:r>
      <w:r w:rsidR="00070AA1">
        <w:rPr>
          <w:rFonts w:ascii="Times New Roman" w:hAnsi="Times New Roman"/>
          <w:sz w:val="24"/>
          <w:szCs w:val="24"/>
        </w:rPr>
        <w:t>different ethnics</w:t>
      </w:r>
      <w:r w:rsidR="008012A0">
        <w:rPr>
          <w:rFonts w:ascii="Times New Roman" w:hAnsi="Times New Roman"/>
          <w:sz w:val="24"/>
          <w:szCs w:val="24"/>
        </w:rPr>
        <w:t>.</w:t>
      </w:r>
    </w:p>
    <w:p w14:paraId="552937C1" w14:textId="77777777" w:rsidR="00E642CF" w:rsidRDefault="00E642CF" w:rsidP="00E642CF">
      <w:pPr>
        <w:spacing w:after="0" w:line="480" w:lineRule="auto"/>
        <w:jc w:val="both"/>
        <w:rPr>
          <w:rFonts w:ascii="Times New Roman" w:hAnsi="Times New Roman"/>
          <w:b/>
          <w:sz w:val="24"/>
          <w:szCs w:val="24"/>
        </w:rPr>
      </w:pPr>
    </w:p>
    <w:p w14:paraId="294CC06E" w14:textId="77777777" w:rsidR="00E642CF" w:rsidRDefault="00E642CF" w:rsidP="00E642CF">
      <w:pPr>
        <w:spacing w:after="0" w:line="480" w:lineRule="auto"/>
        <w:jc w:val="both"/>
        <w:rPr>
          <w:rFonts w:ascii="Times New Roman" w:hAnsi="Times New Roman"/>
          <w:b/>
          <w:sz w:val="24"/>
          <w:szCs w:val="24"/>
        </w:rPr>
      </w:pPr>
      <w:r>
        <w:rPr>
          <w:rFonts w:ascii="Times New Roman" w:hAnsi="Times New Roman"/>
          <w:b/>
          <w:sz w:val="24"/>
          <w:szCs w:val="24"/>
        </w:rPr>
        <w:t>Author contribution</w:t>
      </w:r>
    </w:p>
    <w:p w14:paraId="007F0339" w14:textId="66C4D492" w:rsidR="00E642CF" w:rsidRDefault="00E642CF" w:rsidP="00E642CF">
      <w:pPr>
        <w:spacing w:after="0" w:line="480" w:lineRule="auto"/>
        <w:jc w:val="both"/>
        <w:rPr>
          <w:rFonts w:ascii="Times New Roman" w:hAnsi="Times New Roman"/>
          <w:bCs/>
          <w:sz w:val="24"/>
          <w:szCs w:val="24"/>
        </w:rPr>
      </w:pPr>
      <w:r>
        <w:rPr>
          <w:rFonts w:ascii="Times New Roman" w:hAnsi="Times New Roman"/>
          <w:bCs/>
          <w:sz w:val="24"/>
          <w:szCs w:val="24"/>
        </w:rPr>
        <w:tab/>
      </w:r>
      <w:r w:rsidR="000D341E">
        <w:rPr>
          <w:rFonts w:ascii="Times New Roman" w:hAnsi="Times New Roman"/>
          <w:bCs/>
          <w:sz w:val="24"/>
          <w:szCs w:val="24"/>
        </w:rPr>
        <w:t>All authors designed the research and discussed the results</w:t>
      </w:r>
      <w:r w:rsidR="003D38F9">
        <w:rPr>
          <w:rFonts w:ascii="Times New Roman" w:hAnsi="Times New Roman"/>
          <w:bCs/>
          <w:sz w:val="24"/>
          <w:szCs w:val="24"/>
        </w:rPr>
        <w:t xml:space="preserve">. WC analysed the data and wrote the manuscript. </w:t>
      </w:r>
    </w:p>
    <w:p w14:paraId="23AB4B38" w14:textId="77777777" w:rsidR="00E642CF" w:rsidRPr="00554A0A" w:rsidRDefault="00E642CF" w:rsidP="00E642CF">
      <w:pPr>
        <w:spacing w:after="0" w:line="480" w:lineRule="auto"/>
        <w:jc w:val="both"/>
        <w:rPr>
          <w:rFonts w:ascii="Times New Roman" w:hAnsi="Times New Roman"/>
          <w:bCs/>
          <w:sz w:val="24"/>
          <w:szCs w:val="24"/>
        </w:rPr>
      </w:pPr>
    </w:p>
    <w:p w14:paraId="7D716EF2" w14:textId="77777777" w:rsidR="00E642CF" w:rsidRPr="00D71117" w:rsidRDefault="00E642CF" w:rsidP="00E642CF">
      <w:pPr>
        <w:spacing w:after="0" w:line="480" w:lineRule="auto"/>
        <w:jc w:val="both"/>
        <w:rPr>
          <w:rFonts w:ascii="Times New Roman" w:hAnsi="Times New Roman"/>
          <w:b/>
          <w:sz w:val="24"/>
          <w:szCs w:val="24"/>
        </w:rPr>
      </w:pPr>
      <w:r w:rsidRPr="00D71117">
        <w:rPr>
          <w:rFonts w:ascii="Times New Roman" w:hAnsi="Times New Roman"/>
          <w:b/>
          <w:sz w:val="24"/>
          <w:szCs w:val="24"/>
        </w:rPr>
        <w:t>Acknowledgments</w:t>
      </w:r>
    </w:p>
    <w:p w14:paraId="03BA29D3" w14:textId="281BE565" w:rsidR="00E642CF" w:rsidRDefault="00E642CF" w:rsidP="00E642CF">
      <w:pPr>
        <w:spacing w:after="0" w:line="480" w:lineRule="auto"/>
        <w:jc w:val="both"/>
        <w:rPr>
          <w:rFonts w:ascii="Times New Roman" w:hAnsi="Times New Roman"/>
          <w:sz w:val="24"/>
          <w:szCs w:val="24"/>
        </w:rPr>
      </w:pPr>
      <w:r>
        <w:rPr>
          <w:rFonts w:ascii="Times New Roman" w:hAnsi="Times New Roman"/>
          <w:sz w:val="24"/>
          <w:szCs w:val="24"/>
        </w:rPr>
        <w:lastRenderedPageBreak/>
        <w:tab/>
      </w:r>
      <w:r w:rsidR="003D38F9">
        <w:rPr>
          <w:rFonts w:ascii="Times New Roman" w:hAnsi="Times New Roman"/>
          <w:bCs/>
          <w:sz w:val="24"/>
          <w:szCs w:val="24"/>
        </w:rPr>
        <w:t xml:space="preserve">This research was made possible by the support of many people. </w:t>
      </w:r>
      <w:r w:rsidR="003110EE">
        <w:rPr>
          <w:rFonts w:ascii="Times New Roman" w:hAnsi="Times New Roman"/>
          <w:bCs/>
          <w:sz w:val="24"/>
          <w:szCs w:val="24"/>
        </w:rPr>
        <w:t xml:space="preserve">Greatest gratitude to the late Prof. </w:t>
      </w:r>
      <w:proofErr w:type="spellStart"/>
      <w:r w:rsidR="003110EE">
        <w:rPr>
          <w:rFonts w:ascii="Times New Roman" w:hAnsi="Times New Roman"/>
          <w:bCs/>
          <w:sz w:val="24"/>
          <w:szCs w:val="24"/>
        </w:rPr>
        <w:t>Nawangsari</w:t>
      </w:r>
      <w:proofErr w:type="spellEnd"/>
      <w:r w:rsidR="003110EE">
        <w:rPr>
          <w:rFonts w:ascii="Times New Roman" w:hAnsi="Times New Roman"/>
          <w:bCs/>
          <w:sz w:val="24"/>
          <w:szCs w:val="24"/>
        </w:rPr>
        <w:t xml:space="preserve"> </w:t>
      </w:r>
      <w:proofErr w:type="spellStart"/>
      <w:r w:rsidR="003110EE">
        <w:rPr>
          <w:rFonts w:ascii="Times New Roman" w:hAnsi="Times New Roman"/>
          <w:bCs/>
          <w:sz w:val="24"/>
          <w:szCs w:val="24"/>
        </w:rPr>
        <w:t>Soegiri</w:t>
      </w:r>
      <w:proofErr w:type="spellEnd"/>
      <w:r w:rsidR="003110EE">
        <w:rPr>
          <w:rFonts w:ascii="Times New Roman" w:hAnsi="Times New Roman"/>
          <w:bCs/>
          <w:sz w:val="24"/>
          <w:szCs w:val="24"/>
        </w:rPr>
        <w:t xml:space="preserve">, who was also a part of the research team, for the inspiring discussions throughout the process of the research. May God rest her in peace and grant her His Jannah, </w:t>
      </w:r>
      <w:proofErr w:type="spellStart"/>
      <w:r w:rsidR="003110EE">
        <w:rPr>
          <w:rFonts w:ascii="Times New Roman" w:hAnsi="Times New Roman"/>
          <w:bCs/>
          <w:sz w:val="24"/>
          <w:szCs w:val="24"/>
        </w:rPr>
        <w:t>aamiin</w:t>
      </w:r>
      <w:proofErr w:type="spellEnd"/>
      <w:r w:rsidR="003110EE">
        <w:rPr>
          <w:rFonts w:ascii="Times New Roman" w:hAnsi="Times New Roman"/>
          <w:bCs/>
          <w:sz w:val="24"/>
          <w:szCs w:val="24"/>
        </w:rPr>
        <w:t xml:space="preserve">. </w:t>
      </w:r>
      <w:r w:rsidR="003D38F9">
        <w:rPr>
          <w:rFonts w:ascii="Times New Roman" w:hAnsi="Times New Roman"/>
          <w:bCs/>
          <w:sz w:val="24"/>
          <w:szCs w:val="24"/>
        </w:rPr>
        <w:t xml:space="preserve">WC thanks to Imam </w:t>
      </w:r>
      <w:proofErr w:type="spellStart"/>
      <w:r w:rsidR="003D38F9">
        <w:rPr>
          <w:rFonts w:ascii="Times New Roman" w:hAnsi="Times New Roman"/>
          <w:bCs/>
          <w:sz w:val="24"/>
          <w:szCs w:val="24"/>
        </w:rPr>
        <w:t>Civi</w:t>
      </w:r>
      <w:proofErr w:type="spellEnd"/>
      <w:r w:rsidR="003D38F9">
        <w:rPr>
          <w:rFonts w:ascii="Times New Roman" w:hAnsi="Times New Roman"/>
          <w:bCs/>
          <w:sz w:val="24"/>
          <w:szCs w:val="24"/>
        </w:rPr>
        <w:t xml:space="preserve"> </w:t>
      </w:r>
      <w:proofErr w:type="spellStart"/>
      <w:r w:rsidR="003D38F9">
        <w:rPr>
          <w:rFonts w:ascii="Times New Roman" w:hAnsi="Times New Roman"/>
          <w:bCs/>
          <w:sz w:val="24"/>
          <w:szCs w:val="24"/>
        </w:rPr>
        <w:t>Cartealy</w:t>
      </w:r>
      <w:proofErr w:type="spellEnd"/>
      <w:r w:rsidR="003D38F9">
        <w:rPr>
          <w:rFonts w:ascii="Times New Roman" w:hAnsi="Times New Roman"/>
          <w:bCs/>
          <w:sz w:val="24"/>
          <w:szCs w:val="24"/>
        </w:rPr>
        <w:t xml:space="preserve"> and </w:t>
      </w:r>
      <w:proofErr w:type="spellStart"/>
      <w:r w:rsidR="003D38F9">
        <w:rPr>
          <w:rFonts w:ascii="Times New Roman" w:hAnsi="Times New Roman"/>
          <w:bCs/>
          <w:sz w:val="24"/>
          <w:szCs w:val="24"/>
        </w:rPr>
        <w:t>Eka</w:t>
      </w:r>
      <w:proofErr w:type="spellEnd"/>
      <w:r w:rsidR="003D38F9">
        <w:rPr>
          <w:rFonts w:ascii="Times New Roman" w:hAnsi="Times New Roman"/>
          <w:bCs/>
          <w:sz w:val="24"/>
          <w:szCs w:val="24"/>
        </w:rPr>
        <w:t xml:space="preserve"> </w:t>
      </w:r>
      <w:proofErr w:type="spellStart"/>
      <w:r w:rsidR="003D38F9">
        <w:rPr>
          <w:rFonts w:ascii="Times New Roman" w:hAnsi="Times New Roman"/>
          <w:bCs/>
          <w:sz w:val="24"/>
          <w:szCs w:val="24"/>
        </w:rPr>
        <w:t>Yuniawati</w:t>
      </w:r>
      <w:proofErr w:type="spellEnd"/>
      <w:r w:rsidR="003D38F9">
        <w:rPr>
          <w:rFonts w:ascii="Times New Roman" w:hAnsi="Times New Roman"/>
          <w:bCs/>
          <w:sz w:val="24"/>
          <w:szCs w:val="24"/>
        </w:rPr>
        <w:t xml:space="preserve"> for the help during the sampling and lab works. </w:t>
      </w:r>
      <w:r w:rsidR="009340F5">
        <w:rPr>
          <w:rFonts w:ascii="Times New Roman" w:hAnsi="Times New Roman"/>
          <w:bCs/>
          <w:sz w:val="24"/>
          <w:szCs w:val="24"/>
        </w:rPr>
        <w:t>Authors thank a</w:t>
      </w:r>
      <w:r w:rsidR="00EE667D">
        <w:rPr>
          <w:rFonts w:ascii="Times New Roman" w:hAnsi="Times New Roman"/>
          <w:bCs/>
          <w:sz w:val="24"/>
          <w:szCs w:val="24"/>
        </w:rPr>
        <w:t xml:space="preserve">ll Betawi participants in Jakarta, Depok, Tangerang, and Bekasi for </w:t>
      </w:r>
      <w:r w:rsidR="009340F5">
        <w:rPr>
          <w:rFonts w:ascii="Times New Roman" w:hAnsi="Times New Roman"/>
          <w:bCs/>
          <w:sz w:val="24"/>
          <w:szCs w:val="24"/>
        </w:rPr>
        <w:t>voluntarily joining the research</w:t>
      </w:r>
      <w:r w:rsidR="00070AA1">
        <w:rPr>
          <w:rFonts w:ascii="Times New Roman" w:hAnsi="Times New Roman"/>
          <w:bCs/>
          <w:sz w:val="24"/>
          <w:szCs w:val="24"/>
        </w:rPr>
        <w:t xml:space="preserve"> back in 2001</w:t>
      </w:r>
      <w:r w:rsidR="000F29FD">
        <w:rPr>
          <w:rFonts w:ascii="Times New Roman" w:hAnsi="Times New Roman"/>
          <w:bCs/>
          <w:sz w:val="24"/>
          <w:szCs w:val="24"/>
        </w:rPr>
        <w:t>. WC thanks</w:t>
      </w:r>
      <w:r w:rsidR="009340F5">
        <w:rPr>
          <w:rFonts w:ascii="Times New Roman" w:hAnsi="Times New Roman"/>
          <w:bCs/>
          <w:sz w:val="24"/>
          <w:szCs w:val="24"/>
        </w:rPr>
        <w:t xml:space="preserve"> Mr. Ridwan </w:t>
      </w:r>
      <w:proofErr w:type="spellStart"/>
      <w:r w:rsidR="009340F5">
        <w:rPr>
          <w:rFonts w:ascii="Times New Roman" w:hAnsi="Times New Roman"/>
          <w:bCs/>
          <w:sz w:val="24"/>
          <w:szCs w:val="24"/>
        </w:rPr>
        <w:t>Saidi</w:t>
      </w:r>
      <w:proofErr w:type="spellEnd"/>
      <w:r w:rsidR="009340F5">
        <w:rPr>
          <w:rFonts w:ascii="Times New Roman" w:hAnsi="Times New Roman"/>
          <w:bCs/>
          <w:sz w:val="24"/>
          <w:szCs w:val="24"/>
        </w:rPr>
        <w:t xml:space="preserve"> </w:t>
      </w:r>
      <w:r w:rsidR="00070AA1">
        <w:rPr>
          <w:rFonts w:ascii="Times New Roman" w:hAnsi="Times New Roman"/>
          <w:bCs/>
          <w:sz w:val="24"/>
          <w:szCs w:val="24"/>
        </w:rPr>
        <w:t xml:space="preserve">and members of Lembaga </w:t>
      </w:r>
      <w:proofErr w:type="spellStart"/>
      <w:r w:rsidR="00070AA1">
        <w:rPr>
          <w:rFonts w:ascii="Times New Roman" w:hAnsi="Times New Roman"/>
          <w:bCs/>
          <w:sz w:val="24"/>
          <w:szCs w:val="24"/>
        </w:rPr>
        <w:t>Kebudayaan</w:t>
      </w:r>
      <w:proofErr w:type="spellEnd"/>
      <w:r w:rsidR="00070AA1">
        <w:rPr>
          <w:rFonts w:ascii="Times New Roman" w:hAnsi="Times New Roman"/>
          <w:bCs/>
          <w:sz w:val="24"/>
          <w:szCs w:val="24"/>
        </w:rPr>
        <w:t xml:space="preserve"> Betawi </w:t>
      </w:r>
      <w:r w:rsidR="009340F5">
        <w:rPr>
          <w:rFonts w:ascii="Times New Roman" w:hAnsi="Times New Roman"/>
          <w:bCs/>
          <w:sz w:val="24"/>
          <w:szCs w:val="24"/>
        </w:rPr>
        <w:t xml:space="preserve">for mutual conversation </w:t>
      </w:r>
      <w:r w:rsidR="00070AA1">
        <w:rPr>
          <w:rFonts w:ascii="Times New Roman" w:hAnsi="Times New Roman"/>
          <w:bCs/>
          <w:sz w:val="24"/>
          <w:szCs w:val="24"/>
        </w:rPr>
        <w:t xml:space="preserve">and inspiring talks </w:t>
      </w:r>
      <w:r w:rsidR="009340F5">
        <w:rPr>
          <w:rFonts w:ascii="Times New Roman" w:hAnsi="Times New Roman"/>
          <w:bCs/>
          <w:sz w:val="24"/>
          <w:szCs w:val="24"/>
        </w:rPr>
        <w:t>regarding Betawi identity</w:t>
      </w:r>
      <w:r w:rsidR="00070AA1">
        <w:rPr>
          <w:rFonts w:ascii="Times New Roman" w:hAnsi="Times New Roman"/>
          <w:bCs/>
          <w:sz w:val="24"/>
          <w:szCs w:val="24"/>
        </w:rPr>
        <w:t xml:space="preserve">. </w:t>
      </w:r>
    </w:p>
    <w:p w14:paraId="17E32EBD" w14:textId="77777777" w:rsidR="00E642CF" w:rsidRDefault="00E642CF" w:rsidP="00E642CF">
      <w:pPr>
        <w:spacing w:after="0" w:line="480" w:lineRule="auto"/>
        <w:jc w:val="both"/>
        <w:rPr>
          <w:rFonts w:ascii="Times New Roman" w:hAnsi="Times New Roman"/>
          <w:sz w:val="24"/>
          <w:szCs w:val="24"/>
        </w:rPr>
      </w:pPr>
    </w:p>
    <w:p w14:paraId="0184CD26" w14:textId="77777777" w:rsidR="00E642CF" w:rsidRPr="006A67E4" w:rsidRDefault="00E642CF" w:rsidP="00E642CF">
      <w:pPr>
        <w:spacing w:after="0" w:line="480" w:lineRule="auto"/>
        <w:jc w:val="both"/>
        <w:rPr>
          <w:rFonts w:ascii="Times New Roman" w:hAnsi="Times New Roman"/>
          <w:b/>
          <w:bCs/>
          <w:sz w:val="24"/>
          <w:szCs w:val="24"/>
        </w:rPr>
      </w:pPr>
      <w:r w:rsidRPr="006A67E4">
        <w:rPr>
          <w:rFonts w:ascii="Times New Roman" w:hAnsi="Times New Roman"/>
          <w:b/>
          <w:bCs/>
          <w:sz w:val="24"/>
          <w:szCs w:val="24"/>
        </w:rPr>
        <w:t>Conflict of Interest</w:t>
      </w:r>
    </w:p>
    <w:p w14:paraId="5EBEDF07" w14:textId="4280B697" w:rsidR="00E642CF" w:rsidRPr="006A67E4" w:rsidRDefault="00E642CF" w:rsidP="00E642CF">
      <w:pPr>
        <w:spacing w:after="0" w:line="480" w:lineRule="auto"/>
        <w:jc w:val="both"/>
        <w:rPr>
          <w:rFonts w:ascii="Times New Roman" w:hAnsi="Times New Roman"/>
          <w:bCs/>
          <w:sz w:val="24"/>
          <w:szCs w:val="24"/>
        </w:rPr>
      </w:pPr>
      <w:r>
        <w:rPr>
          <w:rFonts w:ascii="Times New Roman" w:hAnsi="Times New Roman"/>
          <w:bCs/>
          <w:sz w:val="24"/>
          <w:szCs w:val="24"/>
        </w:rPr>
        <w:tab/>
      </w:r>
      <w:r w:rsidR="003D38F9">
        <w:rPr>
          <w:rFonts w:ascii="Times New Roman" w:hAnsi="Times New Roman"/>
          <w:bCs/>
          <w:sz w:val="24"/>
          <w:szCs w:val="24"/>
        </w:rPr>
        <w:t xml:space="preserve">The research has not any conflict of interest. </w:t>
      </w:r>
    </w:p>
    <w:p w14:paraId="5B7F0089" w14:textId="77777777" w:rsidR="00E642CF" w:rsidRDefault="00E642CF" w:rsidP="00E642CF">
      <w:pPr>
        <w:spacing w:after="0" w:line="480" w:lineRule="auto"/>
        <w:jc w:val="both"/>
        <w:rPr>
          <w:rFonts w:ascii="Times New Roman" w:hAnsi="Times New Roman"/>
          <w:b/>
          <w:sz w:val="24"/>
          <w:szCs w:val="24"/>
        </w:rPr>
      </w:pPr>
    </w:p>
    <w:p w14:paraId="21697648" w14:textId="77777777" w:rsidR="00E642CF" w:rsidRPr="001558E7" w:rsidRDefault="00E642CF" w:rsidP="00E642CF">
      <w:pPr>
        <w:spacing w:after="0" w:line="480" w:lineRule="auto"/>
        <w:jc w:val="both"/>
        <w:rPr>
          <w:rFonts w:ascii="Times New Roman" w:hAnsi="Times New Roman"/>
          <w:b/>
          <w:sz w:val="24"/>
          <w:szCs w:val="24"/>
          <w:lang w:val="id-ID"/>
        </w:rPr>
      </w:pPr>
      <w:r>
        <w:rPr>
          <w:rFonts w:ascii="Times New Roman" w:hAnsi="Times New Roman"/>
          <w:b/>
          <w:sz w:val="24"/>
          <w:szCs w:val="24"/>
        </w:rPr>
        <w:t>References</w:t>
      </w:r>
      <w:r>
        <w:rPr>
          <w:rFonts w:ascii="Times New Roman" w:hAnsi="Times New Roman"/>
          <w:b/>
          <w:sz w:val="24"/>
          <w:szCs w:val="24"/>
          <w:lang w:val="id-ID"/>
        </w:rPr>
        <w:t xml:space="preserve"> (APA style)</w:t>
      </w:r>
    </w:p>
    <w:sdt>
      <w:sdtPr>
        <w:rPr>
          <w:rFonts w:ascii="Times New Roman" w:hAnsi="Times New Roman"/>
          <w:sz w:val="24"/>
        </w:rPr>
        <w:id w:val="-529339192"/>
        <w:docPartObj>
          <w:docPartGallery w:val="Bibliographies"/>
          <w:docPartUnique/>
        </w:docPartObj>
      </w:sdtPr>
      <w:sdtEndPr>
        <w:rPr>
          <w:rFonts w:ascii="Calibri" w:hAnsi="Calibri"/>
          <w:sz w:val="22"/>
        </w:rPr>
      </w:sdtEndPr>
      <w:sdtContent>
        <w:sdt>
          <w:sdtPr>
            <w:rPr>
              <w:rFonts w:ascii="Times New Roman" w:hAnsi="Times New Roman"/>
              <w:sz w:val="24"/>
            </w:rPr>
            <w:id w:val="-573587230"/>
            <w:bibliography/>
          </w:sdtPr>
          <w:sdtEndPr>
            <w:rPr>
              <w:rFonts w:ascii="Calibri" w:hAnsi="Calibri"/>
              <w:sz w:val="22"/>
            </w:rPr>
          </w:sdtEndPr>
          <w:sdtContent>
            <w:p w14:paraId="18714ED8" w14:textId="1958E00A" w:rsidR="00A31156" w:rsidRPr="0011095B" w:rsidRDefault="00A31156" w:rsidP="00911806">
              <w:pPr>
                <w:pStyle w:val="Bibliography"/>
                <w:ind w:left="720" w:hanging="720"/>
                <w:jc w:val="both"/>
                <w:rPr>
                  <w:rFonts w:ascii="Times New Roman" w:hAnsi="Times New Roman"/>
                  <w:noProof/>
                  <w:sz w:val="28"/>
                  <w:szCs w:val="24"/>
                  <w:lang w:val="en-US"/>
                </w:rPr>
              </w:pPr>
              <w:r w:rsidRPr="0011095B">
                <w:rPr>
                  <w:rFonts w:ascii="Times New Roman" w:hAnsi="Times New Roman"/>
                  <w:sz w:val="24"/>
                </w:rPr>
                <w:fldChar w:fldCharType="begin"/>
              </w:r>
              <w:r w:rsidRPr="00911806">
                <w:rPr>
                  <w:rFonts w:ascii="Times New Roman" w:hAnsi="Times New Roman"/>
                  <w:sz w:val="24"/>
                </w:rPr>
                <w:instrText xml:space="preserve"> BIBLIOGRAPHY </w:instrText>
              </w:r>
              <w:r w:rsidRPr="0011095B">
                <w:rPr>
                  <w:rFonts w:ascii="Times New Roman" w:hAnsi="Times New Roman"/>
                  <w:sz w:val="24"/>
                </w:rPr>
                <w:fldChar w:fldCharType="separate"/>
              </w:r>
              <w:r w:rsidRPr="0011095B">
                <w:rPr>
                  <w:rFonts w:ascii="Times New Roman" w:hAnsi="Times New Roman"/>
                  <w:noProof/>
                  <w:sz w:val="24"/>
                  <w:lang w:val="en-US"/>
                </w:rPr>
                <w:t xml:space="preserve">Anderson, S., Bankier, A. T., Barrek, B. G., de Bruijn, M. H., Coulson, A. R., Drouin, J., . . . Young, I. G. (1981). Sequence and The Organization of The Human Mitochondrial Genome. </w:t>
              </w:r>
              <w:r w:rsidRPr="0011095B">
                <w:rPr>
                  <w:rFonts w:ascii="Times New Roman" w:hAnsi="Times New Roman"/>
                  <w:i/>
                  <w:iCs/>
                  <w:noProof/>
                  <w:sz w:val="24"/>
                  <w:lang w:val="en-US"/>
                </w:rPr>
                <w:t>Nature, 209</w:t>
              </w:r>
              <w:r w:rsidRPr="0011095B">
                <w:rPr>
                  <w:rFonts w:ascii="Times New Roman" w:hAnsi="Times New Roman"/>
                  <w:noProof/>
                  <w:sz w:val="24"/>
                  <w:lang w:val="en-US"/>
                </w:rPr>
                <w:t>, 457-465.</w:t>
              </w:r>
            </w:p>
            <w:p w14:paraId="4DEA71AF" w14:textId="77777777" w:rsidR="00A31156" w:rsidRPr="0011095B" w:rsidRDefault="00A31156" w:rsidP="00911806">
              <w:pPr>
                <w:pStyle w:val="Bibliography"/>
                <w:ind w:left="720" w:hanging="720"/>
                <w:jc w:val="both"/>
                <w:rPr>
                  <w:rFonts w:ascii="Times New Roman" w:hAnsi="Times New Roman"/>
                  <w:noProof/>
                  <w:sz w:val="24"/>
                  <w:lang w:val="en-US"/>
                </w:rPr>
              </w:pPr>
              <w:r w:rsidRPr="0011095B">
                <w:rPr>
                  <w:rFonts w:ascii="Times New Roman" w:hAnsi="Times New Roman"/>
                  <w:noProof/>
                  <w:sz w:val="24"/>
                  <w:lang w:val="en-US"/>
                </w:rPr>
                <w:t xml:space="preserve">Cann, R. L., Brown, W. M., &amp; Wilson, A. C. (1984). Polymorphic Sites and The Mechanism of Evolution in Human Mitochondrial DNA. </w:t>
              </w:r>
              <w:r w:rsidRPr="0011095B">
                <w:rPr>
                  <w:rFonts w:ascii="Times New Roman" w:hAnsi="Times New Roman"/>
                  <w:i/>
                  <w:iCs/>
                  <w:noProof/>
                  <w:sz w:val="24"/>
                  <w:lang w:val="en-US"/>
                </w:rPr>
                <w:t>Genetics, 106</w:t>
              </w:r>
              <w:r w:rsidRPr="0011095B">
                <w:rPr>
                  <w:rFonts w:ascii="Times New Roman" w:hAnsi="Times New Roman"/>
                  <w:noProof/>
                  <w:sz w:val="24"/>
                  <w:lang w:val="en-US"/>
                </w:rPr>
                <w:t>, 479-499.</w:t>
              </w:r>
            </w:p>
            <w:p w14:paraId="36182FC6" w14:textId="77777777" w:rsidR="00A31156" w:rsidRPr="0011095B" w:rsidRDefault="00A31156" w:rsidP="00911806">
              <w:pPr>
                <w:pStyle w:val="Bibliography"/>
                <w:ind w:left="720" w:hanging="720"/>
                <w:jc w:val="both"/>
                <w:rPr>
                  <w:rFonts w:ascii="Times New Roman" w:hAnsi="Times New Roman"/>
                  <w:noProof/>
                  <w:sz w:val="24"/>
                  <w:lang w:val="en-US"/>
                </w:rPr>
              </w:pPr>
              <w:r w:rsidRPr="0011095B">
                <w:rPr>
                  <w:rFonts w:ascii="Times New Roman" w:hAnsi="Times New Roman"/>
                  <w:noProof/>
                  <w:sz w:val="24"/>
                  <w:lang w:val="en-US"/>
                </w:rPr>
                <w:t xml:space="preserve">Cann, R. L., Stoneking, M., &amp; Wilson, A. C. (1987). Mitochondrial DNA and human evolution. </w:t>
              </w:r>
              <w:r w:rsidRPr="0011095B">
                <w:rPr>
                  <w:rFonts w:ascii="Times New Roman" w:hAnsi="Times New Roman"/>
                  <w:i/>
                  <w:iCs/>
                  <w:noProof/>
                  <w:sz w:val="24"/>
                  <w:lang w:val="en-US"/>
                </w:rPr>
                <w:t>Nature, 325</w:t>
              </w:r>
              <w:r w:rsidRPr="0011095B">
                <w:rPr>
                  <w:rFonts w:ascii="Times New Roman" w:hAnsi="Times New Roman"/>
                  <w:noProof/>
                  <w:sz w:val="24"/>
                  <w:lang w:val="en-US"/>
                </w:rPr>
                <w:t>, 31-36.</w:t>
              </w:r>
            </w:p>
            <w:p w14:paraId="58ED99AB" w14:textId="77777777" w:rsidR="00A31156" w:rsidRPr="0011095B" w:rsidRDefault="00A31156" w:rsidP="00911806">
              <w:pPr>
                <w:pStyle w:val="Bibliography"/>
                <w:ind w:left="720" w:hanging="720"/>
                <w:jc w:val="both"/>
                <w:rPr>
                  <w:rFonts w:ascii="Times New Roman" w:hAnsi="Times New Roman"/>
                  <w:noProof/>
                  <w:sz w:val="24"/>
                  <w:lang w:val="en-US"/>
                </w:rPr>
              </w:pPr>
              <w:r w:rsidRPr="0011095B">
                <w:rPr>
                  <w:rFonts w:ascii="Times New Roman" w:hAnsi="Times New Roman"/>
                  <w:noProof/>
                  <w:sz w:val="24"/>
                  <w:lang w:val="en-US"/>
                </w:rPr>
                <w:t xml:space="preserve">Castles, L. (1967). Ethnic Profile of Jakarta. </w:t>
              </w:r>
              <w:r w:rsidRPr="0011095B">
                <w:rPr>
                  <w:rFonts w:ascii="Times New Roman" w:hAnsi="Times New Roman"/>
                  <w:i/>
                  <w:iCs/>
                  <w:noProof/>
                  <w:sz w:val="24"/>
                  <w:lang w:val="en-US"/>
                </w:rPr>
                <w:t>Indonesia, 1</w:t>
              </w:r>
              <w:r w:rsidRPr="0011095B">
                <w:rPr>
                  <w:rFonts w:ascii="Times New Roman" w:hAnsi="Times New Roman"/>
                  <w:noProof/>
                  <w:sz w:val="24"/>
                  <w:lang w:val="en-US"/>
                </w:rPr>
                <w:t>, 153-204.</w:t>
              </w:r>
            </w:p>
            <w:p w14:paraId="2E2D0DB0" w14:textId="77777777" w:rsidR="00A31156" w:rsidRPr="0011095B" w:rsidRDefault="00A31156" w:rsidP="00911806">
              <w:pPr>
                <w:pStyle w:val="Bibliography"/>
                <w:ind w:left="720" w:hanging="720"/>
                <w:jc w:val="both"/>
                <w:rPr>
                  <w:rFonts w:ascii="Times New Roman" w:hAnsi="Times New Roman"/>
                  <w:noProof/>
                  <w:sz w:val="24"/>
                  <w:lang w:val="en-US"/>
                </w:rPr>
              </w:pPr>
              <w:r w:rsidRPr="0011095B">
                <w:rPr>
                  <w:rFonts w:ascii="Times New Roman" w:hAnsi="Times New Roman"/>
                  <w:noProof/>
                  <w:sz w:val="24"/>
                  <w:lang w:val="en-US"/>
                </w:rPr>
                <w:t xml:space="preserve">Excoffier, L., Smouse, P. E., &amp; Quatro, J. M. (1992). Analysis of Molecular Variance Inferred from Metric Distances among mtDNA Haplotypes: application to human mitochondrial DNA restriction data. </w:t>
              </w:r>
              <w:r w:rsidRPr="0011095B">
                <w:rPr>
                  <w:rFonts w:ascii="Times New Roman" w:hAnsi="Times New Roman"/>
                  <w:i/>
                  <w:iCs/>
                  <w:noProof/>
                  <w:sz w:val="24"/>
                  <w:lang w:val="en-US"/>
                </w:rPr>
                <w:t>Genetics, 131</w:t>
              </w:r>
              <w:r w:rsidRPr="0011095B">
                <w:rPr>
                  <w:rFonts w:ascii="Times New Roman" w:hAnsi="Times New Roman"/>
                  <w:noProof/>
                  <w:sz w:val="24"/>
                  <w:lang w:val="en-US"/>
                </w:rPr>
                <w:t>, 479-491.</w:t>
              </w:r>
            </w:p>
            <w:p w14:paraId="1172E73E" w14:textId="77777777" w:rsidR="00A31156" w:rsidRPr="0011095B" w:rsidRDefault="00A31156" w:rsidP="00911806">
              <w:pPr>
                <w:pStyle w:val="Bibliography"/>
                <w:ind w:left="720" w:hanging="720"/>
                <w:jc w:val="both"/>
                <w:rPr>
                  <w:rFonts w:ascii="Times New Roman" w:hAnsi="Times New Roman"/>
                  <w:noProof/>
                  <w:sz w:val="24"/>
                  <w:lang w:val="en-US"/>
                </w:rPr>
              </w:pPr>
              <w:r w:rsidRPr="0011095B">
                <w:rPr>
                  <w:rFonts w:ascii="Times New Roman" w:hAnsi="Times New Roman"/>
                  <w:noProof/>
                  <w:sz w:val="24"/>
                  <w:lang w:val="en-US"/>
                </w:rPr>
                <w:t xml:space="preserve">Hanna, W. A. (1988). </w:t>
              </w:r>
              <w:r w:rsidRPr="0011095B">
                <w:rPr>
                  <w:rFonts w:ascii="Times New Roman" w:hAnsi="Times New Roman"/>
                  <w:i/>
                  <w:iCs/>
                  <w:noProof/>
                  <w:sz w:val="24"/>
                  <w:lang w:val="en-US"/>
                </w:rPr>
                <w:t>Hikayat Jakarta.</w:t>
              </w:r>
              <w:r w:rsidRPr="0011095B">
                <w:rPr>
                  <w:rFonts w:ascii="Times New Roman" w:hAnsi="Times New Roman"/>
                  <w:noProof/>
                  <w:sz w:val="24"/>
                  <w:lang w:val="en-US"/>
                </w:rPr>
                <w:t xml:space="preserve"> Jakarta: Yayasan Obor Indonesia.</w:t>
              </w:r>
            </w:p>
            <w:p w14:paraId="001DE1E3" w14:textId="77777777" w:rsidR="00A31156" w:rsidRPr="0011095B" w:rsidRDefault="00A31156" w:rsidP="00911806">
              <w:pPr>
                <w:pStyle w:val="Bibliography"/>
                <w:ind w:left="720" w:hanging="720"/>
                <w:jc w:val="both"/>
                <w:rPr>
                  <w:rFonts w:ascii="Times New Roman" w:hAnsi="Times New Roman"/>
                  <w:noProof/>
                  <w:sz w:val="24"/>
                  <w:lang w:val="en-US"/>
                </w:rPr>
              </w:pPr>
              <w:r w:rsidRPr="0011095B">
                <w:rPr>
                  <w:rFonts w:ascii="Times New Roman" w:hAnsi="Times New Roman"/>
                  <w:noProof/>
                  <w:sz w:val="24"/>
                  <w:lang w:val="en-US"/>
                </w:rPr>
                <w:t xml:space="preserve">Koentjaraningrat. (1990). </w:t>
              </w:r>
              <w:r w:rsidRPr="0011095B">
                <w:rPr>
                  <w:rFonts w:ascii="Times New Roman" w:hAnsi="Times New Roman"/>
                  <w:i/>
                  <w:iCs/>
                  <w:noProof/>
                  <w:sz w:val="24"/>
                  <w:lang w:val="en-US"/>
                </w:rPr>
                <w:t>Pengantar Ilmu Antropologi.</w:t>
              </w:r>
              <w:r w:rsidRPr="0011095B">
                <w:rPr>
                  <w:rFonts w:ascii="Times New Roman" w:hAnsi="Times New Roman"/>
                  <w:noProof/>
                  <w:sz w:val="24"/>
                  <w:lang w:val="en-US"/>
                </w:rPr>
                <w:t xml:space="preserve"> Jakarta: PT Rineka Cipta.</w:t>
              </w:r>
            </w:p>
            <w:p w14:paraId="156F62F6" w14:textId="77777777" w:rsidR="00A31156" w:rsidRPr="0011095B" w:rsidRDefault="00A31156" w:rsidP="00911806">
              <w:pPr>
                <w:pStyle w:val="Bibliography"/>
                <w:ind w:left="720" w:hanging="720"/>
                <w:jc w:val="both"/>
                <w:rPr>
                  <w:rFonts w:ascii="Times New Roman" w:hAnsi="Times New Roman"/>
                  <w:noProof/>
                  <w:sz w:val="24"/>
                  <w:lang w:val="en-US"/>
                </w:rPr>
              </w:pPr>
              <w:r w:rsidRPr="0011095B">
                <w:rPr>
                  <w:rFonts w:ascii="Times New Roman" w:hAnsi="Times New Roman"/>
                  <w:noProof/>
                  <w:sz w:val="24"/>
                  <w:lang w:val="en-US"/>
                </w:rPr>
                <w:t xml:space="preserve">Saidi, R. (1997). </w:t>
              </w:r>
              <w:r w:rsidRPr="0011095B">
                <w:rPr>
                  <w:rFonts w:ascii="Times New Roman" w:hAnsi="Times New Roman"/>
                  <w:i/>
                  <w:iCs/>
                  <w:noProof/>
                  <w:sz w:val="24"/>
                  <w:lang w:val="en-US"/>
                </w:rPr>
                <w:t>Profil Orang Betawi: Asal Muasal, Kebudayaan, dan Adat Istiadat.</w:t>
              </w:r>
              <w:r w:rsidRPr="0011095B">
                <w:rPr>
                  <w:rFonts w:ascii="Times New Roman" w:hAnsi="Times New Roman"/>
                  <w:noProof/>
                  <w:sz w:val="24"/>
                  <w:lang w:val="en-US"/>
                </w:rPr>
                <w:t xml:space="preserve"> Jakarta: PT Gunara Kata.</w:t>
              </w:r>
            </w:p>
            <w:p w14:paraId="6D343243" w14:textId="77777777" w:rsidR="00A31156" w:rsidRPr="0011095B" w:rsidRDefault="00A31156" w:rsidP="00911806">
              <w:pPr>
                <w:pStyle w:val="Bibliography"/>
                <w:ind w:left="720" w:hanging="720"/>
                <w:jc w:val="both"/>
                <w:rPr>
                  <w:rFonts w:ascii="Times New Roman" w:hAnsi="Times New Roman"/>
                  <w:noProof/>
                  <w:sz w:val="24"/>
                  <w:lang w:val="en-US"/>
                </w:rPr>
              </w:pPr>
              <w:r w:rsidRPr="0011095B">
                <w:rPr>
                  <w:rFonts w:ascii="Times New Roman" w:hAnsi="Times New Roman"/>
                  <w:noProof/>
                  <w:sz w:val="24"/>
                  <w:lang w:val="en-US"/>
                </w:rPr>
                <w:lastRenderedPageBreak/>
                <w:t xml:space="preserve">Surjomihardjo, A. (1973). Jakarta Raya dalam Bibliografi. In A. Surjomihardjo, </w:t>
              </w:r>
              <w:r w:rsidRPr="0011095B">
                <w:rPr>
                  <w:rFonts w:ascii="Times New Roman" w:hAnsi="Times New Roman"/>
                  <w:i/>
                  <w:iCs/>
                  <w:noProof/>
                  <w:sz w:val="24"/>
                  <w:lang w:val="en-US"/>
                </w:rPr>
                <w:t>Beberapa Segi Sejarah Masyarakat Budaya Jakarta</w:t>
              </w:r>
              <w:r w:rsidRPr="0011095B">
                <w:rPr>
                  <w:rFonts w:ascii="Times New Roman" w:hAnsi="Times New Roman"/>
                  <w:noProof/>
                  <w:sz w:val="24"/>
                  <w:lang w:val="en-US"/>
                </w:rPr>
                <w:t xml:space="preserve"> (pp. -). Jakarta: Dinas Museum dan Sejarah DKI Jakarta.</w:t>
              </w:r>
            </w:p>
            <w:p w14:paraId="067913B5" w14:textId="77777777" w:rsidR="00A31156" w:rsidRPr="0011095B" w:rsidRDefault="00A31156" w:rsidP="00911806">
              <w:pPr>
                <w:pStyle w:val="Bibliography"/>
                <w:ind w:left="720" w:hanging="720"/>
                <w:jc w:val="both"/>
                <w:rPr>
                  <w:rFonts w:ascii="Times New Roman" w:hAnsi="Times New Roman"/>
                  <w:noProof/>
                  <w:sz w:val="24"/>
                  <w:lang w:val="en-US"/>
                </w:rPr>
              </w:pPr>
              <w:r w:rsidRPr="0011095B">
                <w:rPr>
                  <w:rFonts w:ascii="Times New Roman" w:hAnsi="Times New Roman"/>
                  <w:noProof/>
                  <w:sz w:val="24"/>
                  <w:lang w:val="en-US"/>
                </w:rPr>
                <w:t xml:space="preserve">Tegelstrom, H. (1986). Mitochondrial DNA in Natural Population: an improved routine for screening of genetic variation based on sensitive silver staining. </w:t>
              </w:r>
              <w:r w:rsidRPr="0011095B">
                <w:rPr>
                  <w:rFonts w:ascii="Times New Roman" w:hAnsi="Times New Roman"/>
                  <w:i/>
                  <w:iCs/>
                  <w:noProof/>
                  <w:sz w:val="24"/>
                  <w:lang w:val="en-US"/>
                </w:rPr>
                <w:t>Electrophoresis, 7</w:t>
              </w:r>
              <w:r w:rsidRPr="0011095B">
                <w:rPr>
                  <w:rFonts w:ascii="Times New Roman" w:hAnsi="Times New Roman"/>
                  <w:noProof/>
                  <w:sz w:val="24"/>
                  <w:lang w:val="en-US"/>
                </w:rPr>
                <w:t>, 226-229.</w:t>
              </w:r>
            </w:p>
            <w:p w14:paraId="6DF5CADC" w14:textId="40A632EA" w:rsidR="00A31156" w:rsidRPr="0011095B" w:rsidRDefault="00A31156" w:rsidP="00911806">
              <w:pPr>
                <w:pStyle w:val="Bibliography"/>
                <w:ind w:left="720" w:hanging="720"/>
                <w:jc w:val="both"/>
                <w:rPr>
                  <w:rFonts w:ascii="Times New Roman" w:hAnsi="Times New Roman"/>
                  <w:noProof/>
                  <w:sz w:val="24"/>
                  <w:lang w:val="en-US"/>
                </w:rPr>
              </w:pPr>
              <w:r w:rsidRPr="0011095B">
                <w:rPr>
                  <w:rFonts w:ascii="Times New Roman" w:hAnsi="Times New Roman"/>
                  <w:noProof/>
                  <w:sz w:val="24"/>
                  <w:lang w:val="en-US"/>
                </w:rPr>
                <w:t xml:space="preserve">Warnaen, S., </w:t>
              </w:r>
              <w:r w:rsidR="00911806">
                <w:rPr>
                  <w:rFonts w:ascii="Times New Roman" w:hAnsi="Times New Roman"/>
                  <w:noProof/>
                  <w:sz w:val="24"/>
                  <w:lang w:val="en-US"/>
                </w:rPr>
                <w:t>et</w:t>
              </w:r>
              <w:r w:rsidRPr="0011095B">
                <w:rPr>
                  <w:rFonts w:ascii="Times New Roman" w:hAnsi="Times New Roman"/>
                  <w:noProof/>
                  <w:sz w:val="24"/>
                  <w:lang w:val="en-US"/>
                </w:rPr>
                <w:t xml:space="preserve"> al. (1987). </w:t>
              </w:r>
              <w:r w:rsidRPr="0011095B">
                <w:rPr>
                  <w:rFonts w:ascii="Times New Roman" w:hAnsi="Times New Roman"/>
                  <w:i/>
                  <w:iCs/>
                  <w:noProof/>
                  <w:sz w:val="24"/>
                  <w:lang w:val="en-US"/>
                </w:rPr>
                <w:t>Pandangan Hidup Orang Sunda.</w:t>
              </w:r>
              <w:r w:rsidRPr="0011095B">
                <w:rPr>
                  <w:rFonts w:ascii="Times New Roman" w:hAnsi="Times New Roman"/>
                  <w:noProof/>
                  <w:sz w:val="24"/>
                  <w:lang w:val="en-US"/>
                </w:rPr>
                <w:t xml:space="preserve"> Bandung: Departemen Pendidikan dan Kebudayaan, Bagian Proyek Penelitian dan Pengkajian Kebudayaan Orang Sunda (Sundanologi).</w:t>
              </w:r>
            </w:p>
            <w:p w14:paraId="6B87F514" w14:textId="505627ED" w:rsidR="00A31156" w:rsidRDefault="00A31156" w:rsidP="00911806">
              <w:pPr>
                <w:jc w:val="both"/>
              </w:pPr>
              <w:r w:rsidRPr="0011095B">
                <w:rPr>
                  <w:rFonts w:ascii="Times New Roman" w:hAnsi="Times New Roman"/>
                  <w:b/>
                  <w:bCs/>
                  <w:noProof/>
                  <w:sz w:val="24"/>
                </w:rPr>
                <w:fldChar w:fldCharType="end"/>
              </w:r>
            </w:p>
          </w:sdtContent>
        </w:sdt>
      </w:sdtContent>
    </w:sdt>
    <w:p w14:paraId="74C4C5A2" w14:textId="77777777" w:rsidR="00A31156" w:rsidRDefault="00A31156" w:rsidP="00E642CF">
      <w:pPr>
        <w:widowControl w:val="0"/>
        <w:autoSpaceDE w:val="0"/>
        <w:autoSpaceDN w:val="0"/>
        <w:adjustRightInd w:val="0"/>
        <w:spacing w:after="0" w:line="480" w:lineRule="auto"/>
        <w:ind w:left="480" w:hanging="480"/>
        <w:jc w:val="both"/>
        <w:rPr>
          <w:rFonts w:ascii="Times New Roman" w:hAnsi="Times New Roman"/>
          <w:noProof/>
          <w:sz w:val="24"/>
        </w:rPr>
      </w:pPr>
    </w:p>
    <w:sectPr w:rsidR="00A31156" w:rsidSect="00D9007D">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nskrit Text">
    <w:charset w:val="00"/>
    <w:family w:val="roman"/>
    <w:pitch w:val="variable"/>
    <w:sig w:usb0="A0008047"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421E90"/>
    <w:multiLevelType w:val="hybridMultilevel"/>
    <w:tmpl w:val="7CF098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ytzQzNrGwMDQ2M7BQ0lEKTi0uzszPAykwrwUA6q0+KSwAAAA="/>
  </w:docVars>
  <w:rsids>
    <w:rsidRoot w:val="00E642CF"/>
    <w:rsid w:val="00002F62"/>
    <w:rsid w:val="00011F08"/>
    <w:rsid w:val="00033224"/>
    <w:rsid w:val="000341A7"/>
    <w:rsid w:val="00046550"/>
    <w:rsid w:val="0005140E"/>
    <w:rsid w:val="00070AA1"/>
    <w:rsid w:val="000961C3"/>
    <w:rsid w:val="000A12F3"/>
    <w:rsid w:val="000B3190"/>
    <w:rsid w:val="000B7B26"/>
    <w:rsid w:val="000C2B6F"/>
    <w:rsid w:val="000C2FC0"/>
    <w:rsid w:val="000D341E"/>
    <w:rsid w:val="000E549E"/>
    <w:rsid w:val="000F29FD"/>
    <w:rsid w:val="0011095B"/>
    <w:rsid w:val="00110C58"/>
    <w:rsid w:val="0011534E"/>
    <w:rsid w:val="0012373A"/>
    <w:rsid w:val="001251F5"/>
    <w:rsid w:val="0013103D"/>
    <w:rsid w:val="001367A1"/>
    <w:rsid w:val="001369F5"/>
    <w:rsid w:val="0014210B"/>
    <w:rsid w:val="00147183"/>
    <w:rsid w:val="001512CD"/>
    <w:rsid w:val="00183D7C"/>
    <w:rsid w:val="001B3789"/>
    <w:rsid w:val="001F1161"/>
    <w:rsid w:val="00206B1B"/>
    <w:rsid w:val="0022307C"/>
    <w:rsid w:val="00246E77"/>
    <w:rsid w:val="002615D1"/>
    <w:rsid w:val="002B1E16"/>
    <w:rsid w:val="002B2791"/>
    <w:rsid w:val="002D4B0B"/>
    <w:rsid w:val="002F0AD7"/>
    <w:rsid w:val="0030548E"/>
    <w:rsid w:val="003067ED"/>
    <w:rsid w:val="003110EE"/>
    <w:rsid w:val="0031136F"/>
    <w:rsid w:val="00350528"/>
    <w:rsid w:val="00353A9D"/>
    <w:rsid w:val="00365A6E"/>
    <w:rsid w:val="00370D15"/>
    <w:rsid w:val="00381618"/>
    <w:rsid w:val="003857E9"/>
    <w:rsid w:val="00391865"/>
    <w:rsid w:val="003A06C2"/>
    <w:rsid w:val="003B0087"/>
    <w:rsid w:val="003B1C87"/>
    <w:rsid w:val="003B256C"/>
    <w:rsid w:val="003C37A6"/>
    <w:rsid w:val="003D38F9"/>
    <w:rsid w:val="003E61E6"/>
    <w:rsid w:val="00405E7A"/>
    <w:rsid w:val="00414770"/>
    <w:rsid w:val="00416405"/>
    <w:rsid w:val="00451A94"/>
    <w:rsid w:val="00481DFA"/>
    <w:rsid w:val="00487458"/>
    <w:rsid w:val="00492ACC"/>
    <w:rsid w:val="00492BEB"/>
    <w:rsid w:val="004A23A0"/>
    <w:rsid w:val="004A384B"/>
    <w:rsid w:val="004D61A1"/>
    <w:rsid w:val="004F5540"/>
    <w:rsid w:val="00503177"/>
    <w:rsid w:val="00525381"/>
    <w:rsid w:val="00527065"/>
    <w:rsid w:val="00527CD4"/>
    <w:rsid w:val="00535FB9"/>
    <w:rsid w:val="0057054C"/>
    <w:rsid w:val="005707B7"/>
    <w:rsid w:val="00580330"/>
    <w:rsid w:val="0059048A"/>
    <w:rsid w:val="005962BF"/>
    <w:rsid w:val="005A1E7F"/>
    <w:rsid w:val="005A6709"/>
    <w:rsid w:val="005B5DFA"/>
    <w:rsid w:val="005C2A98"/>
    <w:rsid w:val="005C6786"/>
    <w:rsid w:val="005E5191"/>
    <w:rsid w:val="00617FF9"/>
    <w:rsid w:val="00635521"/>
    <w:rsid w:val="00643F01"/>
    <w:rsid w:val="00655A8E"/>
    <w:rsid w:val="0066482A"/>
    <w:rsid w:val="00676E12"/>
    <w:rsid w:val="0068033D"/>
    <w:rsid w:val="00684076"/>
    <w:rsid w:val="00691AD2"/>
    <w:rsid w:val="006B6CDE"/>
    <w:rsid w:val="006C6FDE"/>
    <w:rsid w:val="006D3070"/>
    <w:rsid w:val="006E5EBE"/>
    <w:rsid w:val="006F30A7"/>
    <w:rsid w:val="00730737"/>
    <w:rsid w:val="00737914"/>
    <w:rsid w:val="00763A33"/>
    <w:rsid w:val="00775F69"/>
    <w:rsid w:val="007A1F39"/>
    <w:rsid w:val="007A314C"/>
    <w:rsid w:val="007B2227"/>
    <w:rsid w:val="007B3344"/>
    <w:rsid w:val="007E44A8"/>
    <w:rsid w:val="007F3021"/>
    <w:rsid w:val="008012A0"/>
    <w:rsid w:val="00803C10"/>
    <w:rsid w:val="008226A0"/>
    <w:rsid w:val="00825821"/>
    <w:rsid w:val="00843541"/>
    <w:rsid w:val="00843BC2"/>
    <w:rsid w:val="00852ADE"/>
    <w:rsid w:val="00855E6D"/>
    <w:rsid w:val="00864A0D"/>
    <w:rsid w:val="008768D0"/>
    <w:rsid w:val="0089193E"/>
    <w:rsid w:val="008A0414"/>
    <w:rsid w:val="008A110F"/>
    <w:rsid w:val="008A61B6"/>
    <w:rsid w:val="008F4C79"/>
    <w:rsid w:val="008F56D9"/>
    <w:rsid w:val="00907650"/>
    <w:rsid w:val="00911806"/>
    <w:rsid w:val="009154F2"/>
    <w:rsid w:val="00915794"/>
    <w:rsid w:val="00921FE7"/>
    <w:rsid w:val="00927CF1"/>
    <w:rsid w:val="009340F5"/>
    <w:rsid w:val="00936336"/>
    <w:rsid w:val="009412E0"/>
    <w:rsid w:val="009526F2"/>
    <w:rsid w:val="0096552E"/>
    <w:rsid w:val="00967DE9"/>
    <w:rsid w:val="00993F38"/>
    <w:rsid w:val="009A1639"/>
    <w:rsid w:val="009A3416"/>
    <w:rsid w:val="009A6A59"/>
    <w:rsid w:val="009A6D6A"/>
    <w:rsid w:val="009B5D55"/>
    <w:rsid w:val="009F51B5"/>
    <w:rsid w:val="00A0713E"/>
    <w:rsid w:val="00A140B9"/>
    <w:rsid w:val="00A31156"/>
    <w:rsid w:val="00A601CB"/>
    <w:rsid w:val="00A676E4"/>
    <w:rsid w:val="00A74525"/>
    <w:rsid w:val="00A84C04"/>
    <w:rsid w:val="00AB538C"/>
    <w:rsid w:val="00AB5B31"/>
    <w:rsid w:val="00AD4988"/>
    <w:rsid w:val="00AF2FCE"/>
    <w:rsid w:val="00B007A7"/>
    <w:rsid w:val="00B04F67"/>
    <w:rsid w:val="00B12EAA"/>
    <w:rsid w:val="00B351CE"/>
    <w:rsid w:val="00B66DB7"/>
    <w:rsid w:val="00B74493"/>
    <w:rsid w:val="00B84722"/>
    <w:rsid w:val="00B94854"/>
    <w:rsid w:val="00BB4CF1"/>
    <w:rsid w:val="00BB55E7"/>
    <w:rsid w:val="00BC1626"/>
    <w:rsid w:val="00BD2FC8"/>
    <w:rsid w:val="00BD4897"/>
    <w:rsid w:val="00BD5733"/>
    <w:rsid w:val="00BE21A3"/>
    <w:rsid w:val="00BF0A6C"/>
    <w:rsid w:val="00BF2D9A"/>
    <w:rsid w:val="00BF6CE0"/>
    <w:rsid w:val="00BF6FEB"/>
    <w:rsid w:val="00C20DF9"/>
    <w:rsid w:val="00C27AB9"/>
    <w:rsid w:val="00C355A8"/>
    <w:rsid w:val="00C36747"/>
    <w:rsid w:val="00C62EE4"/>
    <w:rsid w:val="00C72779"/>
    <w:rsid w:val="00C9576A"/>
    <w:rsid w:val="00CC06D6"/>
    <w:rsid w:val="00CE7880"/>
    <w:rsid w:val="00CF0D17"/>
    <w:rsid w:val="00D23986"/>
    <w:rsid w:val="00D41A33"/>
    <w:rsid w:val="00D431B4"/>
    <w:rsid w:val="00D44473"/>
    <w:rsid w:val="00D4591E"/>
    <w:rsid w:val="00D47F8F"/>
    <w:rsid w:val="00D50BF1"/>
    <w:rsid w:val="00D60C47"/>
    <w:rsid w:val="00D9007D"/>
    <w:rsid w:val="00DB79EC"/>
    <w:rsid w:val="00DC6C40"/>
    <w:rsid w:val="00DD22C3"/>
    <w:rsid w:val="00DD797C"/>
    <w:rsid w:val="00DE0ACA"/>
    <w:rsid w:val="00DE2AF5"/>
    <w:rsid w:val="00DF05CD"/>
    <w:rsid w:val="00DF7032"/>
    <w:rsid w:val="00DF7A1A"/>
    <w:rsid w:val="00E14FC8"/>
    <w:rsid w:val="00E311F5"/>
    <w:rsid w:val="00E34673"/>
    <w:rsid w:val="00E5020D"/>
    <w:rsid w:val="00E62655"/>
    <w:rsid w:val="00E642CF"/>
    <w:rsid w:val="00E8167F"/>
    <w:rsid w:val="00E83714"/>
    <w:rsid w:val="00EA051F"/>
    <w:rsid w:val="00EA264F"/>
    <w:rsid w:val="00ED017F"/>
    <w:rsid w:val="00EE667D"/>
    <w:rsid w:val="00EF5393"/>
    <w:rsid w:val="00EF6717"/>
    <w:rsid w:val="00EF72DA"/>
    <w:rsid w:val="00F01B6B"/>
    <w:rsid w:val="00F01F82"/>
    <w:rsid w:val="00F03314"/>
    <w:rsid w:val="00F065CC"/>
    <w:rsid w:val="00F30AF7"/>
    <w:rsid w:val="00F406FE"/>
    <w:rsid w:val="00F42D12"/>
    <w:rsid w:val="00F56926"/>
    <w:rsid w:val="00F573EA"/>
    <w:rsid w:val="00F926A6"/>
    <w:rsid w:val="00FA2603"/>
    <w:rsid w:val="00FB5150"/>
    <w:rsid w:val="00FC1FEB"/>
    <w:rsid w:val="00FC3CDB"/>
    <w:rsid w:val="00FD0C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4263A"/>
  <w15:chartTrackingRefBased/>
  <w15:docId w15:val="{C7380FEE-BB23-4CDE-A811-B66749658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42CF"/>
    <w:pPr>
      <w:spacing w:after="200" w:line="276" w:lineRule="auto"/>
    </w:pPr>
    <w:rPr>
      <w:rFonts w:ascii="Calibri" w:eastAsia="Calibri" w:hAnsi="Calibri" w:cs="Times New Roman"/>
      <w:lang w:val="en-GB"/>
    </w:rPr>
  </w:style>
  <w:style w:type="paragraph" w:styleId="Heading1">
    <w:name w:val="heading 1"/>
    <w:basedOn w:val="Normal"/>
    <w:next w:val="Normal"/>
    <w:link w:val="Heading1Char"/>
    <w:uiPriority w:val="9"/>
    <w:qFormat/>
    <w:rsid w:val="00A31156"/>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642CF"/>
    <w:pPr>
      <w:spacing w:before="100" w:beforeAutospacing="1" w:after="100" w:afterAutospacing="1" w:line="240" w:lineRule="auto"/>
    </w:pPr>
    <w:rPr>
      <w:rFonts w:ascii="Times New Roman" w:eastAsia="Times New Roman" w:hAnsi="Times New Roman"/>
      <w:sz w:val="24"/>
      <w:szCs w:val="24"/>
      <w:lang w:val="en-ID" w:eastAsia="en-ID"/>
    </w:rPr>
  </w:style>
  <w:style w:type="character" w:styleId="LineNumber">
    <w:name w:val="line number"/>
    <w:basedOn w:val="DefaultParagraphFont"/>
    <w:uiPriority w:val="99"/>
    <w:semiHidden/>
    <w:unhideWhenUsed/>
    <w:rsid w:val="00E642CF"/>
  </w:style>
  <w:style w:type="character" w:styleId="Emphasis">
    <w:name w:val="Emphasis"/>
    <w:basedOn w:val="DefaultParagraphFont"/>
    <w:uiPriority w:val="20"/>
    <w:qFormat/>
    <w:rsid w:val="0089193E"/>
    <w:rPr>
      <w:i/>
      <w:iCs/>
    </w:rPr>
  </w:style>
  <w:style w:type="character" w:styleId="CommentReference">
    <w:name w:val="annotation reference"/>
    <w:basedOn w:val="DefaultParagraphFont"/>
    <w:uiPriority w:val="99"/>
    <w:semiHidden/>
    <w:unhideWhenUsed/>
    <w:rsid w:val="00481DFA"/>
    <w:rPr>
      <w:sz w:val="16"/>
      <w:szCs w:val="16"/>
    </w:rPr>
  </w:style>
  <w:style w:type="paragraph" w:styleId="CommentText">
    <w:name w:val="annotation text"/>
    <w:basedOn w:val="Normal"/>
    <w:link w:val="CommentTextChar"/>
    <w:uiPriority w:val="99"/>
    <w:semiHidden/>
    <w:unhideWhenUsed/>
    <w:rsid w:val="00481DFA"/>
    <w:pPr>
      <w:spacing w:line="240" w:lineRule="auto"/>
    </w:pPr>
    <w:rPr>
      <w:sz w:val="20"/>
      <w:szCs w:val="20"/>
    </w:rPr>
  </w:style>
  <w:style w:type="character" w:customStyle="1" w:styleId="CommentTextChar">
    <w:name w:val="Comment Text Char"/>
    <w:basedOn w:val="DefaultParagraphFont"/>
    <w:link w:val="CommentText"/>
    <w:uiPriority w:val="99"/>
    <w:semiHidden/>
    <w:rsid w:val="00481DFA"/>
    <w:rPr>
      <w:rFonts w:ascii="Calibri" w:eastAsia="Calibri" w:hAnsi="Calibr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481DFA"/>
    <w:rPr>
      <w:b/>
      <w:bCs/>
    </w:rPr>
  </w:style>
  <w:style w:type="character" w:customStyle="1" w:styleId="CommentSubjectChar">
    <w:name w:val="Comment Subject Char"/>
    <w:basedOn w:val="CommentTextChar"/>
    <w:link w:val="CommentSubject"/>
    <w:uiPriority w:val="99"/>
    <w:semiHidden/>
    <w:rsid w:val="00481DFA"/>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481D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1DFA"/>
    <w:rPr>
      <w:rFonts w:ascii="Segoe UI" w:eastAsia="Calibri" w:hAnsi="Segoe UI" w:cs="Segoe UI"/>
      <w:sz w:val="18"/>
      <w:szCs w:val="18"/>
      <w:lang w:val="en-GB"/>
    </w:rPr>
  </w:style>
  <w:style w:type="table" w:styleId="TableGrid">
    <w:name w:val="Table Grid"/>
    <w:basedOn w:val="TableNormal"/>
    <w:uiPriority w:val="39"/>
    <w:rsid w:val="00110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31156"/>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A31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788896">
      <w:bodyDiv w:val="1"/>
      <w:marLeft w:val="0"/>
      <w:marRight w:val="0"/>
      <w:marTop w:val="0"/>
      <w:marBottom w:val="0"/>
      <w:divBdr>
        <w:top w:val="none" w:sz="0" w:space="0" w:color="auto"/>
        <w:left w:val="none" w:sz="0" w:space="0" w:color="auto"/>
        <w:bottom w:val="none" w:sz="0" w:space="0" w:color="auto"/>
        <w:right w:val="none" w:sz="0" w:space="0" w:color="auto"/>
      </w:divBdr>
    </w:div>
    <w:div w:id="154034512">
      <w:bodyDiv w:val="1"/>
      <w:marLeft w:val="0"/>
      <w:marRight w:val="0"/>
      <w:marTop w:val="0"/>
      <w:marBottom w:val="0"/>
      <w:divBdr>
        <w:top w:val="none" w:sz="0" w:space="0" w:color="auto"/>
        <w:left w:val="none" w:sz="0" w:space="0" w:color="auto"/>
        <w:bottom w:val="none" w:sz="0" w:space="0" w:color="auto"/>
        <w:right w:val="none" w:sz="0" w:space="0" w:color="auto"/>
      </w:divBdr>
    </w:div>
    <w:div w:id="220023670">
      <w:bodyDiv w:val="1"/>
      <w:marLeft w:val="0"/>
      <w:marRight w:val="0"/>
      <w:marTop w:val="0"/>
      <w:marBottom w:val="0"/>
      <w:divBdr>
        <w:top w:val="none" w:sz="0" w:space="0" w:color="auto"/>
        <w:left w:val="none" w:sz="0" w:space="0" w:color="auto"/>
        <w:bottom w:val="none" w:sz="0" w:space="0" w:color="auto"/>
        <w:right w:val="none" w:sz="0" w:space="0" w:color="auto"/>
      </w:divBdr>
    </w:div>
    <w:div w:id="270867340">
      <w:bodyDiv w:val="1"/>
      <w:marLeft w:val="0"/>
      <w:marRight w:val="0"/>
      <w:marTop w:val="0"/>
      <w:marBottom w:val="0"/>
      <w:divBdr>
        <w:top w:val="none" w:sz="0" w:space="0" w:color="auto"/>
        <w:left w:val="none" w:sz="0" w:space="0" w:color="auto"/>
        <w:bottom w:val="none" w:sz="0" w:space="0" w:color="auto"/>
        <w:right w:val="none" w:sz="0" w:space="0" w:color="auto"/>
      </w:divBdr>
    </w:div>
    <w:div w:id="280302044">
      <w:bodyDiv w:val="1"/>
      <w:marLeft w:val="0"/>
      <w:marRight w:val="0"/>
      <w:marTop w:val="0"/>
      <w:marBottom w:val="0"/>
      <w:divBdr>
        <w:top w:val="none" w:sz="0" w:space="0" w:color="auto"/>
        <w:left w:val="none" w:sz="0" w:space="0" w:color="auto"/>
        <w:bottom w:val="none" w:sz="0" w:space="0" w:color="auto"/>
        <w:right w:val="none" w:sz="0" w:space="0" w:color="auto"/>
      </w:divBdr>
    </w:div>
    <w:div w:id="372073740">
      <w:bodyDiv w:val="1"/>
      <w:marLeft w:val="0"/>
      <w:marRight w:val="0"/>
      <w:marTop w:val="0"/>
      <w:marBottom w:val="0"/>
      <w:divBdr>
        <w:top w:val="none" w:sz="0" w:space="0" w:color="auto"/>
        <w:left w:val="none" w:sz="0" w:space="0" w:color="auto"/>
        <w:bottom w:val="none" w:sz="0" w:space="0" w:color="auto"/>
        <w:right w:val="none" w:sz="0" w:space="0" w:color="auto"/>
      </w:divBdr>
    </w:div>
    <w:div w:id="404255603">
      <w:bodyDiv w:val="1"/>
      <w:marLeft w:val="0"/>
      <w:marRight w:val="0"/>
      <w:marTop w:val="0"/>
      <w:marBottom w:val="0"/>
      <w:divBdr>
        <w:top w:val="none" w:sz="0" w:space="0" w:color="auto"/>
        <w:left w:val="none" w:sz="0" w:space="0" w:color="auto"/>
        <w:bottom w:val="none" w:sz="0" w:space="0" w:color="auto"/>
        <w:right w:val="none" w:sz="0" w:space="0" w:color="auto"/>
      </w:divBdr>
    </w:div>
    <w:div w:id="473254200">
      <w:bodyDiv w:val="1"/>
      <w:marLeft w:val="0"/>
      <w:marRight w:val="0"/>
      <w:marTop w:val="0"/>
      <w:marBottom w:val="0"/>
      <w:divBdr>
        <w:top w:val="none" w:sz="0" w:space="0" w:color="auto"/>
        <w:left w:val="none" w:sz="0" w:space="0" w:color="auto"/>
        <w:bottom w:val="none" w:sz="0" w:space="0" w:color="auto"/>
        <w:right w:val="none" w:sz="0" w:space="0" w:color="auto"/>
      </w:divBdr>
    </w:div>
    <w:div w:id="565074409">
      <w:bodyDiv w:val="1"/>
      <w:marLeft w:val="0"/>
      <w:marRight w:val="0"/>
      <w:marTop w:val="0"/>
      <w:marBottom w:val="0"/>
      <w:divBdr>
        <w:top w:val="none" w:sz="0" w:space="0" w:color="auto"/>
        <w:left w:val="none" w:sz="0" w:space="0" w:color="auto"/>
        <w:bottom w:val="none" w:sz="0" w:space="0" w:color="auto"/>
        <w:right w:val="none" w:sz="0" w:space="0" w:color="auto"/>
      </w:divBdr>
    </w:div>
    <w:div w:id="670065182">
      <w:bodyDiv w:val="1"/>
      <w:marLeft w:val="0"/>
      <w:marRight w:val="0"/>
      <w:marTop w:val="0"/>
      <w:marBottom w:val="0"/>
      <w:divBdr>
        <w:top w:val="none" w:sz="0" w:space="0" w:color="auto"/>
        <w:left w:val="none" w:sz="0" w:space="0" w:color="auto"/>
        <w:bottom w:val="none" w:sz="0" w:space="0" w:color="auto"/>
        <w:right w:val="none" w:sz="0" w:space="0" w:color="auto"/>
      </w:divBdr>
    </w:div>
    <w:div w:id="690184608">
      <w:bodyDiv w:val="1"/>
      <w:marLeft w:val="0"/>
      <w:marRight w:val="0"/>
      <w:marTop w:val="0"/>
      <w:marBottom w:val="0"/>
      <w:divBdr>
        <w:top w:val="none" w:sz="0" w:space="0" w:color="auto"/>
        <w:left w:val="none" w:sz="0" w:space="0" w:color="auto"/>
        <w:bottom w:val="none" w:sz="0" w:space="0" w:color="auto"/>
        <w:right w:val="none" w:sz="0" w:space="0" w:color="auto"/>
      </w:divBdr>
    </w:div>
    <w:div w:id="731463077">
      <w:bodyDiv w:val="1"/>
      <w:marLeft w:val="0"/>
      <w:marRight w:val="0"/>
      <w:marTop w:val="0"/>
      <w:marBottom w:val="0"/>
      <w:divBdr>
        <w:top w:val="none" w:sz="0" w:space="0" w:color="auto"/>
        <w:left w:val="none" w:sz="0" w:space="0" w:color="auto"/>
        <w:bottom w:val="none" w:sz="0" w:space="0" w:color="auto"/>
        <w:right w:val="none" w:sz="0" w:space="0" w:color="auto"/>
      </w:divBdr>
    </w:div>
    <w:div w:id="760876604">
      <w:bodyDiv w:val="1"/>
      <w:marLeft w:val="0"/>
      <w:marRight w:val="0"/>
      <w:marTop w:val="0"/>
      <w:marBottom w:val="0"/>
      <w:divBdr>
        <w:top w:val="none" w:sz="0" w:space="0" w:color="auto"/>
        <w:left w:val="none" w:sz="0" w:space="0" w:color="auto"/>
        <w:bottom w:val="none" w:sz="0" w:space="0" w:color="auto"/>
        <w:right w:val="none" w:sz="0" w:space="0" w:color="auto"/>
      </w:divBdr>
    </w:div>
    <w:div w:id="1065183259">
      <w:bodyDiv w:val="1"/>
      <w:marLeft w:val="0"/>
      <w:marRight w:val="0"/>
      <w:marTop w:val="0"/>
      <w:marBottom w:val="0"/>
      <w:divBdr>
        <w:top w:val="none" w:sz="0" w:space="0" w:color="auto"/>
        <w:left w:val="none" w:sz="0" w:space="0" w:color="auto"/>
        <w:bottom w:val="none" w:sz="0" w:space="0" w:color="auto"/>
        <w:right w:val="none" w:sz="0" w:space="0" w:color="auto"/>
      </w:divBdr>
    </w:div>
    <w:div w:id="1152328209">
      <w:bodyDiv w:val="1"/>
      <w:marLeft w:val="0"/>
      <w:marRight w:val="0"/>
      <w:marTop w:val="0"/>
      <w:marBottom w:val="0"/>
      <w:divBdr>
        <w:top w:val="none" w:sz="0" w:space="0" w:color="auto"/>
        <w:left w:val="none" w:sz="0" w:space="0" w:color="auto"/>
        <w:bottom w:val="none" w:sz="0" w:space="0" w:color="auto"/>
        <w:right w:val="none" w:sz="0" w:space="0" w:color="auto"/>
      </w:divBdr>
    </w:div>
    <w:div w:id="1175804458">
      <w:bodyDiv w:val="1"/>
      <w:marLeft w:val="0"/>
      <w:marRight w:val="0"/>
      <w:marTop w:val="0"/>
      <w:marBottom w:val="0"/>
      <w:divBdr>
        <w:top w:val="none" w:sz="0" w:space="0" w:color="auto"/>
        <w:left w:val="none" w:sz="0" w:space="0" w:color="auto"/>
        <w:bottom w:val="none" w:sz="0" w:space="0" w:color="auto"/>
        <w:right w:val="none" w:sz="0" w:space="0" w:color="auto"/>
      </w:divBdr>
    </w:div>
    <w:div w:id="1176074767">
      <w:bodyDiv w:val="1"/>
      <w:marLeft w:val="0"/>
      <w:marRight w:val="0"/>
      <w:marTop w:val="0"/>
      <w:marBottom w:val="0"/>
      <w:divBdr>
        <w:top w:val="none" w:sz="0" w:space="0" w:color="auto"/>
        <w:left w:val="none" w:sz="0" w:space="0" w:color="auto"/>
        <w:bottom w:val="none" w:sz="0" w:space="0" w:color="auto"/>
        <w:right w:val="none" w:sz="0" w:space="0" w:color="auto"/>
      </w:divBdr>
    </w:div>
    <w:div w:id="1279677303">
      <w:bodyDiv w:val="1"/>
      <w:marLeft w:val="0"/>
      <w:marRight w:val="0"/>
      <w:marTop w:val="0"/>
      <w:marBottom w:val="0"/>
      <w:divBdr>
        <w:top w:val="none" w:sz="0" w:space="0" w:color="auto"/>
        <w:left w:val="none" w:sz="0" w:space="0" w:color="auto"/>
        <w:bottom w:val="none" w:sz="0" w:space="0" w:color="auto"/>
        <w:right w:val="none" w:sz="0" w:space="0" w:color="auto"/>
      </w:divBdr>
    </w:div>
    <w:div w:id="1290013252">
      <w:bodyDiv w:val="1"/>
      <w:marLeft w:val="0"/>
      <w:marRight w:val="0"/>
      <w:marTop w:val="0"/>
      <w:marBottom w:val="0"/>
      <w:divBdr>
        <w:top w:val="none" w:sz="0" w:space="0" w:color="auto"/>
        <w:left w:val="none" w:sz="0" w:space="0" w:color="auto"/>
        <w:bottom w:val="none" w:sz="0" w:space="0" w:color="auto"/>
        <w:right w:val="none" w:sz="0" w:space="0" w:color="auto"/>
      </w:divBdr>
    </w:div>
    <w:div w:id="1291860253">
      <w:bodyDiv w:val="1"/>
      <w:marLeft w:val="0"/>
      <w:marRight w:val="0"/>
      <w:marTop w:val="0"/>
      <w:marBottom w:val="0"/>
      <w:divBdr>
        <w:top w:val="none" w:sz="0" w:space="0" w:color="auto"/>
        <w:left w:val="none" w:sz="0" w:space="0" w:color="auto"/>
        <w:bottom w:val="none" w:sz="0" w:space="0" w:color="auto"/>
        <w:right w:val="none" w:sz="0" w:space="0" w:color="auto"/>
      </w:divBdr>
    </w:div>
    <w:div w:id="1430348643">
      <w:bodyDiv w:val="1"/>
      <w:marLeft w:val="0"/>
      <w:marRight w:val="0"/>
      <w:marTop w:val="0"/>
      <w:marBottom w:val="0"/>
      <w:divBdr>
        <w:top w:val="none" w:sz="0" w:space="0" w:color="auto"/>
        <w:left w:val="none" w:sz="0" w:space="0" w:color="auto"/>
        <w:bottom w:val="none" w:sz="0" w:space="0" w:color="auto"/>
        <w:right w:val="none" w:sz="0" w:space="0" w:color="auto"/>
      </w:divBdr>
    </w:div>
    <w:div w:id="1506894669">
      <w:bodyDiv w:val="1"/>
      <w:marLeft w:val="0"/>
      <w:marRight w:val="0"/>
      <w:marTop w:val="0"/>
      <w:marBottom w:val="0"/>
      <w:divBdr>
        <w:top w:val="none" w:sz="0" w:space="0" w:color="auto"/>
        <w:left w:val="none" w:sz="0" w:space="0" w:color="auto"/>
        <w:bottom w:val="none" w:sz="0" w:space="0" w:color="auto"/>
        <w:right w:val="none" w:sz="0" w:space="0" w:color="auto"/>
      </w:divBdr>
    </w:div>
    <w:div w:id="1534683560">
      <w:bodyDiv w:val="1"/>
      <w:marLeft w:val="0"/>
      <w:marRight w:val="0"/>
      <w:marTop w:val="0"/>
      <w:marBottom w:val="0"/>
      <w:divBdr>
        <w:top w:val="none" w:sz="0" w:space="0" w:color="auto"/>
        <w:left w:val="none" w:sz="0" w:space="0" w:color="auto"/>
        <w:bottom w:val="none" w:sz="0" w:space="0" w:color="auto"/>
        <w:right w:val="none" w:sz="0" w:space="0" w:color="auto"/>
      </w:divBdr>
    </w:div>
    <w:div w:id="1592662050">
      <w:bodyDiv w:val="1"/>
      <w:marLeft w:val="0"/>
      <w:marRight w:val="0"/>
      <w:marTop w:val="0"/>
      <w:marBottom w:val="0"/>
      <w:divBdr>
        <w:top w:val="none" w:sz="0" w:space="0" w:color="auto"/>
        <w:left w:val="none" w:sz="0" w:space="0" w:color="auto"/>
        <w:bottom w:val="none" w:sz="0" w:space="0" w:color="auto"/>
        <w:right w:val="none" w:sz="0" w:space="0" w:color="auto"/>
      </w:divBdr>
    </w:div>
    <w:div w:id="1598751140">
      <w:bodyDiv w:val="1"/>
      <w:marLeft w:val="0"/>
      <w:marRight w:val="0"/>
      <w:marTop w:val="0"/>
      <w:marBottom w:val="0"/>
      <w:divBdr>
        <w:top w:val="none" w:sz="0" w:space="0" w:color="auto"/>
        <w:left w:val="none" w:sz="0" w:space="0" w:color="auto"/>
        <w:bottom w:val="none" w:sz="0" w:space="0" w:color="auto"/>
        <w:right w:val="none" w:sz="0" w:space="0" w:color="auto"/>
      </w:divBdr>
    </w:div>
    <w:div w:id="1656378748">
      <w:bodyDiv w:val="1"/>
      <w:marLeft w:val="0"/>
      <w:marRight w:val="0"/>
      <w:marTop w:val="0"/>
      <w:marBottom w:val="0"/>
      <w:divBdr>
        <w:top w:val="none" w:sz="0" w:space="0" w:color="auto"/>
        <w:left w:val="none" w:sz="0" w:space="0" w:color="auto"/>
        <w:bottom w:val="none" w:sz="0" w:space="0" w:color="auto"/>
        <w:right w:val="none" w:sz="0" w:space="0" w:color="auto"/>
      </w:divBdr>
    </w:div>
    <w:div w:id="1727340105">
      <w:bodyDiv w:val="1"/>
      <w:marLeft w:val="0"/>
      <w:marRight w:val="0"/>
      <w:marTop w:val="0"/>
      <w:marBottom w:val="0"/>
      <w:divBdr>
        <w:top w:val="none" w:sz="0" w:space="0" w:color="auto"/>
        <w:left w:val="none" w:sz="0" w:space="0" w:color="auto"/>
        <w:bottom w:val="none" w:sz="0" w:space="0" w:color="auto"/>
        <w:right w:val="none" w:sz="0" w:space="0" w:color="auto"/>
      </w:divBdr>
    </w:div>
    <w:div w:id="1770156895">
      <w:bodyDiv w:val="1"/>
      <w:marLeft w:val="0"/>
      <w:marRight w:val="0"/>
      <w:marTop w:val="0"/>
      <w:marBottom w:val="0"/>
      <w:divBdr>
        <w:top w:val="none" w:sz="0" w:space="0" w:color="auto"/>
        <w:left w:val="none" w:sz="0" w:space="0" w:color="auto"/>
        <w:bottom w:val="none" w:sz="0" w:space="0" w:color="auto"/>
        <w:right w:val="none" w:sz="0" w:space="0" w:color="auto"/>
      </w:divBdr>
    </w:div>
    <w:div w:id="1912543234">
      <w:bodyDiv w:val="1"/>
      <w:marLeft w:val="0"/>
      <w:marRight w:val="0"/>
      <w:marTop w:val="0"/>
      <w:marBottom w:val="0"/>
      <w:divBdr>
        <w:top w:val="none" w:sz="0" w:space="0" w:color="auto"/>
        <w:left w:val="none" w:sz="0" w:space="0" w:color="auto"/>
        <w:bottom w:val="none" w:sz="0" w:space="0" w:color="auto"/>
        <w:right w:val="none" w:sz="0" w:space="0" w:color="auto"/>
      </w:divBdr>
    </w:div>
    <w:div w:id="2018730443">
      <w:bodyDiv w:val="1"/>
      <w:marLeft w:val="0"/>
      <w:marRight w:val="0"/>
      <w:marTop w:val="0"/>
      <w:marBottom w:val="0"/>
      <w:divBdr>
        <w:top w:val="none" w:sz="0" w:space="0" w:color="auto"/>
        <w:left w:val="none" w:sz="0" w:space="0" w:color="auto"/>
        <w:bottom w:val="none" w:sz="0" w:space="0" w:color="auto"/>
        <w:right w:val="none" w:sz="0" w:space="0" w:color="auto"/>
      </w:divBdr>
    </w:div>
    <w:div w:id="2092845506">
      <w:bodyDiv w:val="1"/>
      <w:marLeft w:val="0"/>
      <w:marRight w:val="0"/>
      <w:marTop w:val="0"/>
      <w:marBottom w:val="0"/>
      <w:divBdr>
        <w:top w:val="none" w:sz="0" w:space="0" w:color="auto"/>
        <w:left w:val="none" w:sz="0" w:space="0" w:color="auto"/>
        <w:bottom w:val="none" w:sz="0" w:space="0" w:color="auto"/>
        <w:right w:val="none" w:sz="0" w:space="0" w:color="auto"/>
      </w:divBdr>
    </w:div>
    <w:div w:id="2104645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C6A4E1-E0FF-44E1-AE5E-A19C9E3BED35}">
  <we:reference id="wa104382081" version="1.28.0.0" store="en-US" storeType="OMEX"/>
  <we:alternateReferences>
    <we:reference id="wa104382081" version="1.28.0.0" store="" storeType="OMEX"/>
  </we:alternateReferences>
  <we:properties>
    <we:property name="MENDELEY_CITATIONS_STYLE" value="&quot;https://www.zotero.org/styles/apa&quot;"/>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And811</b:Tag>
    <b:SourceType>JournalArticle</b:SourceType>
    <b:Guid>{6A3D945D-BBC8-4E45-A3CE-B556D250B027}</b:Guid>
    <b:Author>
      <b:Author>
        <b:NameList>
          <b:Person>
            <b:Last>Anderson</b:Last>
            <b:First>S</b:First>
          </b:Person>
          <b:Person>
            <b:Last>Bankier</b:Last>
            <b:First>A</b:First>
            <b:Middle>T</b:Middle>
          </b:Person>
          <b:Person>
            <b:Last>Barrek</b:Last>
            <b:First>B</b:First>
            <b:Middle>G</b:Middle>
          </b:Person>
          <b:Person>
            <b:Last>de Bruijn</b:Last>
            <b:First>M</b:First>
            <b:Middle>H L</b:Middle>
          </b:Person>
          <b:Person>
            <b:Last>Coulson</b:Last>
            <b:First>A</b:First>
            <b:Middle>R</b:Middle>
          </b:Person>
          <b:Person>
            <b:Last>Drouin</b:Last>
            <b:First>J</b:First>
          </b:Person>
          <b:Person>
            <b:Last>Eperon</b:Last>
            <b:First>E</b:First>
            <b:Middle>C</b:Middle>
          </b:Person>
          <b:Person>
            <b:Last>Nierlich</b:Last>
            <b:First>D</b:First>
            <b:Middle>P</b:Middle>
          </b:Person>
          <b:Person>
            <b:Last>Roe</b:Last>
            <b:First>B</b:First>
            <b:Middle>A</b:Middle>
          </b:Person>
          <b:Person>
            <b:Last>Sanger</b:Last>
            <b:First>F</b:First>
          </b:Person>
          <b:Person>
            <b:Last>Schreirer</b:Last>
            <b:First>P</b:First>
            <b:Middle>H</b:Middle>
          </b:Person>
          <b:Person>
            <b:Last>Smith</b:Last>
            <b:First>A</b:First>
            <b:Middle>J H</b:Middle>
          </b:Person>
          <b:Person>
            <b:Last>Staden</b:Last>
            <b:First>R</b:First>
          </b:Person>
          <b:Person>
            <b:Last>Young</b:Last>
            <b:First>I</b:First>
            <b:Middle>G</b:Middle>
          </b:Person>
        </b:NameList>
      </b:Author>
    </b:Author>
    <b:Title>Sequence and The Organization of The Human Mitochondrial Genome</b:Title>
    <b:JournalName>Nature</b:JournalName>
    <b:Year>1981</b:Year>
    <b:Pages>457-465</b:Pages>
    <b:Volume>209</b:Volume>
    <b:RefOrder>2</b:RefOrder>
  </b:Source>
  <b:Source>
    <b:Tag>Cas67</b:Tag>
    <b:SourceType>JournalArticle</b:SourceType>
    <b:Guid>{F88FCBE2-404A-4F58-B555-93281D02D2CF}</b:Guid>
    <b:Author>
      <b:Author>
        <b:NameList>
          <b:Person>
            <b:Last>Castles</b:Last>
            <b:First>L</b:First>
          </b:Person>
        </b:NameList>
      </b:Author>
    </b:Author>
    <b:Title>Ethnic Profile of Jakarta</b:Title>
    <b:JournalName>Indonesia</b:JournalName>
    <b:Year>1967</b:Year>
    <b:Pages>153-204</b:Pages>
    <b:Volume>1</b:Volume>
    <b:RefOrder>1</b:RefOrder>
  </b:Source>
  <b:Source>
    <b:Tag>Han88</b:Tag>
    <b:SourceType>Book</b:SourceType>
    <b:Guid>{DA06FC7A-7015-4A77-AEEE-E7D267E6273C}</b:Guid>
    <b:Title>Hikayat Jakarta</b:Title>
    <b:Year>1988</b:Year>
    <b:Author>
      <b:Author>
        <b:NameList>
          <b:Person>
            <b:Last>Hanna</b:Last>
            <b:First>W</b:First>
            <b:Middle>A</b:Middle>
          </b:Person>
        </b:NameList>
      </b:Author>
    </b:Author>
    <b:City>Jakarta</b:City>
    <b:Publisher>Yayasan Obor Indonesia</b:Publisher>
    <b:RefOrder>3</b:RefOrder>
  </b:Source>
  <b:Source>
    <b:Tag>Sai97</b:Tag>
    <b:SourceType>Book</b:SourceType>
    <b:Guid>{49CA2F3F-9A56-497F-BEE5-E915F1BB691A}</b:Guid>
    <b:Author>
      <b:Author>
        <b:NameList>
          <b:Person>
            <b:Last>Saidi</b:Last>
            <b:First>Ridwan</b:First>
          </b:Person>
        </b:NameList>
      </b:Author>
    </b:Author>
    <b:Title>Profil Orang Betawi: Asal Muasal, Kebudayaan, dan Adat Istiadat</b:Title>
    <b:Year>1997</b:Year>
    <b:City>Jakarta</b:City>
    <b:Publisher>PT Gunara Kata</b:Publisher>
    <b:RefOrder>4</b:RefOrder>
  </b:Source>
  <b:Source>
    <b:Tag>Sur97</b:Tag>
    <b:SourceType>BookSection</b:SourceType>
    <b:Guid>{B09F7765-2D81-46E6-9045-35F21A8CAC01}</b:Guid>
    <b:Author>
      <b:Author>
        <b:NameList>
          <b:Person>
            <b:Last>Surjomihardjo</b:Last>
            <b:First>A</b:First>
          </b:Person>
        </b:NameList>
      </b:Author>
      <b:BookAuthor>
        <b:NameList>
          <b:Person>
            <b:Last>Surjomihardjo</b:Last>
            <b:First>A</b:First>
          </b:Person>
        </b:NameList>
      </b:BookAuthor>
    </b:Author>
    <b:Title>Jakarta Raya dalam Bibliografi</b:Title>
    <b:Year>1973</b:Year>
    <b:City>Jakarta</b:City>
    <b:Publisher>Dinas Museum dan Sejarah DKI Jakarta</b:Publisher>
    <b:Pages>-</b:Pages>
    <b:BookTitle>Beberapa Segi Sejarah Masyarakat Budaya Jakarta</b:BookTitle>
    <b:RefOrder>5</b:RefOrder>
  </b:Source>
  <b:Source>
    <b:Tag>War87</b:Tag>
    <b:SourceType>Book</b:SourceType>
    <b:Guid>{08833A19-2D75-47AC-830A-205C84FEF927}</b:Guid>
    <b:Title>Pandangan Hidup Orang Sunda</b:Title>
    <b:Year>1987</b:Year>
    <b:City>Bandung</b:City>
    <b:Publisher>Departemen Pendidikan dan Kebudayaan, Bagian Proyek Penelitian dan Pengkajian Kebudayaan Orang Sunda (Sundanologi)</b:Publisher>
    <b:Author>
      <b:Author>
        <b:NameList>
          <b:Person>
            <b:Last>Warnaen</b:Last>
            <b:First>S</b:First>
          </b:Person>
          <b:Person>
            <b:Last>al.</b:Last>
            <b:First>et</b:First>
          </b:Person>
        </b:NameList>
      </b:Author>
    </b:Author>
    <b:RefOrder>6</b:RefOrder>
  </b:Source>
  <b:Source>
    <b:Tag>Koe90</b:Tag>
    <b:SourceType>Book</b:SourceType>
    <b:Guid>{CEFA49ED-27CE-4C4C-97B7-798D12887B94}</b:Guid>
    <b:Author>
      <b:Author>
        <b:NameList>
          <b:Person>
            <b:Last>Koentjaraningrat</b:Last>
          </b:Person>
        </b:NameList>
      </b:Author>
    </b:Author>
    <b:Title>Pengantar Ilmu Antropologi</b:Title>
    <b:Year>1990</b:Year>
    <b:City>Jakarta</b:City>
    <b:Publisher>PT Rineka Cipta</b:Publisher>
    <b:RefOrder>7</b:RefOrder>
  </b:Source>
  <b:Source>
    <b:Tag>Teg92</b:Tag>
    <b:SourceType>JournalArticle</b:SourceType>
    <b:Guid>{83706B46-2EBF-42D3-A688-DE0E1E730554}</b:Guid>
    <b:Title>Mitochondrial DNA in Natural Population: an improved routine for screening of genetic variation based on sensitive silver staining</b:Title>
    <b:Year>1986</b:Year>
    <b:City>New York</b:City>
    <b:Publisher>Oxford University Press</b:Publisher>
    <b:Author>
      <b:Author>
        <b:NameList>
          <b:Person>
            <b:Last>Tegelstrom</b:Last>
            <b:First>H</b:First>
          </b:Person>
        </b:NameList>
      </b:Author>
      <b:BookAuthor>
        <b:NameList>
          <b:Person>
            <b:Last>Hoelzel</b:Last>
            <b:First>A</b:First>
            <b:Middle>R</b:Middle>
          </b:Person>
        </b:NameList>
      </b:BookAuthor>
    </b:Author>
    <b:BookTitle>Molecular Genetic Analysis of Populations: A practical approach</b:BookTitle>
    <b:Pages>226-229</b:Pages>
    <b:JournalName>Electrophoresis</b:JournalName>
    <b:Volume>7</b:Volume>
    <b:RefOrder>8</b:RefOrder>
  </b:Source>
  <b:Source>
    <b:Tag>Exc92</b:Tag>
    <b:SourceType>JournalArticle</b:SourceType>
    <b:Guid>{D1D450A8-91EE-48B3-947C-EFC3727457E3}</b:Guid>
    <b:Author>
      <b:Author>
        <b:NameList>
          <b:Person>
            <b:Last>Excoffier</b:Last>
            <b:First>L</b:First>
          </b:Person>
          <b:Person>
            <b:Last>Smouse</b:Last>
            <b:First>P</b:First>
            <b:Middle>E</b:Middle>
          </b:Person>
          <b:Person>
            <b:Last>Quatro</b:Last>
            <b:First>J</b:First>
            <b:Middle>M</b:Middle>
          </b:Person>
        </b:NameList>
      </b:Author>
    </b:Author>
    <b:Title>Analysis of Molecular Variance Inferred from Metric Distances among mtDNA Haplotypes: application to human mitochondrial DNA restriction data</b:Title>
    <b:JournalName>Genetics</b:JournalName>
    <b:Year>1992</b:Year>
    <b:Pages>479-491</b:Pages>
    <b:Volume>131</b:Volume>
    <b:RefOrder>9</b:RefOrder>
  </b:Source>
  <b:Source>
    <b:Tag>Can84</b:Tag>
    <b:SourceType>JournalArticle</b:SourceType>
    <b:Guid>{73628308-71A2-42A2-90F5-4FD691F2A26A}</b:Guid>
    <b:Author>
      <b:Author>
        <b:NameList>
          <b:Person>
            <b:Last>Cann</b:Last>
            <b:First>R</b:First>
            <b:Middle>L</b:Middle>
          </b:Person>
          <b:Person>
            <b:Last>Brown</b:Last>
            <b:First>W</b:First>
            <b:Middle>M</b:Middle>
          </b:Person>
          <b:Person>
            <b:Last>Wilson</b:Last>
            <b:First>A</b:First>
            <b:Middle>C</b:Middle>
          </b:Person>
        </b:NameList>
      </b:Author>
    </b:Author>
    <b:Title>Polymorphic Sites and The Mechanism of Evolution in Human Mitochondrial DNA</b:Title>
    <b:JournalName>Genetics</b:JournalName>
    <b:Year>1984</b:Year>
    <b:Pages>479-499</b:Pages>
    <b:Volume>106</b:Volume>
    <b:RefOrder>10</b:RefOrder>
  </b:Source>
  <b:Source>
    <b:Tag>Can87</b:Tag>
    <b:SourceType>JournalArticle</b:SourceType>
    <b:Guid>{7F39D5BE-AEA7-486C-B140-7A63FA06EBCE}</b:Guid>
    <b:Author>
      <b:Author>
        <b:NameList>
          <b:Person>
            <b:Last>Cann</b:Last>
            <b:First>R</b:First>
            <b:Middle>L</b:Middle>
          </b:Person>
          <b:Person>
            <b:Last>Stoneking</b:Last>
            <b:First>M</b:First>
          </b:Person>
          <b:Person>
            <b:Last>Wilson</b:Last>
            <b:First>A</b:First>
            <b:Middle>C</b:Middle>
          </b:Person>
        </b:NameList>
      </b:Author>
    </b:Author>
    <b:Title>Mitochondrial DNA and human evolution</b:Title>
    <b:JournalName>Nature</b:JournalName>
    <b:Year>1987</b:Year>
    <b:Pages>31-36</b:Pages>
    <b:Volume>325</b:Volume>
    <b:RefOrder>11</b:RefOrder>
  </b:Source>
</b:Sources>
</file>

<file path=customXml/itemProps1.xml><?xml version="1.0" encoding="utf-8"?>
<ds:datastoreItem xmlns:ds="http://schemas.openxmlformats.org/officeDocument/2006/customXml" ds:itemID="{017C74E9-9B0E-4743-8ABF-A01CBAAB0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6173</TotalTime>
  <Pages>13</Pages>
  <Words>2645</Words>
  <Characters>15078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Woly Candramila</dc:creator>
  <cp:keywords/>
  <dc:description/>
  <cp:lastModifiedBy>Woly Candramila</cp:lastModifiedBy>
  <cp:revision>72</cp:revision>
  <dcterms:created xsi:type="dcterms:W3CDTF">2021-11-13T12:20:00Z</dcterms:created>
  <dcterms:modified xsi:type="dcterms:W3CDTF">2021-11-26T16:47:00Z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